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光刻胶专用化学品项目规划设计纲要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71" w:history="1">
        <w:r>
          <w:rPr>
            <w:rFonts w:ascii="仿宋" w:eastAsia="仿宋" w:hAnsi="仿宋" w:cs="仿宋" w:hint="eastAsia"/>
            <w:lang w:eastAsia="zh-CN"/>
          </w:rPr>
          <w:t>序言</w:t>
        </w:r>
        <w:r>
          <w:tab/>
        </w:r>
        <w:r>
          <w:fldChar w:fldCharType="begin"/>
        </w:r>
        <w:r>
          <w:instrText xml:space="preserve"> PAGEREF _Toc32271 \h </w:instrText>
        </w:r>
        <w:r>
          <w:fldChar w:fldCharType="separate"/>
        </w:r>
        <w:r>
          <w:t>3</w:t>
        </w:r>
        <w:r>
          <w:fldChar w:fldCharType="end"/>
        </w:r>
      </w:hyperlink>
    </w:p>
    <w:p>
      <w:pPr>
        <w:pStyle w:val="TOC1"/>
        <w:tabs>
          <w:tab w:val="right" w:leader="dot" w:pos="8306"/>
        </w:tabs>
      </w:pPr>
      <w:hyperlink w:anchor="_Toc12027" w:history="1">
        <w:r>
          <w:rPr>
            <w:rFonts w:ascii="仿宋" w:eastAsia="仿宋" w:hAnsi="仿宋" w:cs="仿宋" w:hint="eastAsia"/>
            <w:lang w:eastAsia="zh-CN"/>
          </w:rPr>
          <w:t>一、光刻胶专用化学品项目可持续发展</w:t>
        </w:r>
        <w:r>
          <w:tab/>
        </w:r>
        <w:r>
          <w:fldChar w:fldCharType="begin"/>
        </w:r>
        <w:r>
          <w:instrText xml:space="preserve"> PAGEREF _Toc12027 \h </w:instrText>
        </w:r>
        <w:r>
          <w:fldChar w:fldCharType="separate"/>
        </w:r>
        <w:r>
          <w:t>3</w:t>
        </w:r>
        <w:r>
          <w:fldChar w:fldCharType="end"/>
        </w:r>
      </w:hyperlink>
    </w:p>
    <w:p>
      <w:pPr>
        <w:pStyle w:val="TOC2"/>
        <w:tabs>
          <w:tab w:val="right" w:leader="dot" w:pos="8306"/>
        </w:tabs>
      </w:pPr>
      <w:hyperlink w:anchor="_Toc15216" w:history="1">
        <w:r>
          <w:rPr>
            <w:rFonts w:ascii="仿宋" w:eastAsia="仿宋" w:hAnsi="仿宋" w:cs="仿宋" w:hint="eastAsia"/>
            <w:lang w:eastAsia="zh-CN"/>
          </w:rPr>
          <w:t>(一)、可持续战略与实践</w:t>
        </w:r>
        <w:r>
          <w:tab/>
        </w:r>
        <w:r>
          <w:fldChar w:fldCharType="begin"/>
        </w:r>
        <w:r>
          <w:instrText xml:space="preserve"> PAGEREF _Toc15216 \h </w:instrText>
        </w:r>
        <w:r>
          <w:fldChar w:fldCharType="separate"/>
        </w:r>
        <w:r>
          <w:t>3</w:t>
        </w:r>
        <w:r>
          <w:fldChar w:fldCharType="end"/>
        </w:r>
      </w:hyperlink>
    </w:p>
    <w:p>
      <w:pPr>
        <w:pStyle w:val="TOC2"/>
        <w:tabs>
          <w:tab w:val="right" w:leader="dot" w:pos="8306"/>
        </w:tabs>
      </w:pPr>
      <w:hyperlink w:anchor="_Toc20311" w:history="1">
        <w:r>
          <w:rPr>
            <w:rFonts w:ascii="仿宋" w:eastAsia="仿宋" w:hAnsi="仿宋" w:cs="仿宋" w:hint="eastAsia"/>
            <w:lang w:eastAsia="zh-CN"/>
          </w:rPr>
          <w:t>(二)、环保与社会责任</w:t>
        </w:r>
        <w:r>
          <w:tab/>
        </w:r>
        <w:r>
          <w:fldChar w:fldCharType="begin"/>
        </w:r>
        <w:r>
          <w:instrText xml:space="preserve"> PAGEREF _Toc20311 \h </w:instrText>
        </w:r>
        <w:r>
          <w:fldChar w:fldCharType="separate"/>
        </w:r>
        <w:r>
          <w:t>4</w:t>
        </w:r>
        <w:r>
          <w:fldChar w:fldCharType="end"/>
        </w:r>
      </w:hyperlink>
    </w:p>
    <w:p>
      <w:pPr>
        <w:pStyle w:val="TOC1"/>
        <w:tabs>
          <w:tab w:val="right" w:leader="dot" w:pos="8306"/>
        </w:tabs>
      </w:pPr>
      <w:hyperlink w:anchor="_Toc25346" w:history="1">
        <w:r>
          <w:rPr>
            <w:rFonts w:ascii="仿宋" w:eastAsia="仿宋" w:hAnsi="仿宋" w:cs="仿宋" w:hint="eastAsia"/>
            <w:lang w:eastAsia="zh-CN"/>
          </w:rPr>
          <w:t>二、市场分析、调研</w:t>
        </w:r>
        <w:r>
          <w:tab/>
        </w:r>
        <w:r>
          <w:fldChar w:fldCharType="begin"/>
        </w:r>
        <w:r>
          <w:instrText xml:space="preserve"> PAGEREF _Toc25346 \h </w:instrText>
        </w:r>
        <w:r>
          <w:fldChar w:fldCharType="separate"/>
        </w:r>
        <w:r>
          <w:t>5</w:t>
        </w:r>
        <w:r>
          <w:fldChar w:fldCharType="end"/>
        </w:r>
      </w:hyperlink>
    </w:p>
    <w:p>
      <w:pPr>
        <w:pStyle w:val="TOC2"/>
        <w:tabs>
          <w:tab w:val="right" w:leader="dot" w:pos="8306"/>
        </w:tabs>
      </w:pPr>
      <w:hyperlink w:anchor="_Toc2126" w:history="1">
        <w:r>
          <w:rPr>
            <w:rFonts w:ascii="仿宋" w:eastAsia="仿宋" w:hAnsi="仿宋" w:cs="仿宋" w:hint="eastAsia"/>
            <w:lang w:eastAsia="zh-CN"/>
          </w:rPr>
          <w:t>(一)、光刻胶专用化学品行业分析</w:t>
        </w:r>
        <w:r>
          <w:tab/>
        </w:r>
        <w:r>
          <w:fldChar w:fldCharType="begin"/>
        </w:r>
        <w:r>
          <w:instrText xml:space="preserve"> PAGEREF _Toc2126 \h </w:instrText>
        </w:r>
        <w:r>
          <w:fldChar w:fldCharType="separate"/>
        </w:r>
        <w:r>
          <w:t>5</w:t>
        </w:r>
        <w:r>
          <w:fldChar w:fldCharType="end"/>
        </w:r>
      </w:hyperlink>
    </w:p>
    <w:p>
      <w:pPr>
        <w:pStyle w:val="TOC2"/>
        <w:tabs>
          <w:tab w:val="right" w:leader="dot" w:pos="8306"/>
        </w:tabs>
      </w:pPr>
      <w:hyperlink w:anchor="_Toc19505" w:history="1">
        <w:r>
          <w:rPr>
            <w:rFonts w:ascii="仿宋" w:eastAsia="仿宋" w:hAnsi="仿宋" w:cs="仿宋" w:hint="eastAsia"/>
            <w:lang w:eastAsia="zh-CN"/>
          </w:rPr>
          <w:t>(二)、光刻胶专用化学品市场分析预测</w:t>
        </w:r>
        <w:r>
          <w:tab/>
        </w:r>
        <w:r>
          <w:fldChar w:fldCharType="begin"/>
        </w:r>
        <w:r>
          <w:instrText xml:space="preserve"> PAGEREF _Toc19505 \h </w:instrText>
        </w:r>
        <w:r>
          <w:fldChar w:fldCharType="separate"/>
        </w:r>
        <w:r>
          <w:t>5</w:t>
        </w:r>
        <w:r>
          <w:fldChar w:fldCharType="end"/>
        </w:r>
      </w:hyperlink>
    </w:p>
    <w:p>
      <w:pPr>
        <w:pStyle w:val="TOC1"/>
        <w:tabs>
          <w:tab w:val="right" w:leader="dot" w:pos="8306"/>
        </w:tabs>
      </w:pPr>
      <w:hyperlink w:anchor="_Toc10018" w:history="1">
        <w:r>
          <w:rPr>
            <w:rFonts w:ascii="仿宋" w:eastAsia="仿宋" w:hAnsi="仿宋" w:cs="仿宋" w:hint="eastAsia"/>
            <w:lang w:eastAsia="zh-CN"/>
          </w:rPr>
          <w:t>三、产品规划分析</w:t>
        </w:r>
        <w:r>
          <w:tab/>
        </w:r>
        <w:r>
          <w:fldChar w:fldCharType="begin"/>
        </w:r>
        <w:r>
          <w:instrText xml:space="preserve"> PAGEREF _Toc10018 \h </w:instrText>
        </w:r>
        <w:r>
          <w:fldChar w:fldCharType="separate"/>
        </w:r>
        <w:r>
          <w:t>6</w:t>
        </w:r>
        <w:r>
          <w:fldChar w:fldCharType="end"/>
        </w:r>
      </w:hyperlink>
    </w:p>
    <w:p>
      <w:pPr>
        <w:pStyle w:val="TOC2"/>
        <w:tabs>
          <w:tab w:val="right" w:leader="dot" w:pos="8306"/>
        </w:tabs>
      </w:pPr>
      <w:hyperlink w:anchor="_Toc7347" w:history="1">
        <w:r>
          <w:rPr>
            <w:rFonts w:ascii="仿宋" w:eastAsia="仿宋" w:hAnsi="仿宋" w:cs="仿宋" w:hint="eastAsia"/>
            <w:lang w:eastAsia="zh-CN"/>
          </w:rPr>
          <w:t>(一)、产品规划</w:t>
        </w:r>
        <w:r>
          <w:tab/>
        </w:r>
        <w:r>
          <w:fldChar w:fldCharType="begin"/>
        </w:r>
        <w:r>
          <w:instrText xml:space="preserve"> PAGEREF _Toc7347 \h </w:instrText>
        </w:r>
        <w:r>
          <w:fldChar w:fldCharType="separate"/>
        </w:r>
        <w:r>
          <w:t>6</w:t>
        </w:r>
        <w:r>
          <w:fldChar w:fldCharType="end"/>
        </w:r>
      </w:hyperlink>
    </w:p>
    <w:p>
      <w:pPr>
        <w:pStyle w:val="TOC2"/>
        <w:tabs>
          <w:tab w:val="right" w:leader="dot" w:pos="8306"/>
        </w:tabs>
      </w:pPr>
      <w:hyperlink w:anchor="_Toc31297" w:history="1">
        <w:r>
          <w:rPr>
            <w:rFonts w:ascii="仿宋" w:eastAsia="仿宋" w:hAnsi="仿宋" w:cs="仿宋" w:hint="eastAsia"/>
            <w:lang w:eastAsia="zh-CN"/>
          </w:rPr>
          <w:t>(二)、建设规模</w:t>
        </w:r>
        <w:r>
          <w:tab/>
        </w:r>
        <w:r>
          <w:fldChar w:fldCharType="begin"/>
        </w:r>
        <w:r>
          <w:instrText xml:space="preserve"> PAGEREF _Toc31297 \h </w:instrText>
        </w:r>
        <w:r>
          <w:fldChar w:fldCharType="separate"/>
        </w:r>
        <w:r>
          <w:t>7</w:t>
        </w:r>
        <w:r>
          <w:fldChar w:fldCharType="end"/>
        </w:r>
      </w:hyperlink>
    </w:p>
    <w:p>
      <w:pPr>
        <w:pStyle w:val="TOC1"/>
        <w:tabs>
          <w:tab w:val="right" w:leader="dot" w:pos="8306"/>
        </w:tabs>
      </w:pPr>
      <w:hyperlink w:anchor="_Toc29321" w:history="1">
        <w:r>
          <w:rPr>
            <w:rFonts w:ascii="仿宋" w:eastAsia="仿宋" w:hAnsi="仿宋" w:cs="仿宋" w:hint="eastAsia"/>
            <w:lang w:eastAsia="zh-CN"/>
          </w:rPr>
          <w:t>四、光刻胶专用化学品项目土建工程</w:t>
        </w:r>
        <w:r>
          <w:tab/>
        </w:r>
        <w:r>
          <w:fldChar w:fldCharType="begin"/>
        </w:r>
        <w:r>
          <w:instrText xml:space="preserve"> PAGEREF _Toc29321 \h </w:instrText>
        </w:r>
        <w:r>
          <w:fldChar w:fldCharType="separate"/>
        </w:r>
        <w:r>
          <w:t>8</w:t>
        </w:r>
        <w:r>
          <w:fldChar w:fldCharType="end"/>
        </w:r>
      </w:hyperlink>
    </w:p>
    <w:p>
      <w:pPr>
        <w:pStyle w:val="TOC2"/>
        <w:tabs>
          <w:tab w:val="right" w:leader="dot" w:pos="8306"/>
        </w:tabs>
      </w:pPr>
      <w:hyperlink w:anchor="_Toc13258" w:history="1">
        <w:r>
          <w:rPr>
            <w:rFonts w:ascii="仿宋" w:eastAsia="仿宋" w:hAnsi="仿宋" w:cs="仿宋" w:hint="eastAsia"/>
            <w:lang w:eastAsia="zh-CN"/>
          </w:rPr>
          <w:t>(一)、建筑工程设计原则</w:t>
        </w:r>
        <w:r>
          <w:tab/>
        </w:r>
        <w:r>
          <w:fldChar w:fldCharType="begin"/>
        </w:r>
        <w:r>
          <w:instrText xml:space="preserve"> PAGEREF _Toc13258 \h </w:instrText>
        </w:r>
        <w:r>
          <w:fldChar w:fldCharType="separate"/>
        </w:r>
        <w:r>
          <w:t>8</w:t>
        </w:r>
        <w:r>
          <w:fldChar w:fldCharType="end"/>
        </w:r>
      </w:hyperlink>
    </w:p>
    <w:p>
      <w:pPr>
        <w:pStyle w:val="TOC2"/>
        <w:tabs>
          <w:tab w:val="right" w:leader="dot" w:pos="8306"/>
        </w:tabs>
      </w:pPr>
      <w:hyperlink w:anchor="_Toc6892" w:history="1">
        <w:r>
          <w:rPr>
            <w:rFonts w:ascii="仿宋" w:eastAsia="仿宋" w:hAnsi="仿宋" w:cs="仿宋" w:hint="eastAsia"/>
            <w:lang w:eastAsia="zh-CN"/>
          </w:rPr>
          <w:t>(二)、土建工程设计年限及安全等级</w:t>
        </w:r>
        <w:r>
          <w:tab/>
        </w:r>
        <w:r>
          <w:fldChar w:fldCharType="begin"/>
        </w:r>
        <w:r>
          <w:instrText xml:space="preserve"> PAGEREF _Toc6892 \h </w:instrText>
        </w:r>
        <w:r>
          <w:fldChar w:fldCharType="separate"/>
        </w:r>
        <w:r>
          <w:t>9</w:t>
        </w:r>
        <w:r>
          <w:fldChar w:fldCharType="end"/>
        </w:r>
      </w:hyperlink>
    </w:p>
    <w:p>
      <w:pPr>
        <w:pStyle w:val="TOC2"/>
        <w:tabs>
          <w:tab w:val="right" w:leader="dot" w:pos="8306"/>
        </w:tabs>
      </w:pPr>
      <w:hyperlink w:anchor="_Toc10563" w:history="1">
        <w:r>
          <w:rPr>
            <w:rFonts w:ascii="仿宋" w:eastAsia="仿宋" w:hAnsi="仿宋" w:cs="仿宋" w:hint="eastAsia"/>
            <w:lang w:eastAsia="zh-CN"/>
          </w:rPr>
          <w:t>(三)、建筑工程设计总体要求</w:t>
        </w:r>
        <w:r>
          <w:tab/>
        </w:r>
        <w:r>
          <w:fldChar w:fldCharType="begin"/>
        </w:r>
        <w:r>
          <w:instrText xml:space="preserve"> PAGEREF _Toc10563 \h </w:instrText>
        </w:r>
        <w:r>
          <w:fldChar w:fldCharType="separate"/>
        </w:r>
        <w:r>
          <w:t>11</w:t>
        </w:r>
        <w:r>
          <w:fldChar w:fldCharType="end"/>
        </w:r>
      </w:hyperlink>
    </w:p>
    <w:p>
      <w:pPr>
        <w:pStyle w:val="TOC2"/>
        <w:tabs>
          <w:tab w:val="right" w:leader="dot" w:pos="8306"/>
        </w:tabs>
      </w:pPr>
      <w:hyperlink w:anchor="_Toc9656" w:history="1">
        <w:r>
          <w:rPr>
            <w:rFonts w:ascii="仿宋" w:eastAsia="仿宋" w:hAnsi="仿宋" w:cs="仿宋" w:hint="eastAsia"/>
            <w:lang w:eastAsia="zh-CN"/>
          </w:rPr>
          <w:t>(四)、土建工程建设指标</w:t>
        </w:r>
        <w:r>
          <w:tab/>
        </w:r>
        <w:r>
          <w:fldChar w:fldCharType="begin"/>
        </w:r>
        <w:r>
          <w:instrText xml:space="preserve"> PAGEREF _Toc9656 \h </w:instrText>
        </w:r>
        <w:r>
          <w:fldChar w:fldCharType="separate"/>
        </w:r>
        <w:r>
          <w:t>11</w:t>
        </w:r>
        <w:r>
          <w:fldChar w:fldCharType="end"/>
        </w:r>
      </w:hyperlink>
    </w:p>
    <w:p>
      <w:pPr>
        <w:pStyle w:val="TOC1"/>
        <w:tabs>
          <w:tab w:val="right" w:leader="dot" w:pos="8306"/>
        </w:tabs>
      </w:pPr>
      <w:hyperlink w:anchor="_Toc8669" w:history="1">
        <w:r>
          <w:rPr>
            <w:rFonts w:ascii="仿宋" w:eastAsia="仿宋" w:hAnsi="仿宋" w:cs="仿宋" w:hint="eastAsia"/>
            <w:lang w:eastAsia="zh-CN"/>
          </w:rPr>
          <w:t>五、光刻胶专用化学品项目建设背景及必要性分析</w:t>
        </w:r>
        <w:r>
          <w:tab/>
        </w:r>
        <w:r>
          <w:fldChar w:fldCharType="begin"/>
        </w:r>
        <w:r>
          <w:instrText xml:space="preserve"> PAGEREF _Toc8669 \h </w:instrText>
        </w:r>
        <w:r>
          <w:fldChar w:fldCharType="separate"/>
        </w:r>
        <w:r>
          <w:t>12</w:t>
        </w:r>
        <w:r>
          <w:fldChar w:fldCharType="end"/>
        </w:r>
      </w:hyperlink>
    </w:p>
    <w:p>
      <w:pPr>
        <w:pStyle w:val="TOC2"/>
        <w:tabs>
          <w:tab w:val="right" w:leader="dot" w:pos="8306"/>
        </w:tabs>
      </w:pPr>
      <w:hyperlink w:anchor="_Toc24849" w:history="1">
        <w:r>
          <w:rPr>
            <w:rFonts w:ascii="仿宋" w:eastAsia="仿宋" w:hAnsi="仿宋" w:cs="仿宋" w:hint="eastAsia"/>
            <w:lang w:eastAsia="zh-CN"/>
          </w:rPr>
          <w:t>(一)、光刻胶专用化学品项目背景分析</w:t>
        </w:r>
        <w:r>
          <w:tab/>
        </w:r>
        <w:r>
          <w:fldChar w:fldCharType="begin"/>
        </w:r>
        <w:r>
          <w:instrText xml:space="preserve"> PAGEREF _Toc24849 \h </w:instrText>
        </w:r>
        <w:r>
          <w:fldChar w:fldCharType="separate"/>
        </w:r>
        <w:r>
          <w:t>12</w:t>
        </w:r>
        <w:r>
          <w:fldChar w:fldCharType="end"/>
        </w:r>
      </w:hyperlink>
    </w:p>
    <w:p>
      <w:pPr>
        <w:pStyle w:val="TOC2"/>
        <w:tabs>
          <w:tab w:val="right" w:leader="dot" w:pos="8306"/>
        </w:tabs>
      </w:pPr>
      <w:hyperlink w:anchor="_Toc12283" w:history="1">
        <w:r>
          <w:rPr>
            <w:rFonts w:ascii="仿宋" w:eastAsia="仿宋" w:hAnsi="仿宋" w:cs="仿宋" w:hint="eastAsia"/>
            <w:lang w:eastAsia="zh-CN"/>
          </w:rPr>
          <w:t>(二)、光刻胶专用化学品项目建设必要性分析</w:t>
        </w:r>
        <w:r>
          <w:tab/>
        </w:r>
        <w:r>
          <w:fldChar w:fldCharType="begin"/>
        </w:r>
        <w:r>
          <w:instrText xml:space="preserve"> PAGEREF _Toc12283 \h </w:instrText>
        </w:r>
        <w:r>
          <w:fldChar w:fldCharType="separate"/>
        </w:r>
        <w:r>
          <w:t>13</w:t>
        </w:r>
        <w:r>
          <w:fldChar w:fldCharType="end"/>
        </w:r>
      </w:hyperlink>
    </w:p>
    <w:p>
      <w:pPr>
        <w:pStyle w:val="TOC1"/>
        <w:tabs>
          <w:tab w:val="right" w:leader="dot" w:pos="8306"/>
        </w:tabs>
      </w:pPr>
      <w:hyperlink w:anchor="_Toc26457" w:history="1">
        <w:r>
          <w:rPr>
            <w:rFonts w:ascii="仿宋" w:eastAsia="仿宋" w:hAnsi="仿宋" w:cs="仿宋" w:hint="eastAsia"/>
            <w:lang w:eastAsia="zh-CN"/>
          </w:rPr>
          <w:t>六、光刻胶专用化学品项目危机管理</w:t>
        </w:r>
        <w:r>
          <w:tab/>
        </w:r>
        <w:r>
          <w:fldChar w:fldCharType="begin"/>
        </w:r>
        <w:r>
          <w:instrText xml:space="preserve"> PAGEREF _Toc26457 \h </w:instrText>
        </w:r>
        <w:r>
          <w:fldChar w:fldCharType="separate"/>
        </w:r>
        <w:r>
          <w:t>15</w:t>
        </w:r>
        <w:r>
          <w:fldChar w:fldCharType="end"/>
        </w:r>
      </w:hyperlink>
    </w:p>
    <w:p>
      <w:pPr>
        <w:pStyle w:val="TOC2"/>
        <w:tabs>
          <w:tab w:val="right" w:leader="dot" w:pos="8306"/>
        </w:tabs>
      </w:pPr>
      <w:hyperlink w:anchor="_Toc14299" w:history="1">
        <w:r>
          <w:rPr>
            <w:rFonts w:ascii="仿宋" w:eastAsia="仿宋" w:hAnsi="仿宋" w:cs="仿宋" w:hint="eastAsia"/>
            <w:lang w:eastAsia="zh-CN"/>
          </w:rPr>
          <w:t>(一)、危机预警与识别</w:t>
        </w:r>
        <w:r>
          <w:tab/>
        </w:r>
        <w:r>
          <w:fldChar w:fldCharType="begin"/>
        </w:r>
        <w:r>
          <w:instrText xml:space="preserve"> PAGEREF _Toc14299 \h </w:instrText>
        </w:r>
        <w:r>
          <w:fldChar w:fldCharType="separate"/>
        </w:r>
        <w:r>
          <w:t>15</w:t>
        </w:r>
        <w:r>
          <w:fldChar w:fldCharType="end"/>
        </w:r>
      </w:hyperlink>
    </w:p>
    <w:p>
      <w:pPr>
        <w:pStyle w:val="TOC2"/>
        <w:tabs>
          <w:tab w:val="right" w:leader="dot" w:pos="8306"/>
        </w:tabs>
      </w:pPr>
      <w:hyperlink w:anchor="_Toc31153" w:history="1">
        <w:r>
          <w:rPr>
            <w:rFonts w:ascii="仿宋" w:eastAsia="仿宋" w:hAnsi="仿宋" w:cs="仿宋" w:hint="eastAsia"/>
            <w:lang w:eastAsia="zh-CN"/>
          </w:rPr>
          <w:t>(二)、危机应对与恢复</w:t>
        </w:r>
        <w:r>
          <w:tab/>
        </w:r>
        <w:r>
          <w:fldChar w:fldCharType="begin"/>
        </w:r>
        <w:r>
          <w:instrText xml:space="preserve"> PAGEREF _Toc31153 \h </w:instrText>
        </w:r>
        <w:r>
          <w:fldChar w:fldCharType="separate"/>
        </w:r>
        <w:r>
          <w:t>16</w:t>
        </w:r>
        <w:r>
          <w:fldChar w:fldCharType="end"/>
        </w:r>
      </w:hyperlink>
    </w:p>
    <w:p>
      <w:pPr>
        <w:pStyle w:val="TOC1"/>
        <w:tabs>
          <w:tab w:val="right" w:leader="dot" w:pos="8306"/>
        </w:tabs>
      </w:pPr>
      <w:hyperlink w:anchor="_Toc5260" w:history="1">
        <w:r>
          <w:rPr>
            <w:rFonts w:ascii="仿宋" w:eastAsia="仿宋" w:hAnsi="仿宋" w:cs="仿宋" w:hint="eastAsia"/>
            <w:lang w:eastAsia="zh-CN"/>
          </w:rPr>
          <w:t>七、光刻胶专用化学品项目经营效益</w:t>
        </w:r>
        <w:r>
          <w:tab/>
        </w:r>
        <w:r>
          <w:fldChar w:fldCharType="begin"/>
        </w:r>
        <w:r>
          <w:instrText xml:space="preserve"> PAGEREF _Toc5260 \h </w:instrText>
        </w:r>
        <w:r>
          <w:fldChar w:fldCharType="separate"/>
        </w:r>
        <w:r>
          <w:t>17</w:t>
        </w:r>
        <w:r>
          <w:fldChar w:fldCharType="end"/>
        </w:r>
      </w:hyperlink>
    </w:p>
    <w:p>
      <w:pPr>
        <w:pStyle w:val="TOC2"/>
        <w:tabs>
          <w:tab w:val="right" w:leader="dot" w:pos="8306"/>
        </w:tabs>
      </w:pPr>
      <w:hyperlink w:anchor="_Toc29589" w:history="1">
        <w:r>
          <w:rPr>
            <w:rFonts w:ascii="仿宋" w:eastAsia="仿宋" w:hAnsi="仿宋" w:cs="仿宋" w:hint="eastAsia"/>
            <w:lang w:eastAsia="zh-CN"/>
          </w:rPr>
          <w:t>(一)、经济评价财务测算</w:t>
        </w:r>
        <w:r>
          <w:tab/>
        </w:r>
        <w:r>
          <w:fldChar w:fldCharType="begin"/>
        </w:r>
        <w:r>
          <w:instrText xml:space="preserve"> PAGEREF _Toc29589 \h </w:instrText>
        </w:r>
        <w:r>
          <w:fldChar w:fldCharType="separate"/>
        </w:r>
        <w:r>
          <w:t>17</w:t>
        </w:r>
        <w:r>
          <w:fldChar w:fldCharType="end"/>
        </w:r>
      </w:hyperlink>
    </w:p>
    <w:p>
      <w:pPr>
        <w:pStyle w:val="TOC2"/>
        <w:tabs>
          <w:tab w:val="right" w:leader="dot" w:pos="8306"/>
        </w:tabs>
      </w:pPr>
      <w:hyperlink w:anchor="_Toc5530" w:history="1">
        <w:r>
          <w:rPr>
            <w:rFonts w:ascii="仿宋" w:eastAsia="仿宋" w:hAnsi="仿宋" w:cs="仿宋" w:hint="eastAsia"/>
            <w:lang w:eastAsia="zh-CN"/>
          </w:rPr>
          <w:t>(二)、光刻胶专用化学品项目盈利能力分析</w:t>
        </w:r>
        <w:r>
          <w:tab/>
        </w:r>
        <w:r>
          <w:fldChar w:fldCharType="begin"/>
        </w:r>
        <w:r>
          <w:instrText xml:space="preserve"> PAGEREF _Toc5530 \h </w:instrText>
        </w:r>
        <w:r>
          <w:fldChar w:fldCharType="separate"/>
        </w:r>
        <w:r>
          <w:t>19</w:t>
        </w:r>
        <w:r>
          <w:fldChar w:fldCharType="end"/>
        </w:r>
      </w:hyperlink>
    </w:p>
    <w:p>
      <w:pPr>
        <w:pStyle w:val="TOC1"/>
        <w:tabs>
          <w:tab w:val="right" w:leader="dot" w:pos="8306"/>
        </w:tabs>
      </w:pPr>
      <w:hyperlink w:anchor="_Toc18523" w:history="1">
        <w:r>
          <w:rPr>
            <w:rFonts w:ascii="仿宋" w:eastAsia="仿宋" w:hAnsi="仿宋" w:cs="仿宋" w:hint="eastAsia"/>
            <w:lang w:eastAsia="zh-CN"/>
          </w:rPr>
          <w:t>八、光刻胶专用化学品项目财务管理</w:t>
        </w:r>
        <w:r>
          <w:tab/>
        </w:r>
        <w:r>
          <w:fldChar w:fldCharType="begin"/>
        </w:r>
        <w:r>
          <w:instrText xml:space="preserve"> PAGEREF _Toc18523 \h </w:instrText>
        </w:r>
        <w:r>
          <w:fldChar w:fldCharType="separate"/>
        </w:r>
        <w:r>
          <w:t>19</w:t>
        </w:r>
        <w:r>
          <w:fldChar w:fldCharType="end"/>
        </w:r>
      </w:hyperlink>
    </w:p>
    <w:p>
      <w:pPr>
        <w:pStyle w:val="TOC2"/>
        <w:tabs>
          <w:tab w:val="right" w:leader="dot" w:pos="8306"/>
        </w:tabs>
      </w:pPr>
      <w:hyperlink w:anchor="_Toc8984" w:history="1">
        <w:r>
          <w:rPr>
            <w:rFonts w:ascii="仿宋" w:eastAsia="仿宋" w:hAnsi="仿宋" w:cs="仿宋" w:hint="eastAsia"/>
            <w:lang w:eastAsia="zh-CN"/>
          </w:rPr>
          <w:t>(一)、资金需求大</w:t>
        </w:r>
        <w:r>
          <w:tab/>
        </w:r>
        <w:r>
          <w:fldChar w:fldCharType="begin"/>
        </w:r>
        <w:r>
          <w:instrText xml:space="preserve"> PAGEREF _Toc8984 \h </w:instrText>
        </w:r>
        <w:r>
          <w:fldChar w:fldCharType="separate"/>
        </w:r>
        <w:r>
          <w:t>19</w:t>
        </w:r>
        <w:r>
          <w:fldChar w:fldCharType="end"/>
        </w:r>
      </w:hyperlink>
    </w:p>
    <w:p>
      <w:pPr>
        <w:pStyle w:val="TOC2"/>
        <w:tabs>
          <w:tab w:val="right" w:leader="dot" w:pos="8306"/>
        </w:tabs>
      </w:pPr>
      <w:hyperlink w:anchor="_Toc16791" w:history="1">
        <w:r>
          <w:rPr>
            <w:rFonts w:ascii="仿宋" w:eastAsia="仿宋" w:hAnsi="仿宋" w:cs="仿宋" w:hint="eastAsia"/>
            <w:lang w:eastAsia="zh-CN"/>
          </w:rPr>
          <w:t>(二)、研发周期长</w:t>
        </w:r>
        <w:r>
          <w:tab/>
        </w:r>
        <w:r>
          <w:fldChar w:fldCharType="begin"/>
        </w:r>
        <w:r>
          <w:instrText xml:space="preserve"> PAGEREF _Toc16791 \h </w:instrText>
        </w:r>
        <w:r>
          <w:fldChar w:fldCharType="separate"/>
        </w:r>
        <w:r>
          <w:t>21</w:t>
        </w:r>
        <w:r>
          <w:fldChar w:fldCharType="end"/>
        </w:r>
      </w:hyperlink>
    </w:p>
    <w:p>
      <w:pPr>
        <w:pStyle w:val="TOC2"/>
        <w:tabs>
          <w:tab w:val="right" w:leader="dot" w:pos="8306"/>
        </w:tabs>
      </w:pPr>
      <w:hyperlink w:anchor="_Toc745" w:history="1">
        <w:r>
          <w:rPr>
            <w:rFonts w:ascii="仿宋" w:eastAsia="仿宋" w:hAnsi="仿宋" w:cs="仿宋" w:hint="eastAsia"/>
            <w:lang w:eastAsia="zh-CN"/>
          </w:rPr>
          <w:t>(三)、市场风险大</w:t>
        </w:r>
        <w:r>
          <w:tab/>
        </w:r>
        <w:r>
          <w:fldChar w:fldCharType="begin"/>
        </w:r>
        <w:r>
          <w:instrText xml:space="preserve"> PAGEREF _Toc745 \h </w:instrText>
        </w:r>
        <w:r>
          <w:fldChar w:fldCharType="separate"/>
        </w:r>
        <w:r>
          <w:t>22</w:t>
        </w:r>
        <w:r>
          <w:fldChar w:fldCharType="end"/>
        </w:r>
      </w:hyperlink>
    </w:p>
    <w:p>
      <w:pPr>
        <w:pStyle w:val="TOC2"/>
        <w:tabs>
          <w:tab w:val="right" w:leader="dot" w:pos="8306"/>
        </w:tabs>
      </w:pPr>
      <w:hyperlink w:anchor="_Toc11699" w:history="1">
        <w:r>
          <w:rPr>
            <w:rFonts w:ascii="仿宋" w:eastAsia="仿宋" w:hAnsi="仿宋" w:cs="仿宋" w:hint="eastAsia"/>
            <w:lang w:eastAsia="zh-CN"/>
          </w:rPr>
          <w:t>(四)、利润率高</w:t>
        </w:r>
        <w:r>
          <w:tab/>
        </w:r>
        <w:r>
          <w:fldChar w:fldCharType="begin"/>
        </w:r>
        <w:r>
          <w:instrText xml:space="preserve"> PAGEREF _Toc11699 \h </w:instrText>
        </w:r>
        <w:r>
          <w:fldChar w:fldCharType="separate"/>
        </w:r>
        <w:r>
          <w:t>25</w:t>
        </w:r>
        <w:r>
          <w:fldChar w:fldCharType="end"/>
        </w:r>
      </w:hyperlink>
    </w:p>
    <w:p>
      <w:pPr>
        <w:pStyle w:val="TOC1"/>
        <w:tabs>
          <w:tab w:val="right" w:leader="dot" w:pos="8306"/>
        </w:tabs>
      </w:pPr>
      <w:hyperlink w:anchor="_Toc20867" w:history="1">
        <w:r>
          <w:rPr>
            <w:rFonts w:ascii="仿宋" w:eastAsia="仿宋" w:hAnsi="仿宋" w:cs="仿宋" w:hint="eastAsia"/>
            <w:lang w:eastAsia="zh-CN"/>
          </w:rPr>
          <w:t>九、光刻胶专用化学品项目计划安排</w:t>
        </w:r>
        <w:r>
          <w:tab/>
        </w:r>
        <w:r>
          <w:fldChar w:fldCharType="begin"/>
        </w:r>
        <w:r>
          <w:instrText xml:space="preserve"> PAGEREF _Toc20867 \h </w:instrText>
        </w:r>
        <w:r>
          <w:fldChar w:fldCharType="separate"/>
        </w:r>
        <w:r>
          <w:t>27</w:t>
        </w:r>
        <w:r>
          <w:fldChar w:fldCharType="end"/>
        </w:r>
      </w:hyperlink>
    </w:p>
    <w:p>
      <w:pPr>
        <w:pStyle w:val="TOC2"/>
        <w:tabs>
          <w:tab w:val="right" w:leader="dot" w:pos="8306"/>
        </w:tabs>
      </w:pPr>
      <w:hyperlink w:anchor="_Toc26687" w:history="1">
        <w:r>
          <w:rPr>
            <w:rFonts w:ascii="仿宋" w:eastAsia="仿宋" w:hAnsi="仿宋" w:cs="仿宋" w:hint="eastAsia"/>
            <w:lang w:eastAsia="zh-CN"/>
          </w:rPr>
          <w:t>(一)、建设周期</w:t>
        </w:r>
        <w:r>
          <w:tab/>
        </w:r>
        <w:r>
          <w:fldChar w:fldCharType="begin"/>
        </w:r>
        <w:r>
          <w:instrText xml:space="preserve"> PAGEREF _Toc26687 \h </w:instrText>
        </w:r>
        <w:r>
          <w:fldChar w:fldCharType="separate"/>
        </w:r>
        <w:r>
          <w:t>27</w:t>
        </w:r>
        <w:r>
          <w:fldChar w:fldCharType="end"/>
        </w:r>
      </w:hyperlink>
    </w:p>
    <w:p>
      <w:pPr>
        <w:pStyle w:val="TOC2"/>
        <w:tabs>
          <w:tab w:val="right" w:leader="dot" w:pos="8306"/>
        </w:tabs>
      </w:pPr>
      <w:hyperlink w:anchor="_Toc4468" w:history="1">
        <w:r>
          <w:rPr>
            <w:rFonts w:ascii="仿宋" w:eastAsia="仿宋" w:hAnsi="仿宋" w:cs="仿宋" w:hint="eastAsia"/>
            <w:lang w:eastAsia="zh-CN"/>
          </w:rPr>
          <w:t>(二)、建设进度</w:t>
        </w:r>
        <w:r>
          <w:tab/>
        </w:r>
        <w:r>
          <w:fldChar w:fldCharType="begin"/>
        </w:r>
        <w:r>
          <w:instrText xml:space="preserve"> PAGEREF _Toc4468 \h </w:instrText>
        </w:r>
        <w:r>
          <w:fldChar w:fldCharType="separate"/>
        </w:r>
        <w:r>
          <w:t>28</w:t>
        </w:r>
        <w:r>
          <w:fldChar w:fldCharType="end"/>
        </w:r>
      </w:hyperlink>
    </w:p>
    <w:p>
      <w:pPr>
        <w:pStyle w:val="TOC2"/>
        <w:tabs>
          <w:tab w:val="right" w:leader="dot" w:pos="8306"/>
        </w:tabs>
      </w:pPr>
      <w:hyperlink w:anchor="_Toc12740" w:history="1">
        <w:r>
          <w:rPr>
            <w:rFonts w:ascii="仿宋" w:eastAsia="仿宋" w:hAnsi="仿宋" w:cs="仿宋" w:hint="eastAsia"/>
            <w:lang w:eastAsia="zh-CN"/>
          </w:rPr>
          <w:t>(三)、进度安排注意事项</w:t>
        </w:r>
        <w:r>
          <w:tab/>
        </w:r>
        <w:r>
          <w:fldChar w:fldCharType="begin"/>
        </w:r>
        <w:r>
          <w:instrText xml:space="preserve"> PAGEREF _Toc12740 \h </w:instrText>
        </w:r>
        <w:r>
          <w:fldChar w:fldCharType="separate"/>
        </w:r>
        <w:r>
          <w:t>29</w:t>
        </w:r>
        <w:r>
          <w:fldChar w:fldCharType="end"/>
        </w:r>
      </w:hyperlink>
    </w:p>
    <w:p>
      <w:pPr>
        <w:pStyle w:val="TOC2"/>
        <w:tabs>
          <w:tab w:val="right" w:leader="dot" w:pos="8306"/>
        </w:tabs>
      </w:pPr>
      <w:hyperlink w:anchor="_Toc4217" w:history="1">
        <w:r>
          <w:rPr>
            <w:rFonts w:ascii="仿宋" w:eastAsia="仿宋" w:hAnsi="仿宋" w:cs="仿宋" w:hint="eastAsia"/>
            <w:lang w:eastAsia="zh-CN"/>
          </w:rPr>
          <w:t>(四)、人力资源配置</w:t>
        </w:r>
        <w:r>
          <w:tab/>
        </w:r>
        <w:r>
          <w:fldChar w:fldCharType="begin"/>
        </w:r>
        <w:r>
          <w:instrText xml:space="preserve"> PAGEREF _Toc4217 \h </w:instrText>
        </w:r>
        <w:r>
          <w:fldChar w:fldCharType="separate"/>
        </w:r>
        <w:r>
          <w:t>30</w:t>
        </w:r>
        <w:r>
          <w:fldChar w:fldCharType="end"/>
        </w:r>
      </w:hyperlink>
    </w:p>
    <w:p>
      <w:pPr>
        <w:pStyle w:val="TOC1"/>
        <w:tabs>
          <w:tab w:val="right" w:leader="dot" w:pos="8306"/>
        </w:tabs>
      </w:pPr>
      <w:hyperlink w:anchor="_Toc15131" w:history="1">
        <w:r>
          <w:rPr>
            <w:rFonts w:ascii="仿宋" w:eastAsia="仿宋" w:hAnsi="仿宋" w:cs="仿宋" w:hint="eastAsia"/>
            <w:lang w:eastAsia="zh-CN"/>
          </w:rPr>
          <w:t>十、光刻胶专用化学品项目社会影响</w:t>
        </w:r>
        <w:r>
          <w:tab/>
        </w:r>
        <w:r>
          <w:fldChar w:fldCharType="begin"/>
        </w:r>
        <w:r>
          <w:instrText xml:space="preserve"> PAGEREF _Toc15131 \h </w:instrText>
        </w:r>
        <w:r>
          <w:fldChar w:fldCharType="separate"/>
        </w:r>
        <w:r>
          <w:t>31</w:t>
        </w:r>
        <w:r>
          <w:fldChar w:fldCharType="end"/>
        </w:r>
      </w:hyperlink>
    </w:p>
    <w:p>
      <w:pPr>
        <w:pStyle w:val="TOC2"/>
        <w:tabs>
          <w:tab w:val="right" w:leader="dot" w:pos="8306"/>
        </w:tabs>
      </w:pPr>
      <w:hyperlink w:anchor="_Toc5608" w:history="1">
        <w:r>
          <w:rPr>
            <w:rFonts w:ascii="仿宋" w:eastAsia="仿宋" w:hAnsi="仿宋" w:cs="仿宋" w:hint="eastAsia"/>
            <w:lang w:eastAsia="zh-CN"/>
          </w:rPr>
          <w:t>(一)、社会责任与义务</w:t>
        </w:r>
        <w:r>
          <w:tab/>
        </w:r>
        <w:r>
          <w:fldChar w:fldCharType="begin"/>
        </w:r>
        <w:r>
          <w:instrText xml:space="preserve"> PAGEREF _Toc5608 \h </w:instrText>
        </w:r>
        <w:r>
          <w:fldChar w:fldCharType="separate"/>
        </w:r>
        <w:r>
          <w:t>31</w:t>
        </w:r>
        <w:r>
          <w:fldChar w:fldCharType="end"/>
        </w:r>
      </w:hyperlink>
    </w:p>
    <w:p>
      <w:pPr>
        <w:pStyle w:val="TOC2"/>
        <w:tabs>
          <w:tab w:val="right" w:leader="dot" w:pos="8306"/>
        </w:tabs>
      </w:pPr>
      <w:hyperlink w:anchor="_Toc10392" w:history="1">
        <w:r>
          <w:rPr>
            <w:rFonts w:ascii="仿宋" w:eastAsia="仿宋" w:hAnsi="仿宋" w:cs="仿宋" w:hint="eastAsia"/>
            <w:lang w:eastAsia="zh-CN"/>
          </w:rPr>
          <w:t>(二)、社会参与与沟通</w:t>
        </w:r>
        <w:r>
          <w:tab/>
        </w:r>
        <w:r>
          <w:fldChar w:fldCharType="begin"/>
        </w:r>
        <w:r>
          <w:instrText xml:space="preserve"> PAGEREF _Toc10392 \h </w:instrText>
        </w:r>
        <w:r>
          <w:fldChar w:fldCharType="separate"/>
        </w:r>
        <w:r>
          <w:t>32</w:t>
        </w:r>
        <w:r>
          <w:fldChar w:fldCharType="end"/>
        </w:r>
      </w:hyperlink>
    </w:p>
    <w:p>
      <w:pPr>
        <w:pStyle w:val="TOC1"/>
        <w:tabs>
          <w:tab w:val="right" w:leader="dot" w:pos="8306"/>
        </w:tabs>
      </w:pPr>
      <w:hyperlink w:anchor="_Toc11698" w:history="1">
        <w:r>
          <w:rPr>
            <w:rFonts w:ascii="仿宋" w:eastAsia="仿宋" w:hAnsi="仿宋" w:cs="仿宋" w:hint="eastAsia"/>
            <w:lang w:eastAsia="zh-CN"/>
          </w:rPr>
          <w:t>十一、光刻胶专用化学品项目人力资源管理</w:t>
        </w:r>
        <w:r>
          <w:tab/>
        </w:r>
        <w:r>
          <w:fldChar w:fldCharType="begin"/>
        </w:r>
        <w:r>
          <w:instrText xml:space="preserve"> PAGEREF _Toc11698 \h </w:instrText>
        </w:r>
        <w:r>
          <w:fldChar w:fldCharType="separate"/>
        </w:r>
        <w:r>
          <w:t>33</w:t>
        </w:r>
        <w:r>
          <w:fldChar w:fldCharType="end"/>
        </w:r>
      </w:hyperlink>
    </w:p>
    <w:p>
      <w:pPr>
        <w:pStyle w:val="TOC2"/>
        <w:tabs>
          <w:tab w:val="right" w:leader="dot" w:pos="8306"/>
        </w:tabs>
      </w:pPr>
      <w:hyperlink w:anchor="_Toc13203" w:history="1">
        <w:r>
          <w:rPr>
            <w:rFonts w:ascii="仿宋" w:eastAsia="仿宋" w:hAnsi="仿宋" w:cs="仿宋" w:hint="eastAsia"/>
            <w:lang w:eastAsia="zh-CN"/>
          </w:rPr>
          <w:t>(一)、建立健全的预算管理制度</w:t>
        </w:r>
        <w:r>
          <w:tab/>
        </w:r>
        <w:r>
          <w:fldChar w:fldCharType="begin"/>
        </w:r>
        <w:r>
          <w:instrText xml:space="preserve"> PAGEREF _Toc13203 \h </w:instrText>
        </w:r>
        <w:r>
          <w:fldChar w:fldCharType="separate"/>
        </w:r>
        <w:r>
          <w:t>33</w:t>
        </w:r>
        <w:r>
          <w:fldChar w:fldCharType="end"/>
        </w:r>
      </w:hyperlink>
    </w:p>
    <w:p>
      <w:pPr>
        <w:pStyle w:val="TOC2"/>
        <w:tabs>
          <w:tab w:val="right" w:leader="dot" w:pos="8306"/>
        </w:tabs>
      </w:pPr>
      <w:hyperlink w:anchor="_Toc15447" w:history="1">
        <w:r>
          <w:rPr>
            <w:rFonts w:ascii="仿宋" w:eastAsia="仿宋" w:hAnsi="仿宋" w:cs="仿宋" w:hint="eastAsia"/>
            <w:lang w:eastAsia="zh-CN"/>
          </w:rPr>
          <w:t>(二)、加强资金流动监控</w:t>
        </w:r>
        <w:r>
          <w:tab/>
        </w:r>
        <w:r>
          <w:fldChar w:fldCharType="begin"/>
        </w:r>
        <w:r>
          <w:instrText xml:space="preserve"> PAGEREF _Toc15447 \h </w:instrText>
        </w:r>
        <w:r>
          <w:fldChar w:fldCharType="separate"/>
        </w:r>
        <w:r>
          <w:t>34</w:t>
        </w:r>
        <w:r>
          <w:fldChar w:fldCharType="end"/>
        </w:r>
      </w:hyperlink>
    </w:p>
    <w:p>
      <w:pPr>
        <w:pStyle w:val="TOC2"/>
        <w:tabs>
          <w:tab w:val="right" w:leader="dot" w:pos="8306"/>
        </w:tabs>
      </w:pPr>
      <w:hyperlink w:anchor="_Toc1286" w:history="1">
        <w:r>
          <w:rPr>
            <w:rFonts w:ascii="仿宋" w:eastAsia="仿宋" w:hAnsi="仿宋" w:cs="仿宋" w:hint="eastAsia"/>
            <w:lang w:eastAsia="zh-CN"/>
          </w:rPr>
          <w:t>(三)、制定完善的风险控制机制</w:t>
        </w:r>
        <w:r>
          <w:tab/>
        </w:r>
        <w:r>
          <w:fldChar w:fldCharType="begin"/>
        </w:r>
        <w:r>
          <w:instrText xml:space="preserve"> PAGEREF _Toc1286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24" w:history="1">
        <w:r>
          <w:rPr>
            <w:rFonts w:ascii="仿宋" w:eastAsia="仿宋" w:hAnsi="仿宋" w:cs="仿宋" w:hint="eastAsia"/>
            <w:lang w:eastAsia="zh-CN"/>
          </w:rPr>
          <w:t>(四)、优化成本管理</w:t>
        </w:r>
        <w:r>
          <w:tab/>
        </w:r>
        <w:r>
          <w:fldChar w:fldCharType="begin"/>
        </w:r>
        <w:r>
          <w:instrText xml:space="preserve"> PAGEREF _Toc11124 \h </w:instrText>
        </w:r>
        <w:r>
          <w:fldChar w:fldCharType="separate"/>
        </w:r>
        <w:r>
          <w:t>37</w:t>
        </w:r>
        <w:r>
          <w:fldChar w:fldCharType="end"/>
        </w:r>
      </w:hyperlink>
    </w:p>
    <w:p>
      <w:pPr>
        <w:pStyle w:val="TOC1"/>
        <w:tabs>
          <w:tab w:val="right" w:leader="dot" w:pos="8306"/>
        </w:tabs>
      </w:pPr>
      <w:hyperlink w:anchor="_Toc31331" w:history="1">
        <w:r>
          <w:rPr>
            <w:rFonts w:ascii="仿宋" w:eastAsia="仿宋" w:hAnsi="仿宋" w:cs="仿宋" w:hint="eastAsia"/>
            <w:lang w:eastAsia="zh-CN"/>
          </w:rPr>
          <w:t>十二、生产安全保护</w:t>
        </w:r>
        <w:r>
          <w:tab/>
        </w:r>
        <w:r>
          <w:fldChar w:fldCharType="begin"/>
        </w:r>
        <w:r>
          <w:instrText xml:space="preserve"> PAGEREF _Toc31331 \h </w:instrText>
        </w:r>
        <w:r>
          <w:fldChar w:fldCharType="separate"/>
        </w:r>
        <w:r>
          <w:t>38</w:t>
        </w:r>
        <w:r>
          <w:fldChar w:fldCharType="end"/>
        </w:r>
      </w:hyperlink>
    </w:p>
    <w:p>
      <w:pPr>
        <w:pStyle w:val="TOC2"/>
        <w:tabs>
          <w:tab w:val="right" w:leader="dot" w:pos="8306"/>
        </w:tabs>
      </w:pPr>
      <w:hyperlink w:anchor="_Toc15325" w:history="1">
        <w:r>
          <w:rPr>
            <w:rFonts w:ascii="仿宋" w:eastAsia="仿宋" w:hAnsi="仿宋" w:cs="仿宋" w:hint="eastAsia"/>
            <w:lang w:eastAsia="zh-CN"/>
          </w:rPr>
          <w:t>(一)、消防安全</w:t>
        </w:r>
        <w:r>
          <w:tab/>
        </w:r>
        <w:r>
          <w:fldChar w:fldCharType="begin"/>
        </w:r>
        <w:r>
          <w:instrText xml:space="preserve"> PAGEREF _Toc15325 \h </w:instrText>
        </w:r>
        <w:r>
          <w:fldChar w:fldCharType="separate"/>
        </w:r>
        <w:r>
          <w:t>38</w:t>
        </w:r>
        <w:r>
          <w:fldChar w:fldCharType="end"/>
        </w:r>
      </w:hyperlink>
    </w:p>
    <w:p>
      <w:pPr>
        <w:pStyle w:val="TOC2"/>
        <w:tabs>
          <w:tab w:val="right" w:leader="dot" w:pos="8306"/>
        </w:tabs>
      </w:pPr>
      <w:hyperlink w:anchor="_Toc19916" w:history="1">
        <w:r>
          <w:rPr>
            <w:rFonts w:ascii="仿宋" w:eastAsia="仿宋" w:hAnsi="仿宋" w:cs="仿宋" w:hint="eastAsia"/>
            <w:lang w:eastAsia="zh-CN"/>
          </w:rPr>
          <w:t>(二)、防火防爆总图布置措施</w:t>
        </w:r>
        <w:r>
          <w:tab/>
        </w:r>
        <w:r>
          <w:fldChar w:fldCharType="begin"/>
        </w:r>
        <w:r>
          <w:instrText xml:space="preserve"> PAGEREF _Toc19916 \h </w:instrText>
        </w:r>
        <w:r>
          <w:fldChar w:fldCharType="separate"/>
        </w:r>
        <w:r>
          <w:t>40</w:t>
        </w:r>
        <w:r>
          <w:fldChar w:fldCharType="end"/>
        </w:r>
      </w:hyperlink>
    </w:p>
    <w:p>
      <w:pPr>
        <w:pStyle w:val="TOC2"/>
        <w:tabs>
          <w:tab w:val="right" w:leader="dot" w:pos="8306"/>
        </w:tabs>
      </w:pPr>
      <w:hyperlink w:anchor="_Toc12634" w:history="1">
        <w:r>
          <w:rPr>
            <w:rFonts w:ascii="仿宋" w:eastAsia="仿宋" w:hAnsi="仿宋" w:cs="仿宋" w:hint="eastAsia"/>
            <w:lang w:eastAsia="zh-CN"/>
          </w:rPr>
          <w:t>(三)、自然灾害防范措施</w:t>
        </w:r>
        <w:r>
          <w:tab/>
        </w:r>
        <w:r>
          <w:fldChar w:fldCharType="begin"/>
        </w:r>
        <w:r>
          <w:instrText xml:space="preserve"> PAGEREF _Toc12634 \h </w:instrText>
        </w:r>
        <w:r>
          <w:fldChar w:fldCharType="separate"/>
        </w:r>
        <w:r>
          <w:t>41</w:t>
        </w:r>
        <w:r>
          <w:fldChar w:fldCharType="end"/>
        </w:r>
      </w:hyperlink>
    </w:p>
    <w:p>
      <w:pPr>
        <w:pStyle w:val="TOC2"/>
        <w:tabs>
          <w:tab w:val="right" w:leader="dot" w:pos="8306"/>
        </w:tabs>
      </w:pPr>
      <w:hyperlink w:anchor="_Toc9551" w:history="1">
        <w:r>
          <w:rPr>
            <w:rFonts w:ascii="仿宋" w:eastAsia="仿宋" w:hAnsi="仿宋" w:cs="仿宋" w:hint="eastAsia"/>
            <w:lang w:eastAsia="zh-CN"/>
          </w:rPr>
          <w:t>(四)、安全色及安全标志使用要求</w:t>
        </w:r>
        <w:r>
          <w:tab/>
        </w:r>
        <w:r>
          <w:fldChar w:fldCharType="begin"/>
        </w:r>
        <w:r>
          <w:instrText xml:space="preserve"> PAGEREF _Toc9551 \h </w:instrText>
        </w:r>
        <w:r>
          <w:fldChar w:fldCharType="separate"/>
        </w:r>
        <w:r>
          <w:t>42</w:t>
        </w:r>
        <w:r>
          <w:fldChar w:fldCharType="end"/>
        </w:r>
      </w:hyperlink>
    </w:p>
    <w:p>
      <w:pPr>
        <w:pStyle w:val="TOC2"/>
        <w:tabs>
          <w:tab w:val="right" w:leader="dot" w:pos="8306"/>
        </w:tabs>
      </w:pPr>
      <w:hyperlink w:anchor="_Toc28036" w:history="1">
        <w:r>
          <w:rPr>
            <w:rFonts w:ascii="仿宋" w:eastAsia="仿宋" w:hAnsi="仿宋" w:cs="仿宋" w:hint="eastAsia"/>
            <w:lang w:eastAsia="zh-CN"/>
          </w:rPr>
          <w:t>(五)、防尘防毒措施</w:t>
        </w:r>
        <w:r>
          <w:tab/>
        </w:r>
        <w:r>
          <w:fldChar w:fldCharType="begin"/>
        </w:r>
        <w:r>
          <w:instrText xml:space="preserve"> PAGEREF _Toc28036 \h </w:instrText>
        </w:r>
        <w:r>
          <w:fldChar w:fldCharType="separate"/>
        </w:r>
        <w:r>
          <w:t>43</w:t>
        </w:r>
        <w:r>
          <w:fldChar w:fldCharType="end"/>
        </w:r>
      </w:hyperlink>
    </w:p>
    <w:p>
      <w:pPr>
        <w:pStyle w:val="TOC2"/>
        <w:tabs>
          <w:tab w:val="right" w:leader="dot" w:pos="8306"/>
        </w:tabs>
      </w:pPr>
      <w:hyperlink w:anchor="_Toc26846" w:history="1">
        <w:r>
          <w:rPr>
            <w:rFonts w:ascii="仿宋" w:eastAsia="仿宋" w:hAnsi="仿宋" w:cs="仿宋" w:hint="eastAsia"/>
            <w:lang w:eastAsia="zh-CN"/>
          </w:rPr>
          <w:t>(六)、防静电、触电防护及防雷措施</w:t>
        </w:r>
        <w:r>
          <w:tab/>
        </w:r>
        <w:r>
          <w:fldChar w:fldCharType="begin"/>
        </w:r>
        <w:r>
          <w:instrText xml:space="preserve"> PAGEREF _Toc26846 \h </w:instrText>
        </w:r>
        <w:r>
          <w:fldChar w:fldCharType="separate"/>
        </w:r>
        <w:r>
          <w:t>44</w:t>
        </w:r>
        <w:r>
          <w:fldChar w:fldCharType="end"/>
        </w:r>
      </w:hyperlink>
    </w:p>
    <w:p>
      <w:pPr>
        <w:pStyle w:val="TOC2"/>
        <w:tabs>
          <w:tab w:val="right" w:leader="dot" w:pos="8306"/>
        </w:tabs>
      </w:pPr>
      <w:hyperlink w:anchor="_Toc31317" w:history="1">
        <w:r>
          <w:rPr>
            <w:rFonts w:ascii="仿宋" w:eastAsia="仿宋" w:hAnsi="仿宋" w:cs="仿宋" w:hint="eastAsia"/>
            <w:lang w:eastAsia="zh-CN"/>
          </w:rPr>
          <w:t>(七)、机械设备安全保障措施</w:t>
        </w:r>
        <w:r>
          <w:tab/>
        </w:r>
        <w:r>
          <w:fldChar w:fldCharType="begin"/>
        </w:r>
        <w:r>
          <w:instrText xml:space="preserve"> PAGEREF _Toc31317 \h </w:instrText>
        </w:r>
        <w:r>
          <w:fldChar w:fldCharType="separate"/>
        </w:r>
        <w:r>
          <w:t>45</w:t>
        </w:r>
        <w:r>
          <w:fldChar w:fldCharType="end"/>
        </w:r>
      </w:hyperlink>
    </w:p>
    <w:p>
      <w:pPr>
        <w:pStyle w:val="TOC1"/>
        <w:tabs>
          <w:tab w:val="right" w:leader="dot" w:pos="8306"/>
        </w:tabs>
      </w:pPr>
      <w:hyperlink w:anchor="_Toc32017" w:history="1">
        <w:r>
          <w:rPr>
            <w:rFonts w:ascii="仿宋" w:eastAsia="仿宋" w:hAnsi="仿宋" w:cs="仿宋" w:hint="eastAsia"/>
            <w:lang w:eastAsia="zh-CN"/>
          </w:rPr>
          <w:t>十三、光刻胶专用化学品项目实施保障措施</w:t>
        </w:r>
        <w:r>
          <w:tab/>
        </w:r>
        <w:r>
          <w:fldChar w:fldCharType="begin"/>
        </w:r>
        <w:r>
          <w:instrText xml:space="preserve"> PAGEREF _Toc32017 \h </w:instrText>
        </w:r>
        <w:r>
          <w:fldChar w:fldCharType="separate"/>
        </w:r>
        <w:r>
          <w:t>47</w:t>
        </w:r>
        <w:r>
          <w:fldChar w:fldCharType="end"/>
        </w:r>
      </w:hyperlink>
    </w:p>
    <w:p>
      <w:pPr>
        <w:pStyle w:val="TOC2"/>
        <w:tabs>
          <w:tab w:val="right" w:leader="dot" w:pos="8306"/>
        </w:tabs>
      </w:pPr>
      <w:hyperlink w:anchor="_Toc19045" w:history="1">
        <w:r>
          <w:rPr>
            <w:rFonts w:ascii="仿宋" w:eastAsia="仿宋" w:hAnsi="仿宋" w:cs="仿宋" w:hint="eastAsia"/>
            <w:lang w:eastAsia="zh-CN"/>
          </w:rPr>
          <w:t>(一)、光刻胶专用化学品项目实施保障机制</w:t>
        </w:r>
        <w:r>
          <w:tab/>
        </w:r>
        <w:r>
          <w:fldChar w:fldCharType="begin"/>
        </w:r>
        <w:r>
          <w:instrText xml:space="preserve"> PAGEREF _Toc19045 \h </w:instrText>
        </w:r>
        <w:r>
          <w:fldChar w:fldCharType="separate"/>
        </w:r>
        <w:r>
          <w:t>47</w:t>
        </w:r>
        <w:r>
          <w:fldChar w:fldCharType="end"/>
        </w:r>
      </w:hyperlink>
    </w:p>
    <w:p>
      <w:pPr>
        <w:pStyle w:val="TOC2"/>
        <w:tabs>
          <w:tab w:val="right" w:leader="dot" w:pos="8306"/>
        </w:tabs>
      </w:pPr>
      <w:hyperlink w:anchor="_Toc12541" w:history="1">
        <w:r>
          <w:rPr>
            <w:rFonts w:ascii="仿宋" w:eastAsia="仿宋" w:hAnsi="仿宋" w:cs="仿宋" w:hint="eastAsia"/>
            <w:lang w:eastAsia="zh-CN"/>
          </w:rPr>
          <w:t>(二)、光刻胶专用化学品项目法律合规要求</w:t>
        </w:r>
        <w:r>
          <w:tab/>
        </w:r>
        <w:r>
          <w:fldChar w:fldCharType="begin"/>
        </w:r>
        <w:r>
          <w:instrText xml:space="preserve"> PAGEREF _Toc12541 \h </w:instrText>
        </w:r>
        <w:r>
          <w:fldChar w:fldCharType="separate"/>
        </w:r>
        <w:r>
          <w:t>51</w:t>
        </w:r>
        <w:r>
          <w:fldChar w:fldCharType="end"/>
        </w:r>
      </w:hyperlink>
    </w:p>
    <w:p>
      <w:pPr>
        <w:pStyle w:val="TOC2"/>
        <w:tabs>
          <w:tab w:val="right" w:leader="dot" w:pos="8306"/>
        </w:tabs>
      </w:pPr>
      <w:hyperlink w:anchor="_Toc25584" w:history="1">
        <w:r>
          <w:rPr>
            <w:rFonts w:ascii="仿宋" w:eastAsia="仿宋" w:hAnsi="仿宋" w:cs="仿宋" w:hint="eastAsia"/>
            <w:lang w:eastAsia="zh-CN"/>
          </w:rPr>
          <w:t>(三)、光刻胶专用化学品项目合同管理与法律事务</w:t>
        </w:r>
        <w:r>
          <w:tab/>
        </w:r>
        <w:r>
          <w:fldChar w:fldCharType="begin"/>
        </w:r>
        <w:r>
          <w:instrText xml:space="preserve"> PAGEREF _Toc25584 \h </w:instrText>
        </w:r>
        <w:r>
          <w:fldChar w:fldCharType="separate"/>
        </w:r>
        <w:r>
          <w:t>55</w:t>
        </w:r>
        <w:r>
          <w:fldChar w:fldCharType="end"/>
        </w:r>
      </w:hyperlink>
    </w:p>
    <w:p>
      <w:pPr>
        <w:pStyle w:val="TOC2"/>
        <w:tabs>
          <w:tab w:val="right" w:leader="dot" w:pos="8306"/>
        </w:tabs>
      </w:pPr>
      <w:hyperlink w:anchor="_Toc24471" w:history="1">
        <w:r>
          <w:rPr>
            <w:rFonts w:ascii="仿宋" w:eastAsia="仿宋" w:hAnsi="仿宋" w:cs="仿宋" w:hint="eastAsia"/>
            <w:lang w:eastAsia="zh-CN"/>
          </w:rPr>
          <w:t>(四)、光刻胶专用化学品项目知识产权保护策略</w:t>
        </w:r>
        <w:r>
          <w:tab/>
        </w:r>
        <w:r>
          <w:fldChar w:fldCharType="begin"/>
        </w:r>
        <w:r>
          <w:instrText xml:space="preserve"> PAGEREF _Toc24471 \h </w:instrText>
        </w:r>
        <w:r>
          <w:fldChar w:fldCharType="separate"/>
        </w:r>
        <w:r>
          <w:t>62</w:t>
        </w:r>
        <w:r>
          <w:fldChar w:fldCharType="end"/>
        </w:r>
      </w:hyperlink>
    </w:p>
    <w:p>
      <w:pPr>
        <w:pStyle w:val="TOC1"/>
        <w:tabs>
          <w:tab w:val="right" w:leader="dot" w:pos="8306"/>
        </w:tabs>
      </w:pPr>
      <w:hyperlink w:anchor="_Toc5392" w:history="1">
        <w:r>
          <w:rPr>
            <w:rFonts w:ascii="仿宋" w:eastAsia="仿宋" w:hAnsi="仿宋" w:cs="仿宋" w:hint="eastAsia"/>
            <w:lang w:eastAsia="zh-CN"/>
          </w:rPr>
          <w:t>十四、光刻胶专用化学品项目实施时间节点</w:t>
        </w:r>
        <w:r>
          <w:tab/>
        </w:r>
        <w:r>
          <w:fldChar w:fldCharType="begin"/>
        </w:r>
        <w:r>
          <w:instrText xml:space="preserve"> PAGEREF _Toc5392 \h </w:instrText>
        </w:r>
        <w:r>
          <w:fldChar w:fldCharType="separate"/>
        </w:r>
        <w:r>
          <w:t>64</w:t>
        </w:r>
        <w:r>
          <w:fldChar w:fldCharType="end"/>
        </w:r>
      </w:hyperlink>
    </w:p>
    <w:p>
      <w:pPr>
        <w:pStyle w:val="TOC2"/>
        <w:tabs>
          <w:tab w:val="right" w:leader="dot" w:pos="8306"/>
        </w:tabs>
      </w:pPr>
      <w:hyperlink w:anchor="_Toc2442" w:history="1">
        <w:r>
          <w:rPr>
            <w:rFonts w:ascii="仿宋" w:eastAsia="仿宋" w:hAnsi="仿宋" w:cs="仿宋" w:hint="eastAsia"/>
            <w:lang w:eastAsia="zh-CN"/>
          </w:rPr>
          <w:t>(一)、光刻胶专用化学品项目启动阶段时间节点</w:t>
        </w:r>
        <w:r>
          <w:tab/>
        </w:r>
        <w:r>
          <w:fldChar w:fldCharType="begin"/>
        </w:r>
        <w:r>
          <w:instrText xml:space="preserve"> PAGEREF _Toc2442 \h </w:instrText>
        </w:r>
        <w:r>
          <w:fldChar w:fldCharType="separate"/>
        </w:r>
        <w:r>
          <w:t>64</w:t>
        </w:r>
        <w:r>
          <w:fldChar w:fldCharType="end"/>
        </w:r>
      </w:hyperlink>
    </w:p>
    <w:p>
      <w:pPr>
        <w:pStyle w:val="TOC2"/>
        <w:tabs>
          <w:tab w:val="right" w:leader="dot" w:pos="8306"/>
        </w:tabs>
      </w:pPr>
      <w:hyperlink w:anchor="_Toc728" w:history="1">
        <w:r>
          <w:rPr>
            <w:rFonts w:ascii="仿宋" w:eastAsia="仿宋" w:hAnsi="仿宋" w:cs="仿宋" w:hint="eastAsia"/>
            <w:lang w:eastAsia="zh-CN"/>
          </w:rPr>
          <w:t>(二)、光刻胶专用化学品项目执行阶段时间节点</w:t>
        </w:r>
        <w:r>
          <w:tab/>
        </w:r>
        <w:r>
          <w:fldChar w:fldCharType="begin"/>
        </w:r>
        <w:r>
          <w:instrText xml:space="preserve"> PAGEREF _Toc728 \h </w:instrText>
        </w:r>
        <w:r>
          <w:fldChar w:fldCharType="separate"/>
        </w:r>
        <w:r>
          <w:t>65</w:t>
        </w:r>
        <w:r>
          <w:fldChar w:fldCharType="end"/>
        </w:r>
      </w:hyperlink>
    </w:p>
    <w:p>
      <w:pPr>
        <w:pStyle w:val="TOC2"/>
        <w:tabs>
          <w:tab w:val="right" w:leader="dot" w:pos="8306"/>
        </w:tabs>
      </w:pPr>
      <w:hyperlink w:anchor="_Toc4715" w:history="1">
        <w:r>
          <w:rPr>
            <w:rFonts w:ascii="仿宋" w:eastAsia="仿宋" w:hAnsi="仿宋" w:cs="仿宋" w:hint="eastAsia"/>
            <w:lang w:eastAsia="zh-CN"/>
          </w:rPr>
          <w:t>(三)、光刻胶专用化学品项目完成阶段时间节点</w:t>
        </w:r>
        <w:r>
          <w:tab/>
        </w:r>
        <w:r>
          <w:fldChar w:fldCharType="begin"/>
        </w:r>
        <w:r>
          <w:instrText xml:space="preserve"> PAGEREF _Toc4715 \h </w:instrText>
        </w:r>
        <w:r>
          <w:fldChar w:fldCharType="separate"/>
        </w:r>
        <w:r>
          <w:t>66</w:t>
        </w:r>
        <w:r>
          <w:fldChar w:fldCharType="end"/>
        </w:r>
      </w:hyperlink>
    </w:p>
    <w:p>
      <w:pPr>
        <w:pStyle w:val="TOC1"/>
        <w:tabs>
          <w:tab w:val="right" w:leader="dot" w:pos="8306"/>
        </w:tabs>
      </w:pPr>
      <w:hyperlink w:anchor="_Toc12846" w:history="1">
        <w:r>
          <w:rPr>
            <w:rFonts w:ascii="仿宋" w:eastAsia="仿宋" w:hAnsi="仿宋" w:cs="仿宋" w:hint="eastAsia"/>
            <w:lang w:eastAsia="zh-CN"/>
          </w:rPr>
          <w:t>十五、光刻胶专用化学品项目变更管理</w:t>
        </w:r>
        <w:r>
          <w:tab/>
        </w:r>
        <w:r>
          <w:fldChar w:fldCharType="begin"/>
        </w:r>
        <w:r>
          <w:instrText xml:space="preserve"> PAGEREF _Toc12846 \h </w:instrText>
        </w:r>
        <w:r>
          <w:fldChar w:fldCharType="separate"/>
        </w:r>
        <w:r>
          <w:t>68</w:t>
        </w:r>
        <w:r>
          <w:fldChar w:fldCharType="end"/>
        </w:r>
      </w:hyperlink>
    </w:p>
    <w:p>
      <w:pPr>
        <w:pStyle w:val="TOC2"/>
        <w:tabs>
          <w:tab w:val="right" w:leader="dot" w:pos="8306"/>
        </w:tabs>
      </w:pPr>
      <w:hyperlink w:anchor="_Toc25757" w:history="1">
        <w:r>
          <w:rPr>
            <w:rFonts w:ascii="仿宋" w:eastAsia="仿宋" w:hAnsi="仿宋" w:cs="仿宋" w:hint="eastAsia"/>
            <w:lang w:eastAsia="zh-CN"/>
          </w:rPr>
          <w:t>(一)、变更申请与评估</w:t>
        </w:r>
        <w:r>
          <w:tab/>
        </w:r>
        <w:r>
          <w:fldChar w:fldCharType="begin"/>
        </w:r>
        <w:r>
          <w:instrText xml:space="preserve"> PAGEREF _Toc25757 \h </w:instrText>
        </w:r>
        <w:r>
          <w:fldChar w:fldCharType="separate"/>
        </w:r>
        <w:r>
          <w:t>68</w:t>
        </w:r>
        <w:r>
          <w:fldChar w:fldCharType="end"/>
        </w:r>
      </w:hyperlink>
    </w:p>
    <w:p>
      <w:pPr>
        <w:pStyle w:val="TOC2"/>
        <w:tabs>
          <w:tab w:val="right" w:leader="dot" w:pos="8306"/>
        </w:tabs>
      </w:pPr>
      <w:hyperlink w:anchor="_Toc24731" w:history="1">
        <w:r>
          <w:rPr>
            <w:rFonts w:ascii="仿宋" w:eastAsia="仿宋" w:hAnsi="仿宋" w:cs="仿宋" w:hint="eastAsia"/>
            <w:lang w:eastAsia="zh-CN"/>
          </w:rPr>
          <w:t>(二)、变更实施与控制</w:t>
        </w:r>
        <w:r>
          <w:tab/>
        </w:r>
        <w:r>
          <w:fldChar w:fldCharType="begin"/>
        </w:r>
        <w:r>
          <w:instrText xml:space="preserve"> PAGEREF _Toc24731 \h </w:instrText>
        </w:r>
        <w:r>
          <w:fldChar w:fldCharType="separate"/>
        </w:r>
        <w:r>
          <w:t>68</w:t>
        </w:r>
        <w:r>
          <w:fldChar w:fldCharType="end"/>
        </w:r>
      </w:hyperlink>
    </w:p>
    <w:p>
      <w:pPr>
        <w:pStyle w:val="TOC1"/>
        <w:tabs>
          <w:tab w:val="right" w:leader="dot" w:pos="8306"/>
        </w:tabs>
      </w:pPr>
      <w:hyperlink w:anchor="_Toc6515" w:history="1">
        <w:r>
          <w:rPr>
            <w:rFonts w:ascii="仿宋" w:eastAsia="仿宋" w:hAnsi="仿宋" w:cs="仿宋" w:hint="eastAsia"/>
            <w:lang w:eastAsia="zh-CN"/>
          </w:rPr>
          <w:t>十六、利益相关者分析与沟通计划</w:t>
        </w:r>
        <w:r>
          <w:tab/>
        </w:r>
        <w:r>
          <w:fldChar w:fldCharType="begin"/>
        </w:r>
        <w:r>
          <w:instrText xml:space="preserve"> PAGEREF _Toc6515 \h </w:instrText>
        </w:r>
        <w:r>
          <w:fldChar w:fldCharType="separate"/>
        </w:r>
        <w:r>
          <w:t>69</w:t>
        </w:r>
        <w:r>
          <w:fldChar w:fldCharType="end"/>
        </w:r>
      </w:hyperlink>
    </w:p>
    <w:p>
      <w:pPr>
        <w:pStyle w:val="TOC2"/>
        <w:tabs>
          <w:tab w:val="right" w:leader="dot" w:pos="8306"/>
        </w:tabs>
      </w:pPr>
      <w:hyperlink w:anchor="_Toc29797" w:history="1">
        <w:r>
          <w:rPr>
            <w:rFonts w:ascii="仿宋" w:eastAsia="仿宋" w:hAnsi="仿宋" w:cs="仿宋" w:hint="eastAsia"/>
            <w:lang w:eastAsia="zh-CN"/>
          </w:rPr>
          <w:t>(一)、利益相关者分析</w:t>
        </w:r>
        <w:r>
          <w:tab/>
        </w:r>
        <w:r>
          <w:fldChar w:fldCharType="begin"/>
        </w:r>
        <w:r>
          <w:instrText xml:space="preserve"> PAGEREF _Toc29797 \h </w:instrText>
        </w:r>
        <w:r>
          <w:fldChar w:fldCharType="separate"/>
        </w:r>
        <w:r>
          <w:t>69</w:t>
        </w:r>
        <w:r>
          <w:fldChar w:fldCharType="end"/>
        </w:r>
      </w:hyperlink>
    </w:p>
    <w:p>
      <w:pPr>
        <w:pStyle w:val="TOC2"/>
        <w:tabs>
          <w:tab w:val="right" w:leader="dot" w:pos="8306"/>
        </w:tabs>
      </w:pPr>
      <w:hyperlink w:anchor="_Toc28498" w:history="1">
        <w:r>
          <w:rPr>
            <w:rFonts w:ascii="仿宋" w:eastAsia="仿宋" w:hAnsi="仿宋" w:cs="仿宋" w:hint="eastAsia"/>
            <w:lang w:eastAsia="zh-CN"/>
          </w:rPr>
          <w:t>(二)、沟通计划</w:t>
        </w:r>
        <w:r>
          <w:tab/>
        </w:r>
        <w:r>
          <w:fldChar w:fldCharType="begin"/>
        </w:r>
        <w:r>
          <w:instrText xml:space="preserve"> PAGEREF _Toc28498 \h </w:instrText>
        </w:r>
        <w:r>
          <w:fldChar w:fldCharType="separate"/>
        </w:r>
        <w:r>
          <w:t>70</w:t>
        </w:r>
        <w:r>
          <w:fldChar w:fldCharType="end"/>
        </w:r>
      </w:hyperlink>
    </w:p>
    <w:p>
      <w:pPr>
        <w:pStyle w:val="TOC1"/>
        <w:tabs>
          <w:tab w:val="right" w:leader="dot" w:pos="8306"/>
        </w:tabs>
      </w:pPr>
      <w:hyperlink w:anchor="_Toc18096" w:history="1">
        <w:r>
          <w:rPr>
            <w:rFonts w:ascii="仿宋" w:eastAsia="仿宋" w:hAnsi="仿宋" w:cs="仿宋" w:hint="eastAsia"/>
            <w:lang w:eastAsia="zh-CN"/>
          </w:rPr>
          <w:t>十七、光刻胶专用化学品项目治理与监督</w:t>
        </w:r>
        <w:r>
          <w:tab/>
        </w:r>
        <w:r>
          <w:fldChar w:fldCharType="begin"/>
        </w:r>
        <w:r>
          <w:instrText xml:space="preserve"> PAGEREF _Toc18096 \h </w:instrText>
        </w:r>
        <w:r>
          <w:fldChar w:fldCharType="separate"/>
        </w:r>
        <w:r>
          <w:t>71</w:t>
        </w:r>
        <w:r>
          <w:fldChar w:fldCharType="end"/>
        </w:r>
      </w:hyperlink>
    </w:p>
    <w:p>
      <w:pPr>
        <w:pStyle w:val="TOC2"/>
        <w:tabs>
          <w:tab w:val="right" w:leader="dot" w:pos="8306"/>
        </w:tabs>
      </w:pPr>
      <w:hyperlink w:anchor="_Toc26074" w:history="1">
        <w:r>
          <w:rPr>
            <w:rFonts w:ascii="仿宋" w:eastAsia="仿宋" w:hAnsi="仿宋" w:cs="仿宋" w:hint="eastAsia"/>
            <w:lang w:eastAsia="zh-CN"/>
          </w:rPr>
          <w:t>(一)、光刻胶专用化学品项目治理结构</w:t>
        </w:r>
        <w:r>
          <w:tab/>
        </w:r>
        <w:r>
          <w:fldChar w:fldCharType="begin"/>
        </w:r>
        <w:r>
          <w:instrText xml:space="preserve"> PAGEREF _Toc26074 \h </w:instrText>
        </w:r>
        <w:r>
          <w:fldChar w:fldCharType="separate"/>
        </w:r>
        <w:r>
          <w:t>71</w:t>
        </w:r>
        <w:r>
          <w:fldChar w:fldCharType="end"/>
        </w:r>
      </w:hyperlink>
    </w:p>
    <w:p>
      <w:pPr>
        <w:pStyle w:val="TOC2"/>
        <w:tabs>
          <w:tab w:val="right" w:leader="dot" w:pos="8306"/>
        </w:tabs>
      </w:pPr>
      <w:hyperlink w:anchor="_Toc24444" w:history="1">
        <w:r>
          <w:rPr>
            <w:rFonts w:ascii="仿宋" w:eastAsia="仿宋" w:hAnsi="仿宋" w:cs="仿宋" w:hint="eastAsia"/>
            <w:lang w:eastAsia="zh-CN"/>
          </w:rPr>
          <w:t>(二)、监督与审计</w:t>
        </w:r>
        <w:r>
          <w:tab/>
        </w:r>
        <w:r>
          <w:fldChar w:fldCharType="begin"/>
        </w:r>
        <w:r>
          <w:instrText xml:space="preserve"> PAGEREF _Toc24444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027"/>
      <w:r>
        <w:rPr>
          <w:rFonts w:ascii="仿宋" w:eastAsia="仿宋" w:hAnsi="仿宋" w:cs="仿宋" w:hint="eastAsia"/>
          <w:sz w:val="28"/>
          <w:lang w:eastAsia="zh-CN"/>
        </w:rPr>
        <w:t>一、光刻胶专用化学品项目可持续发展</w:t>
      </w:r>
      <w:bookmarkEnd w:id="2"/>
    </w:p>
    <w:p>
      <w:pPr>
        <w:pStyle w:val="Heading2"/>
        <w:rPr>
          <w:rFonts w:ascii="仿宋" w:eastAsia="仿宋" w:hAnsi="仿宋" w:cs="仿宋" w:hint="eastAsia"/>
          <w:lang w:eastAsia="zh-CN"/>
        </w:rPr>
      </w:pPr>
      <w:bookmarkStart w:id="3" w:name="_Toc1521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刻胶专用化学品项目中，光刻胶专用化学品项目团队着眼于未来，明确了可持续发展的战略方向。制定的具体可持续发展目标包括降低资源使用、采用环保技术、最大化社会效益等。这一步骤不仅有助于光刻胶专用化学品项目在环保和社会责任方面达到最高标准，也为未来提供了明确的指引，确保光刻胶专用化学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可持续实践的融入光刻胶专用化学品项目管理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光刻胶专用化学品项目管理周期。从光刻胶专用化学品项目规划开始，光刻胶专用化学品项目团队就考虑了环境和社会的因素。在执行阶段，光刻胶专用化学品项目团队积极推动绿色技术的应用，优化资源利用。此外，关注员工的社会责任，通过培训和沟通活动提高员工对可持续发展的认知，使他们能够在日常工作中践行可持续实践。这些举措不仅为光刻胶专用化学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031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光刻胶专用化学品项目的可持续发展理念，我们深信环保与社会责任是光刻胶专用化学品项目成功的关键支柱。在光刻胶专用化学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专用化学品项目团队通过引入先进的环保技术、建立高效的废物处理系统以及推动能源节约措施，积极履行环保责任。定期的环保监测和评估确保光刻胶专用化学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专用化学品项目不仅致力于自身可持续发展，还注重对社会的回馈。通过支持社区光刻胶专用化学品项目、参与慈善事业、提供培训机会等方式，光刻胶专用化学品项目积极履行社会责任。与当地社区建立积极互动，关注员工的工作与生活平衡，以及员工的身心健康，是光刻胶专用化学品项目在社会责任层面的关键举措。这样的实践不仅增强了光刻胶专用化学品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5346"/>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126"/>
      <w:r>
        <w:rPr>
          <w:rFonts w:ascii="仿宋" w:eastAsia="仿宋" w:hAnsi="仿宋" w:cs="仿宋" w:hint="eastAsia"/>
          <w:lang w:eastAsia="zh-CN"/>
        </w:rPr>
        <w:t>(一)、光刻胶专用化学品行业分析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光刻胶专用化学品行业一直以来都是市场的关注焦点。行业内的发展趋势、竞争态势以及潜在机会都对光刻胶专用化学品项目的推进产生深远的影响。通过深入研究行业的整体概貌，我们将更好地理解行业的核心特征，为光刻胶专用化学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刻胶专用化学品行业，技术一直是推动创新和发展的关键因素。我们将对当前技术趋势进行详尽分析，包括但不限于人工智能、大数据应用、先进制造技术等。这有助于光刻胶专用化学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光刻胶专用化学品项目成功的基础。我们将对主要竞争对手进行深入研究，包括其市场份额、产品特点、市场定位等。通过全面了解竞争对手的优势和劣势，光刻胶专用化学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9505"/>
      <w:r>
        <w:rPr>
          <w:rFonts w:ascii="仿宋" w:eastAsia="仿宋" w:hAnsi="仿宋" w:cs="仿宋" w:hint="eastAsia"/>
          <w:sz w:val="28"/>
          <w:lang w:eastAsia="zh-CN"/>
        </w:rPr>
        <w:t>(二)、光刻胶专用化学品市场分析预测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光刻胶专用化学品市场未来的增长趋势。这包括市场的整体规模、各细分领域的发展趋势等。光刻胶专用化学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光刻胶专用化学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光刻胶专用化学品项目实施过程中需要充分考虑的因素。我们将对市场风险进行全面评估，包括但不限于政策法规风险、市场竞争风险、技术变革风险等。通过对潜在风险的深入分析，光刻胶专用化学品项目可以制定相应的风险缓解策略，降低不确定性对光刻胶专用化学品项目的影响。</w:t>
      </w:r>
    </w:p>
    <w:p>
      <w:pPr>
        <w:pStyle w:val="Heading1"/>
        <w:ind w:firstLine="560" w:firstLineChars="200"/>
        <w:rPr>
          <w:rFonts w:ascii="仿宋" w:eastAsia="仿宋" w:hAnsi="仿宋" w:cs="仿宋" w:hint="eastAsia"/>
          <w:sz w:val="28"/>
          <w:lang w:eastAsia="zh-CN"/>
        </w:rPr>
      </w:pPr>
      <w:bookmarkStart w:id="8" w:name="_Toc10018"/>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7347"/>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光刻胶专用化学品项目的主要产品是XXXX，预计年产值为XXX万元。这一产品在市场中占据着重要的地位，其广泛的应用范围使得该光刻胶专用化学品项目的市场前景非常广阔。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光刻胶专用化学品项目的xxx产品作为重要的原材料之一，将在多个领域发挥关键作用。其在建筑、交通、能源等方面的广泛应用将为整个产业链提供强大的支持，形成产业协同效应。光刻胶专用化学品项目的年产值XXX万XXX万XXX万万元不仅反映了其在市场上的巨大潜力，更预示着它对国民经济的积极贡献。这种关联度高、涉及面广的产业关系，使得该光刻胶专用化学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31297"/>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专用化学品项目总征地面积为XXXX平方米，相当于约XX.XX亩，其中净用地面积为XXXX平方米，红线范围内相当于约XX.XX亩。这一用地规模充分考虑了光刻胶专用化学品项目的建设需求，保障了光刻胶专用化学品项目在合适的空间内得以充分发展。光刻胶专用化学品项目规划的总建筑面积为XXXX平方米，其中主体工程建设占XXXX平方米，计容建筑面积达XXXX平方米。预计建筑工程的投资将达到XXXX万元，为光刻胶专用化学品项目的顺利推进提供了经济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专用化学品项目计划购置的设备共计XXXX台（套），设备购置费用为XXXX万元。这一设备购置计划充分考虑到光刻胶专用化学品项目的生产需求和技术要求，确保了光刻胶专用化学品项目在生产运营中具备先进的技术装备和高效的生产能力。设备的合理配置将为光刻胶专用化学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专用化学品项目计划总投资为XXXX万元，预计年实现营业收入为XXXX万元。这一产能规模的设定旨在确保光刻胶专用化学品项目能够在投资与回报之间取得平衡，实现长期可持续的发展。光刻胶专用化学品项目的总投资充分考虑到各个方面的需求，包括用地建设、设备购置等多个环节，以确保光刻胶专用化学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9321"/>
      <w:r>
        <w:rPr>
          <w:rFonts w:ascii="仿宋" w:eastAsia="仿宋" w:hAnsi="仿宋" w:cs="仿宋" w:hint="eastAsia"/>
          <w:sz w:val="28"/>
          <w:lang w:eastAsia="zh-CN"/>
        </w:rPr>
        <w:t>四、光刻胶专用化学品项目土建工程</w:t>
      </w:r>
      <w:bookmarkEnd w:id="11"/>
    </w:p>
    <w:p>
      <w:pPr>
        <w:pStyle w:val="Heading2"/>
        <w:rPr>
          <w:rFonts w:ascii="仿宋" w:eastAsia="仿宋" w:hAnsi="仿宋" w:cs="仿宋" w:hint="eastAsia"/>
          <w:lang w:eastAsia="zh-CN"/>
        </w:rPr>
      </w:pPr>
      <w:bookmarkStart w:id="12" w:name="_Toc13258"/>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在光刻胶专用化学品项目的建筑工程设计中，我们将秉承一系列重要的设计原则，以确保光刻胶专用化学品项目建筑在功能、美观、可持续性等方面达到最佳效果。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首要原则是确保建筑的功能性得到最大化的发挥。我们将充分理解光刻胶专用化学品项目的实际需求，合理布局各个功能区域，保证建筑在满足业务需求的同时，提供高效的工作环境。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在建筑设计中，我们将综合考虑建设和运营成本。通过精细的经济效益分析，确保设计方案在高效利用资源的同时，对光刻胶专用化学品项目的长期盈利能力有积极的贡献。</w:t>
      </w:r>
    </w:p>
    <w:p>
      <w:pPr>
        <w:pStyle w:val="Heading2"/>
        <w:ind w:firstLine="560" w:firstLineChars="200"/>
        <w:rPr>
          <w:rFonts w:ascii="仿宋" w:eastAsia="仿宋" w:hAnsi="仿宋" w:cs="仿宋" w:hint="eastAsia"/>
          <w:sz w:val="28"/>
          <w:lang w:eastAsia="zh-CN"/>
        </w:rPr>
      </w:pPr>
      <w:bookmarkStart w:id="13" w:name="_Toc6892"/>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刻胶专用化学品项目的土建工程设计中，我们将精准设定设计年限，结合光刻胶专用化学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光刻胶专用化学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0563"/>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光刻胶专用化学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光刻胶专用化学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光刻胶专用化学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9656"/>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本期工程光刻胶专用化学品项目预计总建筑面积XXX平方米，其中：计容建筑面积XXX平方米，计划建筑工程投资XX万元，占光刻胶专用化学品项目总投资的XX%。</w:t>
      </w:r>
    </w:p>
    <w:p>
      <w:pPr>
        <w:pStyle w:val="Heading1"/>
        <w:ind w:firstLine="560" w:firstLineChars="200"/>
        <w:rPr>
          <w:rFonts w:ascii="仿宋" w:eastAsia="仿宋" w:hAnsi="仿宋" w:cs="仿宋" w:hint="eastAsia"/>
          <w:sz w:val="28"/>
          <w:lang w:eastAsia="zh-CN"/>
        </w:rPr>
      </w:pPr>
      <w:bookmarkStart w:id="16" w:name="_Toc8669"/>
      <w:r>
        <w:rPr>
          <w:rFonts w:ascii="仿宋" w:eastAsia="仿宋" w:hAnsi="仿宋" w:cs="仿宋" w:hint="eastAsia"/>
          <w:sz w:val="28"/>
          <w:lang w:eastAsia="zh-CN"/>
        </w:rPr>
        <w:t>五、光刻胶专用化学品项目建设背景及必要性分析</w:t>
      </w:r>
      <w:bookmarkEnd w:id="16"/>
    </w:p>
    <w:p>
      <w:pPr>
        <w:pStyle w:val="Heading2"/>
        <w:rPr>
          <w:rFonts w:ascii="仿宋" w:eastAsia="仿宋" w:hAnsi="仿宋" w:cs="仿宋" w:hint="eastAsia"/>
          <w:lang w:eastAsia="zh-CN"/>
        </w:rPr>
      </w:pPr>
      <w:bookmarkStart w:id="17" w:name="_Toc24849"/>
      <w:r>
        <w:rPr>
          <w:rFonts w:ascii="仿宋" w:eastAsia="仿宋" w:hAnsi="仿宋" w:cs="仿宋" w:hint="eastAsia"/>
          <w:lang w:eastAsia="zh-CN"/>
        </w:rPr>
        <w:t>(一)、光刻胶专用化学品项目背景分析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专用化学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光刻胶专用化学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光刻胶专用化学品项目在这个潮流中的定位。同时，我们将关注行业内涌现的新兴机遇，以便光刻胶专用化学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光刻胶专用化学品项目提供了强大的发展动力。我们将聚焦于行业内最新的技术发展趋势，包括但不限于人工智能、大数据分析、物联网等领域。通过深度的技术研究，我们将确保光刻胶专用化学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光刻胶专用化学品项目发展的源泉。我们将投入更多的精力对市场需求进行深入剖析，超越表面的需求，深入挖掘潜在的市场痛点和机遇。通过对市场需求的细致了解，光刻胶专用化学品项目将更有针对性地设计解决方案，满足市场的多样化需求，从而更好地促进光刻胶专用化学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光刻胶专用化学品项目战略至关重要。我们将对竞争态势进行更为深入的分析，包括但不限于市场份额、产品特点、客户满意度等多个维度。通过深度的竞争分析，光刻胶专用化学品项目将能够更准确地把握市场脉搏，制定具有竞争力的光刻胶专用化学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光刻胶专用化学品项目的发展具有直接的影响。我们将进行更为全面的法规和政策分析，了解行业发展中的潜在法律风险和合规挑战。通过充分了解和遵守相关法规，光刻胶专用化学品项目将确保在法律框架内合法合规运营，为光刻胶专用化学品项目的稳健发展提供有力支持。</w:t>
      </w:r>
    </w:p>
    <w:p>
      <w:pPr>
        <w:pStyle w:val="Heading2"/>
        <w:ind w:firstLine="560" w:firstLineChars="200"/>
        <w:rPr>
          <w:rFonts w:ascii="仿宋" w:eastAsia="仿宋" w:hAnsi="仿宋" w:cs="仿宋" w:hint="eastAsia"/>
          <w:sz w:val="28"/>
          <w:lang w:eastAsia="zh-CN"/>
        </w:rPr>
      </w:pPr>
      <w:bookmarkStart w:id="18" w:name="_Toc12283"/>
      <w:r>
        <w:rPr>
          <w:rFonts w:ascii="仿宋" w:eastAsia="仿宋" w:hAnsi="仿宋" w:cs="仿宋" w:hint="eastAsia"/>
          <w:sz w:val="28"/>
          <w:lang w:eastAsia="zh-CN"/>
        </w:rPr>
        <w:t>(二)、光刻胶专用化学品项目建设必要性分析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专用化学品项目建设的迫切性源于对行业发展趋势的深刻洞察。我们正处于一个行业变革的时代，科技创新、数字化转型成为企业发展的关键动力。光刻胶专用化学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专用化学品项目建设不仅仅是为了跟上潮流，更是为了通过技术创新推动企业的持续发展。通过引入先进的技术和解决方案，光刻胶专用化学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光刻胶专用化学品项目的建设成为必然选择，通过提高产品质量、拓展服务领域，从而在竞争中获得更多的机会。光刻胶专用化学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光刻胶专用化学品项目建设的必要性体现在对客户需求更精准的满足。通过光刻胶专用化学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专用化学品项目建设的背后是对企业持续创新的追求。只有通过不断创新，企业才能在竞争中立于不败之地。光刻胶专用化学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26457"/>
      <w:r>
        <w:rPr>
          <w:rFonts w:ascii="仿宋" w:eastAsia="仿宋" w:hAnsi="仿宋" w:cs="仿宋" w:hint="eastAsia"/>
          <w:sz w:val="28"/>
          <w:lang w:eastAsia="zh-CN"/>
        </w:rPr>
        <w:t>六、光刻胶专用化学品项目危机管理</w:t>
      </w:r>
      <w:bookmarkEnd w:id="19"/>
    </w:p>
    <w:p>
      <w:pPr>
        <w:pStyle w:val="Heading2"/>
        <w:rPr>
          <w:rFonts w:ascii="仿宋" w:eastAsia="仿宋" w:hAnsi="仿宋" w:cs="仿宋" w:hint="eastAsia"/>
          <w:lang w:eastAsia="zh-CN"/>
        </w:rPr>
      </w:pPr>
      <w:bookmarkStart w:id="20" w:name="_Toc14299"/>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光刻胶专用化学品项目危机管理中，危机预警与识别是确保光刻胶专用化学品项目稳健运行的核心步骤。通过建立全面的监测机制，光刻胶专用化学品项目团队旨在及时发现和理解潜在的风险和危机因素，以便采取及时的预防和应对措施，确保光刻胶专用化学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光刻胶专用化学品项目团队全面分析了整个光刻胶专用化学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光刻胶专用化学品项目团队着重于明确定义光刻胶专用化学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光刻胶专用化学品项目进展的持续监控，团队能够及时发现潜在问题并作出迅速反应。光刻胶专用化学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在这一阶段，团队的专业素养和反应速度将发挥至关重要的作用，以确保潜在危机能够在初期得到有效的处理，最大程度地减轻负面影响。通过危机预警与识别，光刻胶专用化学品项目得以更有序、可控地推进。</w:t>
      </w:r>
    </w:p>
    <w:p>
      <w:pPr>
        <w:pStyle w:val="Heading2"/>
        <w:ind w:firstLine="560" w:firstLineChars="200"/>
        <w:rPr>
          <w:rFonts w:ascii="仿宋" w:eastAsia="仿宋" w:hAnsi="仿宋" w:cs="仿宋" w:hint="eastAsia"/>
          <w:sz w:val="28"/>
          <w:lang w:eastAsia="zh-CN"/>
        </w:rPr>
      </w:pPr>
      <w:bookmarkStart w:id="21" w:name="_Toc31153"/>
      <w:r>
        <w:rPr>
          <w:rFonts w:ascii="仿宋" w:eastAsia="仿宋" w:hAnsi="仿宋" w:cs="仿宋" w:hint="eastAsia"/>
          <w:sz w:val="28"/>
          <w:lang w:eastAsia="zh-CN"/>
        </w:rPr>
        <w:t>(二)、危机应对与恢复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在危机发生时，光刻胶专用化学品项目团队立即行动，成立了应急小组。该小组的任务是迅速制定并实施紧急应对措施，以最小化潜在损失。以下是采取的主要措施：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暂停光刻胶专用化学品项目进度：为遏制危机蔓延，光刻胶专用化学品项目暂时停止进行，以便全面评估当前状况。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资源重新分配：重新评估光刻胶专用化学品项目资源的分配，确保最大限度地减小损失。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实时沟通：与关键利益相关者建立实时沟通机制，向他们传递光刻胶专用化学品项目危机的实际状况，保障光刻胶专用化学品项目核心利益。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在紧急应对的同时，光刻胶专用化学品项目团队强调了团队协作和有效沟通的重要性。以下是团队协作的关键举措：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https://d.book118.com/626225012053010041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光刻胶专用化学品项目规划设计纲要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光刻胶专用化学品项目规划设计纲要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光刻胶专用化学品项目规划设计纲要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光刻胶专用化学品项目规划设计纲要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光刻胶专用化学品项目规划设计纲要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光刻胶专用化学品项目规划设计纲要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光刻胶专用化学品项目规划设计纲要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光刻胶专用化学品项目规划设计纲要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光刻胶专用化学品项目规划设计纲要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光刻胶专用化学品项目规划设计纲要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光刻胶专用化学品项目规划设计纲要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光刻胶专用化学品项目规划设计纲要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光刻胶专用化学品项目规划设计纲要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光刻胶专用化学品项目规划设计纲要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光刻胶专用化学品项目规划设计纲要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光刻胶专用化学品项目规划设计纲要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光刻胶专用化学品项目规划设计纲要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5976A2"/>
    <w:rsid w:val="2F5976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6225012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2024-01-16T07:20:00Z</dcterms:created>
  <dcterms:modified xsi:type="dcterms:W3CDTF">2024-01-16T07:20:34Z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13E3E30D58AB4426916E645272E79C65_11</vt:lpwstr>
  </property>
  <property fmtid="{D5CDD505-2E9C-101B-9397-08002B2CF9AE}" pid="3" name="KSOProductBuildVer">
    <vt:lpwstr>2052-12.1.0.16120</vt:lpwstr>
  </property>
</Properties>
</file>