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优良动植物新品种项目规划设计方案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26" w:history="1">
        <w:r>
          <w:rPr>
            <w:rFonts w:ascii="仿宋" w:eastAsia="仿宋" w:hAnsi="仿宋" w:cs="仿宋" w:hint="eastAsia"/>
            <w:lang w:eastAsia="zh-CN"/>
          </w:rPr>
          <w:t>前言</w:t>
        </w:r>
        <w:r>
          <w:tab/>
        </w:r>
        <w:r>
          <w:fldChar w:fldCharType="begin"/>
        </w:r>
        <w:r>
          <w:instrText xml:space="preserve"> PAGEREF _Toc29726 \h </w:instrText>
        </w:r>
        <w:r>
          <w:fldChar w:fldCharType="separate"/>
        </w:r>
        <w:r>
          <w:t>3</w:t>
        </w:r>
        <w:r>
          <w:fldChar w:fldCharType="end"/>
        </w:r>
      </w:hyperlink>
    </w:p>
    <w:p>
      <w:pPr>
        <w:pStyle w:val="TOC1"/>
        <w:tabs>
          <w:tab w:val="right" w:leader="dot" w:pos="8306"/>
        </w:tabs>
      </w:pPr>
      <w:hyperlink w:anchor="_Toc3262" w:history="1">
        <w:r>
          <w:rPr>
            <w:rFonts w:ascii="仿宋" w:eastAsia="仿宋" w:hAnsi="仿宋" w:cs="仿宋" w:hint="eastAsia"/>
            <w:lang w:eastAsia="zh-CN"/>
          </w:rPr>
          <w:t>一、优良动植物新品种项目建设背景及必要性分析</w:t>
        </w:r>
        <w:r>
          <w:tab/>
        </w:r>
        <w:r>
          <w:fldChar w:fldCharType="begin"/>
        </w:r>
        <w:r>
          <w:instrText xml:space="preserve"> PAGEREF _Toc3262 \h </w:instrText>
        </w:r>
        <w:r>
          <w:fldChar w:fldCharType="separate"/>
        </w:r>
        <w:r>
          <w:t>3</w:t>
        </w:r>
        <w:r>
          <w:fldChar w:fldCharType="end"/>
        </w:r>
      </w:hyperlink>
    </w:p>
    <w:p>
      <w:pPr>
        <w:pStyle w:val="TOC2"/>
        <w:tabs>
          <w:tab w:val="right" w:leader="dot" w:pos="8306"/>
        </w:tabs>
      </w:pPr>
      <w:hyperlink w:anchor="_Toc31539" w:history="1">
        <w:r>
          <w:rPr>
            <w:rFonts w:ascii="仿宋" w:eastAsia="仿宋" w:hAnsi="仿宋" w:cs="仿宋" w:hint="eastAsia"/>
            <w:lang w:eastAsia="zh-CN"/>
          </w:rPr>
          <w:t>(一)、优良动植物新品种项目背景分析</w:t>
        </w:r>
        <w:r>
          <w:tab/>
        </w:r>
        <w:r>
          <w:fldChar w:fldCharType="begin"/>
        </w:r>
        <w:r>
          <w:instrText xml:space="preserve"> PAGEREF _Toc31539 \h </w:instrText>
        </w:r>
        <w:r>
          <w:fldChar w:fldCharType="separate"/>
        </w:r>
        <w:r>
          <w:t>3</w:t>
        </w:r>
        <w:r>
          <w:fldChar w:fldCharType="end"/>
        </w:r>
      </w:hyperlink>
    </w:p>
    <w:p>
      <w:pPr>
        <w:pStyle w:val="TOC2"/>
        <w:tabs>
          <w:tab w:val="right" w:leader="dot" w:pos="8306"/>
        </w:tabs>
      </w:pPr>
      <w:hyperlink w:anchor="_Toc14915" w:history="1">
        <w:r>
          <w:rPr>
            <w:rFonts w:ascii="仿宋" w:eastAsia="仿宋" w:hAnsi="仿宋" w:cs="仿宋" w:hint="eastAsia"/>
            <w:lang w:eastAsia="zh-CN"/>
          </w:rPr>
          <w:t>(二)、优良动植物新品种项目建设必要性分析</w:t>
        </w:r>
        <w:r>
          <w:tab/>
        </w:r>
        <w:r>
          <w:fldChar w:fldCharType="begin"/>
        </w:r>
        <w:r>
          <w:instrText xml:space="preserve"> PAGEREF _Toc14915 \h </w:instrText>
        </w:r>
        <w:r>
          <w:fldChar w:fldCharType="separate"/>
        </w:r>
        <w:r>
          <w:t>5</w:t>
        </w:r>
        <w:r>
          <w:fldChar w:fldCharType="end"/>
        </w:r>
      </w:hyperlink>
    </w:p>
    <w:p>
      <w:pPr>
        <w:pStyle w:val="TOC1"/>
        <w:tabs>
          <w:tab w:val="right" w:leader="dot" w:pos="8306"/>
        </w:tabs>
      </w:pPr>
      <w:hyperlink w:anchor="_Toc890" w:history="1">
        <w:r>
          <w:rPr>
            <w:rFonts w:ascii="仿宋" w:eastAsia="仿宋" w:hAnsi="仿宋" w:cs="仿宋" w:hint="eastAsia"/>
            <w:lang w:eastAsia="zh-CN"/>
          </w:rPr>
          <w:t>二、优良动植物新品种项目土建工程</w:t>
        </w:r>
        <w:r>
          <w:tab/>
        </w:r>
        <w:r>
          <w:fldChar w:fldCharType="begin"/>
        </w:r>
        <w:r>
          <w:instrText xml:space="preserve"> PAGEREF _Toc890 \h </w:instrText>
        </w:r>
        <w:r>
          <w:fldChar w:fldCharType="separate"/>
        </w:r>
        <w:r>
          <w:t>6</w:t>
        </w:r>
        <w:r>
          <w:fldChar w:fldCharType="end"/>
        </w:r>
      </w:hyperlink>
    </w:p>
    <w:p>
      <w:pPr>
        <w:pStyle w:val="TOC2"/>
        <w:tabs>
          <w:tab w:val="right" w:leader="dot" w:pos="8306"/>
        </w:tabs>
      </w:pPr>
      <w:hyperlink w:anchor="_Toc25489" w:history="1">
        <w:r>
          <w:rPr>
            <w:rFonts w:ascii="仿宋" w:eastAsia="仿宋" w:hAnsi="仿宋" w:cs="仿宋" w:hint="eastAsia"/>
            <w:lang w:eastAsia="zh-CN"/>
          </w:rPr>
          <w:t>(一)、建筑工程设计原则</w:t>
        </w:r>
        <w:r>
          <w:tab/>
        </w:r>
        <w:r>
          <w:fldChar w:fldCharType="begin"/>
        </w:r>
        <w:r>
          <w:instrText xml:space="preserve"> PAGEREF _Toc25489 \h </w:instrText>
        </w:r>
        <w:r>
          <w:fldChar w:fldCharType="separate"/>
        </w:r>
        <w:r>
          <w:t>6</w:t>
        </w:r>
        <w:r>
          <w:fldChar w:fldCharType="end"/>
        </w:r>
      </w:hyperlink>
    </w:p>
    <w:p>
      <w:pPr>
        <w:pStyle w:val="TOC2"/>
        <w:tabs>
          <w:tab w:val="right" w:leader="dot" w:pos="8306"/>
        </w:tabs>
      </w:pPr>
      <w:hyperlink w:anchor="_Toc25419" w:history="1">
        <w:r>
          <w:rPr>
            <w:rFonts w:ascii="仿宋" w:eastAsia="仿宋" w:hAnsi="仿宋" w:cs="仿宋" w:hint="eastAsia"/>
            <w:lang w:eastAsia="zh-CN"/>
          </w:rPr>
          <w:t>(二)、土建工程设计年限及安全等级</w:t>
        </w:r>
        <w:r>
          <w:tab/>
        </w:r>
        <w:r>
          <w:fldChar w:fldCharType="begin"/>
        </w:r>
        <w:r>
          <w:instrText xml:space="preserve"> PAGEREF _Toc25419 \h </w:instrText>
        </w:r>
        <w:r>
          <w:fldChar w:fldCharType="separate"/>
        </w:r>
        <w:r>
          <w:t>7</w:t>
        </w:r>
        <w:r>
          <w:fldChar w:fldCharType="end"/>
        </w:r>
      </w:hyperlink>
    </w:p>
    <w:p>
      <w:pPr>
        <w:pStyle w:val="TOC2"/>
        <w:tabs>
          <w:tab w:val="right" w:leader="dot" w:pos="8306"/>
        </w:tabs>
      </w:pPr>
      <w:hyperlink w:anchor="_Toc19087" w:history="1">
        <w:r>
          <w:rPr>
            <w:rFonts w:ascii="仿宋" w:eastAsia="仿宋" w:hAnsi="仿宋" w:cs="仿宋" w:hint="eastAsia"/>
            <w:lang w:eastAsia="zh-CN"/>
          </w:rPr>
          <w:t>(三)、建筑工程设计总体要求</w:t>
        </w:r>
        <w:r>
          <w:tab/>
        </w:r>
        <w:r>
          <w:fldChar w:fldCharType="begin"/>
        </w:r>
        <w:r>
          <w:instrText xml:space="preserve"> PAGEREF _Toc19087 \h </w:instrText>
        </w:r>
        <w:r>
          <w:fldChar w:fldCharType="separate"/>
        </w:r>
        <w:r>
          <w:t>8</w:t>
        </w:r>
        <w:r>
          <w:fldChar w:fldCharType="end"/>
        </w:r>
      </w:hyperlink>
    </w:p>
    <w:p>
      <w:pPr>
        <w:pStyle w:val="TOC2"/>
        <w:tabs>
          <w:tab w:val="right" w:leader="dot" w:pos="8306"/>
        </w:tabs>
      </w:pPr>
      <w:hyperlink w:anchor="_Toc19992" w:history="1">
        <w:r>
          <w:rPr>
            <w:rFonts w:ascii="仿宋" w:eastAsia="仿宋" w:hAnsi="仿宋" w:cs="仿宋" w:hint="eastAsia"/>
            <w:lang w:eastAsia="zh-CN"/>
          </w:rPr>
          <w:t>(四)、土建工程建设指标</w:t>
        </w:r>
        <w:r>
          <w:tab/>
        </w:r>
        <w:r>
          <w:fldChar w:fldCharType="begin"/>
        </w:r>
        <w:r>
          <w:instrText xml:space="preserve"> PAGEREF _Toc19992 \h </w:instrText>
        </w:r>
        <w:r>
          <w:fldChar w:fldCharType="separate"/>
        </w:r>
        <w:r>
          <w:t>9</w:t>
        </w:r>
        <w:r>
          <w:fldChar w:fldCharType="end"/>
        </w:r>
      </w:hyperlink>
    </w:p>
    <w:p>
      <w:pPr>
        <w:pStyle w:val="TOC1"/>
        <w:tabs>
          <w:tab w:val="right" w:leader="dot" w:pos="8306"/>
        </w:tabs>
      </w:pPr>
      <w:hyperlink w:anchor="_Toc4462" w:history="1">
        <w:r>
          <w:rPr>
            <w:rFonts w:ascii="仿宋" w:eastAsia="仿宋" w:hAnsi="仿宋" w:cs="仿宋" w:hint="eastAsia"/>
            <w:lang w:eastAsia="zh-CN"/>
          </w:rPr>
          <w:t>三、优良动植物新品种项目概论</w:t>
        </w:r>
        <w:r>
          <w:tab/>
        </w:r>
        <w:r>
          <w:fldChar w:fldCharType="begin"/>
        </w:r>
        <w:r>
          <w:instrText xml:space="preserve"> PAGEREF _Toc4462 \h </w:instrText>
        </w:r>
        <w:r>
          <w:fldChar w:fldCharType="separate"/>
        </w:r>
        <w:r>
          <w:t>9</w:t>
        </w:r>
        <w:r>
          <w:fldChar w:fldCharType="end"/>
        </w:r>
      </w:hyperlink>
    </w:p>
    <w:p>
      <w:pPr>
        <w:pStyle w:val="TOC2"/>
        <w:tabs>
          <w:tab w:val="right" w:leader="dot" w:pos="8306"/>
        </w:tabs>
      </w:pPr>
      <w:hyperlink w:anchor="_Toc12239" w:history="1">
        <w:r>
          <w:rPr>
            <w:rFonts w:ascii="仿宋" w:eastAsia="仿宋" w:hAnsi="仿宋" w:cs="仿宋" w:hint="eastAsia"/>
            <w:lang w:eastAsia="zh-CN"/>
          </w:rPr>
          <w:t>(一)、优良动植物新品种项目概况</w:t>
        </w:r>
        <w:r>
          <w:tab/>
        </w:r>
        <w:r>
          <w:fldChar w:fldCharType="begin"/>
        </w:r>
        <w:r>
          <w:instrText xml:space="preserve"> PAGEREF _Toc12239 \h </w:instrText>
        </w:r>
        <w:r>
          <w:fldChar w:fldCharType="separate"/>
        </w:r>
        <w:r>
          <w:t>9</w:t>
        </w:r>
        <w:r>
          <w:fldChar w:fldCharType="end"/>
        </w:r>
      </w:hyperlink>
    </w:p>
    <w:p>
      <w:pPr>
        <w:pStyle w:val="TOC2"/>
        <w:tabs>
          <w:tab w:val="right" w:leader="dot" w:pos="8306"/>
        </w:tabs>
      </w:pPr>
      <w:hyperlink w:anchor="_Toc25841" w:history="1">
        <w:r>
          <w:rPr>
            <w:rFonts w:ascii="仿宋" w:eastAsia="仿宋" w:hAnsi="仿宋" w:cs="仿宋" w:hint="eastAsia"/>
            <w:lang w:eastAsia="zh-CN"/>
          </w:rPr>
          <w:t>(二)、优良动植物新品种项目目标</w:t>
        </w:r>
        <w:r>
          <w:tab/>
        </w:r>
        <w:r>
          <w:fldChar w:fldCharType="begin"/>
        </w:r>
        <w:r>
          <w:instrText xml:space="preserve"> PAGEREF _Toc25841 \h </w:instrText>
        </w:r>
        <w:r>
          <w:fldChar w:fldCharType="separate"/>
        </w:r>
        <w:r>
          <w:t>12</w:t>
        </w:r>
        <w:r>
          <w:fldChar w:fldCharType="end"/>
        </w:r>
      </w:hyperlink>
    </w:p>
    <w:p>
      <w:pPr>
        <w:pStyle w:val="TOC2"/>
        <w:tabs>
          <w:tab w:val="right" w:leader="dot" w:pos="8306"/>
        </w:tabs>
      </w:pPr>
      <w:hyperlink w:anchor="_Toc30828" w:history="1">
        <w:r>
          <w:rPr>
            <w:rFonts w:ascii="仿宋" w:eastAsia="仿宋" w:hAnsi="仿宋" w:cs="仿宋" w:hint="eastAsia"/>
            <w:lang w:eastAsia="zh-CN"/>
          </w:rPr>
          <w:t>(三)、优良动植物新品种项目提出的理由</w:t>
        </w:r>
        <w:r>
          <w:tab/>
        </w:r>
        <w:r>
          <w:fldChar w:fldCharType="begin"/>
        </w:r>
        <w:r>
          <w:instrText xml:space="preserve"> PAGEREF _Toc30828 \h </w:instrText>
        </w:r>
        <w:r>
          <w:fldChar w:fldCharType="separate"/>
        </w:r>
        <w:r>
          <w:t>13</w:t>
        </w:r>
        <w:r>
          <w:fldChar w:fldCharType="end"/>
        </w:r>
      </w:hyperlink>
    </w:p>
    <w:p>
      <w:pPr>
        <w:pStyle w:val="TOC2"/>
        <w:tabs>
          <w:tab w:val="right" w:leader="dot" w:pos="8306"/>
        </w:tabs>
      </w:pPr>
      <w:hyperlink w:anchor="_Toc14922" w:history="1">
        <w:r>
          <w:rPr>
            <w:rFonts w:ascii="仿宋" w:eastAsia="仿宋" w:hAnsi="仿宋" w:cs="仿宋" w:hint="eastAsia"/>
            <w:lang w:eastAsia="zh-CN"/>
          </w:rPr>
          <w:t>(四)、优良动植物新品种项目意义</w:t>
        </w:r>
        <w:r>
          <w:tab/>
        </w:r>
        <w:r>
          <w:fldChar w:fldCharType="begin"/>
        </w:r>
        <w:r>
          <w:instrText xml:space="preserve"> PAGEREF _Toc14922 \h </w:instrText>
        </w:r>
        <w:r>
          <w:fldChar w:fldCharType="separate"/>
        </w:r>
        <w:r>
          <w:t>14</w:t>
        </w:r>
        <w:r>
          <w:fldChar w:fldCharType="end"/>
        </w:r>
      </w:hyperlink>
    </w:p>
    <w:p>
      <w:pPr>
        <w:pStyle w:val="TOC2"/>
        <w:tabs>
          <w:tab w:val="right" w:leader="dot" w:pos="8306"/>
        </w:tabs>
      </w:pPr>
      <w:hyperlink w:anchor="_Toc244" w:history="1">
        <w:r>
          <w:rPr>
            <w:rFonts w:ascii="仿宋" w:eastAsia="仿宋" w:hAnsi="仿宋" w:cs="仿宋" w:hint="eastAsia"/>
            <w:lang w:eastAsia="zh-CN"/>
          </w:rPr>
          <w:t>(五)、优良动植物新品种项目背景</w:t>
        </w:r>
        <w:r>
          <w:tab/>
        </w:r>
        <w:r>
          <w:fldChar w:fldCharType="begin"/>
        </w:r>
        <w:r>
          <w:instrText xml:space="preserve"> PAGEREF _Toc244 \h </w:instrText>
        </w:r>
        <w:r>
          <w:fldChar w:fldCharType="separate"/>
        </w:r>
        <w:r>
          <w:t>15</w:t>
        </w:r>
        <w:r>
          <w:fldChar w:fldCharType="end"/>
        </w:r>
      </w:hyperlink>
    </w:p>
    <w:p>
      <w:pPr>
        <w:pStyle w:val="TOC1"/>
        <w:tabs>
          <w:tab w:val="right" w:leader="dot" w:pos="8306"/>
        </w:tabs>
      </w:pPr>
      <w:hyperlink w:anchor="_Toc17561" w:history="1">
        <w:r>
          <w:rPr>
            <w:rFonts w:ascii="仿宋" w:eastAsia="仿宋" w:hAnsi="仿宋" w:cs="仿宋" w:hint="eastAsia"/>
            <w:lang w:eastAsia="zh-CN"/>
          </w:rPr>
          <w:t>四、产品规划分析</w:t>
        </w:r>
        <w:r>
          <w:tab/>
        </w:r>
        <w:r>
          <w:fldChar w:fldCharType="begin"/>
        </w:r>
        <w:r>
          <w:instrText xml:space="preserve"> PAGEREF _Toc17561 \h </w:instrText>
        </w:r>
        <w:r>
          <w:fldChar w:fldCharType="separate"/>
        </w:r>
        <w:r>
          <w:t>16</w:t>
        </w:r>
        <w:r>
          <w:fldChar w:fldCharType="end"/>
        </w:r>
      </w:hyperlink>
    </w:p>
    <w:p>
      <w:pPr>
        <w:pStyle w:val="TOC2"/>
        <w:tabs>
          <w:tab w:val="right" w:leader="dot" w:pos="8306"/>
        </w:tabs>
      </w:pPr>
      <w:hyperlink w:anchor="_Toc15728" w:history="1">
        <w:r>
          <w:rPr>
            <w:rFonts w:ascii="仿宋" w:eastAsia="仿宋" w:hAnsi="仿宋" w:cs="仿宋" w:hint="eastAsia"/>
            <w:lang w:eastAsia="zh-CN"/>
          </w:rPr>
          <w:t>(一)、产品规划</w:t>
        </w:r>
        <w:r>
          <w:tab/>
        </w:r>
        <w:r>
          <w:fldChar w:fldCharType="begin"/>
        </w:r>
        <w:r>
          <w:instrText xml:space="preserve"> PAGEREF _Toc15728 \h </w:instrText>
        </w:r>
        <w:r>
          <w:fldChar w:fldCharType="separate"/>
        </w:r>
        <w:r>
          <w:t>16</w:t>
        </w:r>
        <w:r>
          <w:fldChar w:fldCharType="end"/>
        </w:r>
      </w:hyperlink>
    </w:p>
    <w:p>
      <w:pPr>
        <w:pStyle w:val="TOC2"/>
        <w:tabs>
          <w:tab w:val="right" w:leader="dot" w:pos="8306"/>
        </w:tabs>
      </w:pPr>
      <w:hyperlink w:anchor="_Toc10118" w:history="1">
        <w:r>
          <w:rPr>
            <w:rFonts w:ascii="仿宋" w:eastAsia="仿宋" w:hAnsi="仿宋" w:cs="仿宋" w:hint="eastAsia"/>
            <w:lang w:eastAsia="zh-CN"/>
          </w:rPr>
          <w:t>(二)、建设规模</w:t>
        </w:r>
        <w:r>
          <w:tab/>
        </w:r>
        <w:r>
          <w:fldChar w:fldCharType="begin"/>
        </w:r>
        <w:r>
          <w:instrText xml:space="preserve"> PAGEREF _Toc10118 \h </w:instrText>
        </w:r>
        <w:r>
          <w:fldChar w:fldCharType="separate"/>
        </w:r>
        <w:r>
          <w:t>17</w:t>
        </w:r>
        <w:r>
          <w:fldChar w:fldCharType="end"/>
        </w:r>
      </w:hyperlink>
    </w:p>
    <w:p>
      <w:pPr>
        <w:pStyle w:val="TOC1"/>
        <w:tabs>
          <w:tab w:val="right" w:leader="dot" w:pos="8306"/>
        </w:tabs>
      </w:pPr>
      <w:hyperlink w:anchor="_Toc19366" w:history="1">
        <w:r>
          <w:rPr>
            <w:rFonts w:ascii="仿宋" w:eastAsia="仿宋" w:hAnsi="仿宋" w:cs="仿宋" w:hint="eastAsia"/>
            <w:lang w:eastAsia="zh-CN"/>
          </w:rPr>
          <w:t>五、优良动植物新品种项目选址可行性分析</w:t>
        </w:r>
        <w:r>
          <w:tab/>
        </w:r>
        <w:r>
          <w:fldChar w:fldCharType="begin"/>
        </w:r>
        <w:r>
          <w:instrText xml:space="preserve"> PAGEREF _Toc19366 \h </w:instrText>
        </w:r>
        <w:r>
          <w:fldChar w:fldCharType="separate"/>
        </w:r>
        <w:r>
          <w:t>18</w:t>
        </w:r>
        <w:r>
          <w:fldChar w:fldCharType="end"/>
        </w:r>
      </w:hyperlink>
    </w:p>
    <w:p>
      <w:pPr>
        <w:pStyle w:val="TOC2"/>
        <w:tabs>
          <w:tab w:val="right" w:leader="dot" w:pos="8306"/>
        </w:tabs>
      </w:pPr>
      <w:hyperlink w:anchor="_Toc22417" w:history="1">
        <w:r>
          <w:rPr>
            <w:rFonts w:ascii="仿宋" w:eastAsia="仿宋" w:hAnsi="仿宋" w:cs="仿宋" w:hint="eastAsia"/>
            <w:lang w:eastAsia="zh-CN"/>
          </w:rPr>
          <w:t>(一)、优良动植物新品种项目选址</w:t>
        </w:r>
        <w:r>
          <w:tab/>
        </w:r>
        <w:r>
          <w:fldChar w:fldCharType="begin"/>
        </w:r>
        <w:r>
          <w:instrText xml:space="preserve"> PAGEREF _Toc22417 \h </w:instrText>
        </w:r>
        <w:r>
          <w:fldChar w:fldCharType="separate"/>
        </w:r>
        <w:r>
          <w:t>18</w:t>
        </w:r>
        <w:r>
          <w:fldChar w:fldCharType="end"/>
        </w:r>
      </w:hyperlink>
    </w:p>
    <w:p>
      <w:pPr>
        <w:pStyle w:val="TOC2"/>
        <w:tabs>
          <w:tab w:val="right" w:leader="dot" w:pos="8306"/>
        </w:tabs>
      </w:pPr>
      <w:hyperlink w:anchor="_Toc11417" w:history="1">
        <w:r>
          <w:rPr>
            <w:rFonts w:ascii="仿宋" w:eastAsia="仿宋" w:hAnsi="仿宋" w:cs="仿宋" w:hint="eastAsia"/>
            <w:lang w:eastAsia="zh-CN"/>
          </w:rPr>
          <w:t>(二)、用地控制指标</w:t>
        </w:r>
        <w:r>
          <w:tab/>
        </w:r>
        <w:r>
          <w:fldChar w:fldCharType="begin"/>
        </w:r>
        <w:r>
          <w:instrText xml:space="preserve"> PAGEREF _Toc11417 \h </w:instrText>
        </w:r>
        <w:r>
          <w:fldChar w:fldCharType="separate"/>
        </w:r>
        <w:r>
          <w:t>18</w:t>
        </w:r>
        <w:r>
          <w:fldChar w:fldCharType="end"/>
        </w:r>
      </w:hyperlink>
    </w:p>
    <w:p>
      <w:pPr>
        <w:pStyle w:val="TOC2"/>
        <w:tabs>
          <w:tab w:val="right" w:leader="dot" w:pos="8306"/>
        </w:tabs>
      </w:pPr>
      <w:hyperlink w:anchor="_Toc24083" w:history="1">
        <w:r>
          <w:rPr>
            <w:rFonts w:ascii="仿宋" w:eastAsia="仿宋" w:hAnsi="仿宋" w:cs="仿宋" w:hint="eastAsia"/>
            <w:lang w:eastAsia="zh-CN"/>
          </w:rPr>
          <w:t>(三)、节约用地措施</w:t>
        </w:r>
        <w:r>
          <w:tab/>
        </w:r>
        <w:r>
          <w:fldChar w:fldCharType="begin"/>
        </w:r>
        <w:r>
          <w:instrText xml:space="preserve"> PAGEREF _Toc24083 \h </w:instrText>
        </w:r>
        <w:r>
          <w:fldChar w:fldCharType="separate"/>
        </w:r>
        <w:r>
          <w:t>20</w:t>
        </w:r>
        <w:r>
          <w:fldChar w:fldCharType="end"/>
        </w:r>
      </w:hyperlink>
    </w:p>
    <w:p>
      <w:pPr>
        <w:pStyle w:val="TOC2"/>
        <w:tabs>
          <w:tab w:val="right" w:leader="dot" w:pos="8306"/>
        </w:tabs>
      </w:pPr>
      <w:hyperlink w:anchor="_Toc10015" w:history="1">
        <w:r>
          <w:rPr>
            <w:rFonts w:ascii="仿宋" w:eastAsia="仿宋" w:hAnsi="仿宋" w:cs="仿宋" w:hint="eastAsia"/>
            <w:lang w:eastAsia="zh-CN"/>
          </w:rPr>
          <w:t>(四)、总图布置方案</w:t>
        </w:r>
        <w:r>
          <w:tab/>
        </w:r>
        <w:r>
          <w:fldChar w:fldCharType="begin"/>
        </w:r>
        <w:r>
          <w:instrText xml:space="preserve"> PAGEREF _Toc10015 \h </w:instrText>
        </w:r>
        <w:r>
          <w:fldChar w:fldCharType="separate"/>
        </w:r>
        <w:r>
          <w:t>22</w:t>
        </w:r>
        <w:r>
          <w:fldChar w:fldCharType="end"/>
        </w:r>
      </w:hyperlink>
    </w:p>
    <w:p>
      <w:pPr>
        <w:pStyle w:val="TOC2"/>
        <w:tabs>
          <w:tab w:val="right" w:leader="dot" w:pos="8306"/>
        </w:tabs>
      </w:pPr>
      <w:hyperlink w:anchor="_Toc9726" w:history="1">
        <w:r>
          <w:rPr>
            <w:rFonts w:ascii="仿宋" w:eastAsia="仿宋" w:hAnsi="仿宋" w:cs="仿宋" w:hint="eastAsia"/>
            <w:lang w:eastAsia="zh-CN"/>
          </w:rPr>
          <w:t>(五)、选址综合评价</w:t>
        </w:r>
        <w:r>
          <w:tab/>
        </w:r>
        <w:r>
          <w:fldChar w:fldCharType="begin"/>
        </w:r>
        <w:r>
          <w:instrText xml:space="preserve"> PAGEREF _Toc9726 \h </w:instrText>
        </w:r>
        <w:r>
          <w:fldChar w:fldCharType="separate"/>
        </w:r>
        <w:r>
          <w:t>23</w:t>
        </w:r>
        <w:r>
          <w:fldChar w:fldCharType="end"/>
        </w:r>
      </w:hyperlink>
    </w:p>
    <w:p>
      <w:pPr>
        <w:pStyle w:val="TOC1"/>
        <w:tabs>
          <w:tab w:val="right" w:leader="dot" w:pos="8306"/>
        </w:tabs>
      </w:pPr>
      <w:hyperlink w:anchor="_Toc1034" w:history="1">
        <w:r>
          <w:rPr>
            <w:rFonts w:ascii="仿宋" w:eastAsia="仿宋" w:hAnsi="仿宋" w:cs="仿宋" w:hint="eastAsia"/>
            <w:lang w:eastAsia="zh-CN"/>
          </w:rPr>
          <w:t>六、工艺说明</w:t>
        </w:r>
        <w:r>
          <w:tab/>
        </w:r>
        <w:r>
          <w:fldChar w:fldCharType="begin"/>
        </w:r>
        <w:r>
          <w:instrText xml:space="preserve"> PAGEREF _Toc1034 \h </w:instrText>
        </w:r>
        <w:r>
          <w:fldChar w:fldCharType="separate"/>
        </w:r>
        <w:r>
          <w:t>24</w:t>
        </w:r>
        <w:r>
          <w:fldChar w:fldCharType="end"/>
        </w:r>
      </w:hyperlink>
    </w:p>
    <w:p>
      <w:pPr>
        <w:pStyle w:val="TOC2"/>
        <w:tabs>
          <w:tab w:val="right" w:leader="dot" w:pos="8306"/>
        </w:tabs>
      </w:pPr>
      <w:hyperlink w:anchor="_Toc24539" w:history="1">
        <w:r>
          <w:rPr>
            <w:rFonts w:ascii="仿宋" w:eastAsia="仿宋" w:hAnsi="仿宋" w:cs="仿宋" w:hint="eastAsia"/>
            <w:lang w:eastAsia="zh-CN"/>
          </w:rPr>
          <w:t>(一)、技术管理特点</w:t>
        </w:r>
        <w:r>
          <w:tab/>
        </w:r>
        <w:r>
          <w:fldChar w:fldCharType="begin"/>
        </w:r>
        <w:r>
          <w:instrText xml:space="preserve"> PAGEREF _Toc24539 \h </w:instrText>
        </w:r>
        <w:r>
          <w:fldChar w:fldCharType="separate"/>
        </w:r>
        <w:r>
          <w:t>24</w:t>
        </w:r>
        <w:r>
          <w:fldChar w:fldCharType="end"/>
        </w:r>
      </w:hyperlink>
    </w:p>
    <w:p>
      <w:pPr>
        <w:pStyle w:val="TOC2"/>
        <w:tabs>
          <w:tab w:val="right" w:leader="dot" w:pos="8306"/>
        </w:tabs>
      </w:pPr>
      <w:hyperlink w:anchor="_Toc6329" w:history="1">
        <w:r>
          <w:rPr>
            <w:rFonts w:ascii="仿宋" w:eastAsia="仿宋" w:hAnsi="仿宋" w:cs="仿宋" w:hint="eastAsia"/>
            <w:lang w:eastAsia="zh-CN"/>
          </w:rPr>
          <w:t>(二)、优良动植物新品种项目工艺技术设计方案</w:t>
        </w:r>
        <w:r>
          <w:tab/>
        </w:r>
        <w:r>
          <w:fldChar w:fldCharType="begin"/>
        </w:r>
        <w:r>
          <w:instrText xml:space="preserve"> PAGEREF _Toc6329 \h </w:instrText>
        </w:r>
        <w:r>
          <w:fldChar w:fldCharType="separate"/>
        </w:r>
        <w:r>
          <w:t>25</w:t>
        </w:r>
        <w:r>
          <w:fldChar w:fldCharType="end"/>
        </w:r>
      </w:hyperlink>
    </w:p>
    <w:p>
      <w:pPr>
        <w:pStyle w:val="TOC2"/>
        <w:tabs>
          <w:tab w:val="right" w:leader="dot" w:pos="8306"/>
        </w:tabs>
      </w:pPr>
      <w:hyperlink w:anchor="_Toc16035" w:history="1">
        <w:r>
          <w:rPr>
            <w:rFonts w:ascii="仿宋" w:eastAsia="仿宋" w:hAnsi="仿宋" w:cs="仿宋" w:hint="eastAsia"/>
            <w:lang w:eastAsia="zh-CN"/>
          </w:rPr>
          <w:t>(三)、设备选型方案</w:t>
        </w:r>
        <w:r>
          <w:tab/>
        </w:r>
        <w:r>
          <w:fldChar w:fldCharType="begin"/>
        </w:r>
        <w:r>
          <w:instrText xml:space="preserve"> PAGEREF _Toc16035 \h </w:instrText>
        </w:r>
        <w:r>
          <w:fldChar w:fldCharType="separate"/>
        </w:r>
        <w:r>
          <w:t>26</w:t>
        </w:r>
        <w:r>
          <w:fldChar w:fldCharType="end"/>
        </w:r>
      </w:hyperlink>
    </w:p>
    <w:p>
      <w:pPr>
        <w:pStyle w:val="TOC1"/>
        <w:tabs>
          <w:tab w:val="right" w:leader="dot" w:pos="8306"/>
        </w:tabs>
      </w:pPr>
      <w:hyperlink w:anchor="_Toc31497" w:history="1">
        <w:r>
          <w:rPr>
            <w:rFonts w:ascii="仿宋" w:eastAsia="仿宋" w:hAnsi="仿宋" w:cs="仿宋" w:hint="eastAsia"/>
            <w:lang w:eastAsia="zh-CN"/>
          </w:rPr>
          <w:t>七、优良动植物新品种项目人力资源培养与发展</w:t>
        </w:r>
        <w:r>
          <w:tab/>
        </w:r>
        <w:r>
          <w:fldChar w:fldCharType="begin"/>
        </w:r>
        <w:r>
          <w:instrText xml:space="preserve"> PAGEREF _Toc31497 \h </w:instrText>
        </w:r>
        <w:r>
          <w:fldChar w:fldCharType="separate"/>
        </w:r>
        <w:r>
          <w:t>28</w:t>
        </w:r>
        <w:r>
          <w:fldChar w:fldCharType="end"/>
        </w:r>
      </w:hyperlink>
    </w:p>
    <w:p>
      <w:pPr>
        <w:pStyle w:val="TOC2"/>
        <w:tabs>
          <w:tab w:val="right" w:leader="dot" w:pos="8306"/>
        </w:tabs>
      </w:pPr>
      <w:hyperlink w:anchor="_Toc7260" w:history="1">
        <w:r>
          <w:rPr>
            <w:rFonts w:ascii="仿宋" w:eastAsia="仿宋" w:hAnsi="仿宋" w:cs="仿宋" w:hint="eastAsia"/>
            <w:lang w:eastAsia="zh-CN"/>
          </w:rPr>
          <w:t>(一)、人才需求与规划</w:t>
        </w:r>
        <w:r>
          <w:tab/>
        </w:r>
        <w:r>
          <w:fldChar w:fldCharType="begin"/>
        </w:r>
        <w:r>
          <w:instrText xml:space="preserve"> PAGEREF _Toc7260 \h </w:instrText>
        </w:r>
        <w:r>
          <w:fldChar w:fldCharType="separate"/>
        </w:r>
        <w:r>
          <w:t>28</w:t>
        </w:r>
        <w:r>
          <w:fldChar w:fldCharType="end"/>
        </w:r>
      </w:hyperlink>
    </w:p>
    <w:p>
      <w:pPr>
        <w:pStyle w:val="TOC2"/>
        <w:tabs>
          <w:tab w:val="right" w:leader="dot" w:pos="8306"/>
        </w:tabs>
      </w:pPr>
      <w:hyperlink w:anchor="_Toc20992" w:history="1">
        <w:r>
          <w:rPr>
            <w:rFonts w:ascii="仿宋" w:eastAsia="仿宋" w:hAnsi="仿宋" w:cs="仿宋" w:hint="eastAsia"/>
            <w:lang w:eastAsia="zh-CN"/>
          </w:rPr>
          <w:t>(二)、培训与发展计划</w:t>
        </w:r>
        <w:r>
          <w:tab/>
        </w:r>
        <w:r>
          <w:fldChar w:fldCharType="begin"/>
        </w:r>
        <w:r>
          <w:instrText xml:space="preserve"> PAGEREF _Toc20992 \h </w:instrText>
        </w:r>
        <w:r>
          <w:fldChar w:fldCharType="separate"/>
        </w:r>
        <w:r>
          <w:t>28</w:t>
        </w:r>
        <w:r>
          <w:fldChar w:fldCharType="end"/>
        </w:r>
      </w:hyperlink>
    </w:p>
    <w:p>
      <w:pPr>
        <w:pStyle w:val="TOC1"/>
        <w:tabs>
          <w:tab w:val="right" w:leader="dot" w:pos="8306"/>
        </w:tabs>
      </w:pPr>
      <w:hyperlink w:anchor="_Toc19622" w:history="1">
        <w:r>
          <w:rPr>
            <w:rFonts w:ascii="仿宋" w:eastAsia="仿宋" w:hAnsi="仿宋" w:cs="仿宋" w:hint="eastAsia"/>
            <w:lang w:eastAsia="zh-CN"/>
          </w:rPr>
          <w:t>八、优良动植物新品种项目投资规划</w:t>
        </w:r>
        <w:r>
          <w:tab/>
        </w:r>
        <w:r>
          <w:fldChar w:fldCharType="begin"/>
        </w:r>
        <w:r>
          <w:instrText xml:space="preserve"> PAGEREF _Toc19622 \h </w:instrText>
        </w:r>
        <w:r>
          <w:fldChar w:fldCharType="separate"/>
        </w:r>
        <w:r>
          <w:t>29</w:t>
        </w:r>
        <w:r>
          <w:fldChar w:fldCharType="end"/>
        </w:r>
      </w:hyperlink>
    </w:p>
    <w:p>
      <w:pPr>
        <w:pStyle w:val="TOC2"/>
        <w:tabs>
          <w:tab w:val="right" w:leader="dot" w:pos="8306"/>
        </w:tabs>
      </w:pPr>
      <w:hyperlink w:anchor="_Toc4271" w:history="1">
        <w:r>
          <w:rPr>
            <w:rFonts w:ascii="仿宋" w:eastAsia="仿宋" w:hAnsi="仿宋" w:cs="仿宋" w:hint="eastAsia"/>
            <w:lang w:eastAsia="zh-CN"/>
          </w:rPr>
          <w:t>(一)、优良动植物新品种项目总投资估算</w:t>
        </w:r>
        <w:r>
          <w:tab/>
        </w:r>
        <w:r>
          <w:fldChar w:fldCharType="begin"/>
        </w:r>
        <w:r>
          <w:instrText xml:space="preserve"> PAGEREF _Toc4271 \h </w:instrText>
        </w:r>
        <w:r>
          <w:fldChar w:fldCharType="separate"/>
        </w:r>
        <w:r>
          <w:t>29</w:t>
        </w:r>
        <w:r>
          <w:fldChar w:fldCharType="end"/>
        </w:r>
      </w:hyperlink>
    </w:p>
    <w:p>
      <w:pPr>
        <w:pStyle w:val="TOC2"/>
        <w:tabs>
          <w:tab w:val="right" w:leader="dot" w:pos="8306"/>
        </w:tabs>
      </w:pPr>
      <w:hyperlink w:anchor="_Toc21654" w:history="1">
        <w:r>
          <w:rPr>
            <w:rFonts w:ascii="仿宋" w:eastAsia="仿宋" w:hAnsi="仿宋" w:cs="仿宋" w:hint="eastAsia"/>
            <w:lang w:eastAsia="zh-CN"/>
          </w:rPr>
          <w:t>(二)、资金筹措</w:t>
        </w:r>
        <w:r>
          <w:tab/>
        </w:r>
        <w:r>
          <w:fldChar w:fldCharType="begin"/>
        </w:r>
        <w:r>
          <w:instrText xml:space="preserve"> PAGEREF _Toc21654 \h </w:instrText>
        </w:r>
        <w:r>
          <w:fldChar w:fldCharType="separate"/>
        </w:r>
        <w:r>
          <w:t>30</w:t>
        </w:r>
        <w:r>
          <w:fldChar w:fldCharType="end"/>
        </w:r>
      </w:hyperlink>
    </w:p>
    <w:p>
      <w:pPr>
        <w:pStyle w:val="TOC1"/>
        <w:tabs>
          <w:tab w:val="right" w:leader="dot" w:pos="8306"/>
        </w:tabs>
      </w:pPr>
      <w:hyperlink w:anchor="_Toc5388" w:history="1">
        <w:r>
          <w:rPr>
            <w:rFonts w:ascii="仿宋" w:eastAsia="仿宋" w:hAnsi="仿宋" w:cs="仿宋" w:hint="eastAsia"/>
            <w:lang w:eastAsia="zh-CN"/>
          </w:rPr>
          <w:t>九、优良动植物新品种项目环境影响分析</w:t>
        </w:r>
        <w:r>
          <w:tab/>
        </w:r>
        <w:r>
          <w:fldChar w:fldCharType="begin"/>
        </w:r>
        <w:r>
          <w:instrText xml:space="preserve"> PAGEREF _Toc5388 \h </w:instrText>
        </w:r>
        <w:r>
          <w:fldChar w:fldCharType="separate"/>
        </w:r>
        <w:r>
          <w:t>31</w:t>
        </w:r>
        <w:r>
          <w:fldChar w:fldCharType="end"/>
        </w:r>
      </w:hyperlink>
    </w:p>
    <w:p>
      <w:pPr>
        <w:pStyle w:val="TOC2"/>
        <w:tabs>
          <w:tab w:val="right" w:leader="dot" w:pos="8306"/>
        </w:tabs>
      </w:pPr>
      <w:hyperlink w:anchor="_Toc14999" w:history="1">
        <w:r>
          <w:rPr>
            <w:rFonts w:ascii="仿宋" w:eastAsia="仿宋" w:hAnsi="仿宋" w:cs="仿宋" w:hint="eastAsia"/>
            <w:lang w:eastAsia="zh-CN"/>
          </w:rPr>
          <w:t>(一)、建设区域环境质量现状</w:t>
        </w:r>
        <w:r>
          <w:tab/>
        </w:r>
        <w:r>
          <w:fldChar w:fldCharType="begin"/>
        </w:r>
        <w:r>
          <w:instrText xml:space="preserve"> PAGEREF _Toc14999 \h </w:instrText>
        </w:r>
        <w:r>
          <w:fldChar w:fldCharType="separate"/>
        </w:r>
        <w:r>
          <w:t>31</w:t>
        </w:r>
        <w:r>
          <w:fldChar w:fldCharType="end"/>
        </w:r>
      </w:hyperlink>
    </w:p>
    <w:p>
      <w:pPr>
        <w:pStyle w:val="TOC2"/>
        <w:tabs>
          <w:tab w:val="right" w:leader="dot" w:pos="8306"/>
        </w:tabs>
      </w:pPr>
      <w:hyperlink w:anchor="_Toc13027" w:history="1">
        <w:r>
          <w:rPr>
            <w:rFonts w:ascii="仿宋" w:eastAsia="仿宋" w:hAnsi="仿宋" w:cs="仿宋" w:hint="eastAsia"/>
            <w:lang w:eastAsia="zh-CN"/>
          </w:rPr>
          <w:t>(二)、建设期环境保护</w:t>
        </w:r>
        <w:r>
          <w:tab/>
        </w:r>
        <w:r>
          <w:fldChar w:fldCharType="begin"/>
        </w:r>
        <w:r>
          <w:instrText xml:space="preserve"> PAGEREF _Toc13027 \h </w:instrText>
        </w:r>
        <w:r>
          <w:fldChar w:fldCharType="separate"/>
        </w:r>
        <w:r>
          <w:t>32</w:t>
        </w:r>
        <w:r>
          <w:fldChar w:fldCharType="end"/>
        </w:r>
      </w:hyperlink>
    </w:p>
    <w:p>
      <w:pPr>
        <w:pStyle w:val="TOC2"/>
        <w:tabs>
          <w:tab w:val="right" w:leader="dot" w:pos="8306"/>
        </w:tabs>
      </w:pPr>
      <w:hyperlink w:anchor="_Toc30248" w:history="1">
        <w:r>
          <w:rPr>
            <w:rFonts w:ascii="仿宋" w:eastAsia="仿宋" w:hAnsi="仿宋" w:cs="仿宋" w:hint="eastAsia"/>
            <w:lang w:eastAsia="zh-CN"/>
          </w:rPr>
          <w:t>(三)、运营期环境保护</w:t>
        </w:r>
        <w:r>
          <w:tab/>
        </w:r>
        <w:r>
          <w:fldChar w:fldCharType="begin"/>
        </w:r>
        <w:r>
          <w:instrText xml:space="preserve"> PAGEREF _Toc30248 \h </w:instrText>
        </w:r>
        <w:r>
          <w:fldChar w:fldCharType="separate"/>
        </w:r>
        <w:r>
          <w:t>34</w:t>
        </w:r>
        <w:r>
          <w:fldChar w:fldCharType="end"/>
        </w:r>
      </w:hyperlink>
    </w:p>
    <w:p>
      <w:pPr>
        <w:pStyle w:val="TOC2"/>
        <w:tabs>
          <w:tab w:val="right" w:leader="dot" w:pos="8306"/>
        </w:tabs>
      </w:pPr>
      <w:hyperlink w:anchor="_Toc13070" w:history="1">
        <w:r>
          <w:rPr>
            <w:rFonts w:ascii="仿宋" w:eastAsia="仿宋" w:hAnsi="仿宋" w:cs="仿宋" w:hint="eastAsia"/>
            <w:lang w:eastAsia="zh-CN"/>
          </w:rPr>
          <w:t>(四)、优良动植物新品种项目建设对区域经济的影响</w:t>
        </w:r>
        <w:r>
          <w:tab/>
        </w:r>
        <w:r>
          <w:fldChar w:fldCharType="begin"/>
        </w:r>
        <w:r>
          <w:instrText xml:space="preserve"> PAGEREF _Toc13070 \h </w:instrText>
        </w:r>
        <w:r>
          <w:fldChar w:fldCharType="separate"/>
        </w:r>
        <w:r>
          <w:t>35</w:t>
        </w:r>
        <w:r>
          <w:fldChar w:fldCharType="end"/>
        </w:r>
      </w:hyperlink>
    </w:p>
    <w:p>
      <w:pPr>
        <w:pStyle w:val="TOC2"/>
        <w:tabs>
          <w:tab w:val="right" w:leader="dot" w:pos="8306"/>
        </w:tabs>
      </w:pPr>
      <w:hyperlink w:anchor="_Toc1710" w:history="1">
        <w:r>
          <w:rPr>
            <w:rFonts w:ascii="仿宋" w:eastAsia="仿宋" w:hAnsi="仿宋" w:cs="仿宋" w:hint="eastAsia"/>
            <w:lang w:eastAsia="zh-CN"/>
          </w:rPr>
          <w:t>(五)、废弃物处理</w:t>
        </w:r>
        <w:r>
          <w:tab/>
        </w:r>
        <w:r>
          <w:fldChar w:fldCharType="begin"/>
        </w:r>
        <w:r>
          <w:instrText xml:space="preserve"> PAGEREF _Toc1710 \h </w:instrText>
        </w:r>
        <w:r>
          <w:fldChar w:fldCharType="separate"/>
        </w:r>
        <w:r>
          <w:t>37</w:t>
        </w:r>
        <w:r>
          <w:fldChar w:fldCharType="end"/>
        </w:r>
      </w:hyperlink>
    </w:p>
    <w:p>
      <w:pPr>
        <w:pStyle w:val="TOC2"/>
        <w:tabs>
          <w:tab w:val="right" w:leader="dot" w:pos="8306"/>
        </w:tabs>
      </w:pPr>
      <w:hyperlink w:anchor="_Toc20873" w:history="1">
        <w:r>
          <w:rPr>
            <w:rFonts w:ascii="仿宋" w:eastAsia="仿宋" w:hAnsi="仿宋" w:cs="仿宋" w:hint="eastAsia"/>
            <w:lang w:eastAsia="zh-CN"/>
          </w:rPr>
          <w:t>(六)、特殊环境影响分析</w:t>
        </w:r>
        <w:r>
          <w:tab/>
        </w:r>
        <w:r>
          <w:fldChar w:fldCharType="begin"/>
        </w:r>
        <w:r>
          <w:instrText xml:space="preserve"> PAGEREF _Toc20873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26" w:history="1">
        <w:r>
          <w:rPr>
            <w:rFonts w:ascii="仿宋" w:eastAsia="仿宋" w:hAnsi="仿宋" w:cs="仿宋" w:hint="eastAsia"/>
            <w:lang w:eastAsia="zh-CN"/>
          </w:rPr>
          <w:t>(七)、清洁生产</w:t>
        </w:r>
        <w:r>
          <w:tab/>
        </w:r>
        <w:r>
          <w:fldChar w:fldCharType="begin"/>
        </w:r>
        <w:r>
          <w:instrText xml:space="preserve"> PAGEREF _Toc12726 \h </w:instrText>
        </w:r>
        <w:r>
          <w:fldChar w:fldCharType="separate"/>
        </w:r>
        <w:r>
          <w:t>39</w:t>
        </w:r>
        <w:r>
          <w:fldChar w:fldCharType="end"/>
        </w:r>
      </w:hyperlink>
    </w:p>
    <w:p>
      <w:pPr>
        <w:pStyle w:val="TOC2"/>
        <w:tabs>
          <w:tab w:val="right" w:leader="dot" w:pos="8306"/>
        </w:tabs>
      </w:pPr>
      <w:hyperlink w:anchor="_Toc22824" w:history="1">
        <w:r>
          <w:rPr>
            <w:rFonts w:ascii="仿宋" w:eastAsia="仿宋" w:hAnsi="仿宋" w:cs="仿宋" w:hint="eastAsia"/>
            <w:lang w:eastAsia="zh-CN"/>
          </w:rPr>
          <w:t>(八)、环境保护综合评价</w:t>
        </w:r>
        <w:r>
          <w:tab/>
        </w:r>
        <w:r>
          <w:fldChar w:fldCharType="begin"/>
        </w:r>
        <w:r>
          <w:instrText xml:space="preserve"> PAGEREF _Toc22824 \h </w:instrText>
        </w:r>
        <w:r>
          <w:fldChar w:fldCharType="separate"/>
        </w:r>
        <w:r>
          <w:t>41</w:t>
        </w:r>
        <w:r>
          <w:fldChar w:fldCharType="end"/>
        </w:r>
      </w:hyperlink>
    </w:p>
    <w:p>
      <w:pPr>
        <w:pStyle w:val="TOC1"/>
        <w:tabs>
          <w:tab w:val="right" w:leader="dot" w:pos="8306"/>
        </w:tabs>
      </w:pPr>
      <w:hyperlink w:anchor="_Toc11348" w:history="1">
        <w:r>
          <w:rPr>
            <w:rFonts w:ascii="仿宋" w:eastAsia="仿宋" w:hAnsi="仿宋" w:cs="仿宋" w:hint="eastAsia"/>
            <w:lang w:eastAsia="zh-CN"/>
          </w:rPr>
          <w:t>十、优良动植物新品种项目财务管理</w:t>
        </w:r>
        <w:r>
          <w:tab/>
        </w:r>
        <w:r>
          <w:fldChar w:fldCharType="begin"/>
        </w:r>
        <w:r>
          <w:instrText xml:space="preserve"> PAGEREF _Toc11348 \h </w:instrText>
        </w:r>
        <w:r>
          <w:fldChar w:fldCharType="separate"/>
        </w:r>
        <w:r>
          <w:t>42</w:t>
        </w:r>
        <w:r>
          <w:fldChar w:fldCharType="end"/>
        </w:r>
      </w:hyperlink>
    </w:p>
    <w:p>
      <w:pPr>
        <w:pStyle w:val="TOC2"/>
        <w:tabs>
          <w:tab w:val="right" w:leader="dot" w:pos="8306"/>
        </w:tabs>
      </w:pPr>
      <w:hyperlink w:anchor="_Toc12790" w:history="1">
        <w:r>
          <w:rPr>
            <w:rFonts w:ascii="仿宋" w:eastAsia="仿宋" w:hAnsi="仿宋" w:cs="仿宋" w:hint="eastAsia"/>
            <w:lang w:eastAsia="zh-CN"/>
          </w:rPr>
          <w:t>(一)、资金需求大</w:t>
        </w:r>
        <w:r>
          <w:tab/>
        </w:r>
        <w:r>
          <w:fldChar w:fldCharType="begin"/>
        </w:r>
        <w:r>
          <w:instrText xml:space="preserve"> PAGEREF _Toc12790 \h </w:instrText>
        </w:r>
        <w:r>
          <w:fldChar w:fldCharType="separate"/>
        </w:r>
        <w:r>
          <w:t>42</w:t>
        </w:r>
        <w:r>
          <w:fldChar w:fldCharType="end"/>
        </w:r>
      </w:hyperlink>
    </w:p>
    <w:p>
      <w:pPr>
        <w:pStyle w:val="TOC2"/>
        <w:tabs>
          <w:tab w:val="right" w:leader="dot" w:pos="8306"/>
        </w:tabs>
      </w:pPr>
      <w:hyperlink w:anchor="_Toc20621" w:history="1">
        <w:r>
          <w:rPr>
            <w:rFonts w:ascii="仿宋" w:eastAsia="仿宋" w:hAnsi="仿宋" w:cs="仿宋" w:hint="eastAsia"/>
            <w:lang w:eastAsia="zh-CN"/>
          </w:rPr>
          <w:t>(二)、研发周期长</w:t>
        </w:r>
        <w:r>
          <w:tab/>
        </w:r>
        <w:r>
          <w:fldChar w:fldCharType="begin"/>
        </w:r>
        <w:r>
          <w:instrText xml:space="preserve"> PAGEREF _Toc20621 \h </w:instrText>
        </w:r>
        <w:r>
          <w:fldChar w:fldCharType="separate"/>
        </w:r>
        <w:r>
          <w:t>43</w:t>
        </w:r>
        <w:r>
          <w:fldChar w:fldCharType="end"/>
        </w:r>
      </w:hyperlink>
    </w:p>
    <w:p>
      <w:pPr>
        <w:pStyle w:val="TOC2"/>
        <w:tabs>
          <w:tab w:val="right" w:leader="dot" w:pos="8306"/>
        </w:tabs>
      </w:pPr>
      <w:hyperlink w:anchor="_Toc8066" w:history="1">
        <w:r>
          <w:rPr>
            <w:rFonts w:ascii="仿宋" w:eastAsia="仿宋" w:hAnsi="仿宋" w:cs="仿宋" w:hint="eastAsia"/>
            <w:lang w:eastAsia="zh-CN"/>
          </w:rPr>
          <w:t>(三)、市场风险大</w:t>
        </w:r>
        <w:r>
          <w:tab/>
        </w:r>
        <w:r>
          <w:fldChar w:fldCharType="begin"/>
        </w:r>
        <w:r>
          <w:instrText xml:space="preserve"> PAGEREF _Toc8066 \h </w:instrText>
        </w:r>
        <w:r>
          <w:fldChar w:fldCharType="separate"/>
        </w:r>
        <w:r>
          <w:t>44</w:t>
        </w:r>
        <w:r>
          <w:fldChar w:fldCharType="end"/>
        </w:r>
      </w:hyperlink>
    </w:p>
    <w:p>
      <w:pPr>
        <w:pStyle w:val="TOC2"/>
        <w:tabs>
          <w:tab w:val="right" w:leader="dot" w:pos="8306"/>
        </w:tabs>
      </w:pPr>
      <w:hyperlink w:anchor="_Toc18149" w:history="1">
        <w:r>
          <w:rPr>
            <w:rFonts w:ascii="仿宋" w:eastAsia="仿宋" w:hAnsi="仿宋" w:cs="仿宋" w:hint="eastAsia"/>
            <w:lang w:eastAsia="zh-CN"/>
          </w:rPr>
          <w:t>(四)、利润率高</w:t>
        </w:r>
        <w:r>
          <w:tab/>
        </w:r>
        <w:r>
          <w:fldChar w:fldCharType="begin"/>
        </w:r>
        <w:r>
          <w:instrText xml:space="preserve"> PAGEREF _Toc18149 \h </w:instrText>
        </w:r>
        <w:r>
          <w:fldChar w:fldCharType="separate"/>
        </w:r>
        <w:r>
          <w:t>47</w:t>
        </w:r>
        <w:r>
          <w:fldChar w:fldCharType="end"/>
        </w:r>
      </w:hyperlink>
    </w:p>
    <w:p>
      <w:pPr>
        <w:pStyle w:val="TOC1"/>
        <w:tabs>
          <w:tab w:val="right" w:leader="dot" w:pos="8306"/>
        </w:tabs>
      </w:pPr>
      <w:hyperlink w:anchor="_Toc5799" w:history="1">
        <w:r>
          <w:rPr>
            <w:rFonts w:ascii="仿宋" w:eastAsia="仿宋" w:hAnsi="仿宋" w:cs="仿宋" w:hint="eastAsia"/>
            <w:lang w:eastAsia="zh-CN"/>
          </w:rPr>
          <w:t>十一、优良动植物新品种项目人力资源管理</w:t>
        </w:r>
        <w:r>
          <w:tab/>
        </w:r>
        <w:r>
          <w:fldChar w:fldCharType="begin"/>
        </w:r>
        <w:r>
          <w:instrText xml:space="preserve"> PAGEREF _Toc5799 \h </w:instrText>
        </w:r>
        <w:r>
          <w:fldChar w:fldCharType="separate"/>
        </w:r>
        <w:r>
          <w:t>49</w:t>
        </w:r>
        <w:r>
          <w:fldChar w:fldCharType="end"/>
        </w:r>
      </w:hyperlink>
    </w:p>
    <w:p>
      <w:pPr>
        <w:pStyle w:val="TOC2"/>
        <w:tabs>
          <w:tab w:val="right" w:leader="dot" w:pos="8306"/>
        </w:tabs>
      </w:pPr>
      <w:hyperlink w:anchor="_Toc3466" w:history="1">
        <w:r>
          <w:rPr>
            <w:rFonts w:ascii="仿宋" w:eastAsia="仿宋" w:hAnsi="仿宋" w:cs="仿宋" w:hint="eastAsia"/>
            <w:lang w:eastAsia="zh-CN"/>
          </w:rPr>
          <w:t>(一)、建立健全的预算管理制度</w:t>
        </w:r>
        <w:r>
          <w:tab/>
        </w:r>
        <w:r>
          <w:fldChar w:fldCharType="begin"/>
        </w:r>
        <w:r>
          <w:instrText xml:space="preserve"> PAGEREF _Toc3466 \h </w:instrText>
        </w:r>
        <w:r>
          <w:fldChar w:fldCharType="separate"/>
        </w:r>
        <w:r>
          <w:t>49</w:t>
        </w:r>
        <w:r>
          <w:fldChar w:fldCharType="end"/>
        </w:r>
      </w:hyperlink>
    </w:p>
    <w:p>
      <w:pPr>
        <w:pStyle w:val="TOC2"/>
        <w:tabs>
          <w:tab w:val="right" w:leader="dot" w:pos="8306"/>
        </w:tabs>
      </w:pPr>
      <w:hyperlink w:anchor="_Toc3738" w:history="1">
        <w:r>
          <w:rPr>
            <w:rFonts w:ascii="仿宋" w:eastAsia="仿宋" w:hAnsi="仿宋" w:cs="仿宋" w:hint="eastAsia"/>
            <w:lang w:eastAsia="zh-CN"/>
          </w:rPr>
          <w:t>(二)、加强资金流动监控</w:t>
        </w:r>
        <w:r>
          <w:tab/>
        </w:r>
        <w:r>
          <w:fldChar w:fldCharType="begin"/>
        </w:r>
        <w:r>
          <w:instrText xml:space="preserve"> PAGEREF _Toc3738 \h </w:instrText>
        </w:r>
        <w:r>
          <w:fldChar w:fldCharType="separate"/>
        </w:r>
        <w:r>
          <w:t>51</w:t>
        </w:r>
        <w:r>
          <w:fldChar w:fldCharType="end"/>
        </w:r>
      </w:hyperlink>
    </w:p>
    <w:p>
      <w:pPr>
        <w:pStyle w:val="TOC2"/>
        <w:tabs>
          <w:tab w:val="right" w:leader="dot" w:pos="8306"/>
        </w:tabs>
      </w:pPr>
      <w:hyperlink w:anchor="_Toc20917" w:history="1">
        <w:r>
          <w:rPr>
            <w:rFonts w:ascii="仿宋" w:eastAsia="仿宋" w:hAnsi="仿宋" w:cs="仿宋" w:hint="eastAsia"/>
            <w:lang w:eastAsia="zh-CN"/>
          </w:rPr>
          <w:t>(三)、制定完善的风险控制机制</w:t>
        </w:r>
        <w:r>
          <w:tab/>
        </w:r>
        <w:r>
          <w:fldChar w:fldCharType="begin"/>
        </w:r>
        <w:r>
          <w:instrText xml:space="preserve"> PAGEREF _Toc20917 \h </w:instrText>
        </w:r>
        <w:r>
          <w:fldChar w:fldCharType="separate"/>
        </w:r>
        <w:r>
          <w:t>52</w:t>
        </w:r>
        <w:r>
          <w:fldChar w:fldCharType="end"/>
        </w:r>
      </w:hyperlink>
    </w:p>
    <w:p>
      <w:pPr>
        <w:pStyle w:val="TOC2"/>
        <w:tabs>
          <w:tab w:val="right" w:leader="dot" w:pos="8306"/>
        </w:tabs>
      </w:pPr>
      <w:hyperlink w:anchor="_Toc3891" w:history="1">
        <w:r>
          <w:rPr>
            <w:rFonts w:ascii="仿宋" w:eastAsia="仿宋" w:hAnsi="仿宋" w:cs="仿宋" w:hint="eastAsia"/>
            <w:lang w:eastAsia="zh-CN"/>
          </w:rPr>
          <w:t>(四)、优化成本管理</w:t>
        </w:r>
        <w:r>
          <w:tab/>
        </w:r>
        <w:r>
          <w:fldChar w:fldCharType="begin"/>
        </w:r>
        <w:r>
          <w:instrText xml:space="preserve"> PAGEREF _Toc3891 \h </w:instrText>
        </w:r>
        <w:r>
          <w:fldChar w:fldCharType="separate"/>
        </w:r>
        <w:r>
          <w:t>54</w:t>
        </w:r>
        <w:r>
          <w:fldChar w:fldCharType="end"/>
        </w:r>
      </w:hyperlink>
    </w:p>
    <w:p>
      <w:pPr>
        <w:pStyle w:val="TOC1"/>
        <w:tabs>
          <w:tab w:val="right" w:leader="dot" w:pos="8306"/>
        </w:tabs>
      </w:pPr>
      <w:hyperlink w:anchor="_Toc30008" w:history="1">
        <w:r>
          <w:rPr>
            <w:rFonts w:ascii="仿宋" w:eastAsia="仿宋" w:hAnsi="仿宋" w:cs="仿宋" w:hint="eastAsia"/>
            <w:lang w:eastAsia="zh-CN"/>
          </w:rPr>
          <w:t>十二、优良动植物新品种项目经营效益</w:t>
        </w:r>
        <w:r>
          <w:tab/>
        </w:r>
        <w:r>
          <w:fldChar w:fldCharType="begin"/>
        </w:r>
        <w:r>
          <w:instrText xml:space="preserve"> PAGEREF _Toc30008 \h </w:instrText>
        </w:r>
        <w:r>
          <w:fldChar w:fldCharType="separate"/>
        </w:r>
        <w:r>
          <w:t>55</w:t>
        </w:r>
        <w:r>
          <w:fldChar w:fldCharType="end"/>
        </w:r>
      </w:hyperlink>
    </w:p>
    <w:p>
      <w:pPr>
        <w:pStyle w:val="TOC2"/>
        <w:tabs>
          <w:tab w:val="right" w:leader="dot" w:pos="8306"/>
        </w:tabs>
      </w:pPr>
      <w:hyperlink w:anchor="_Toc3803" w:history="1">
        <w:r>
          <w:rPr>
            <w:rFonts w:ascii="仿宋" w:eastAsia="仿宋" w:hAnsi="仿宋" w:cs="仿宋" w:hint="eastAsia"/>
            <w:lang w:eastAsia="zh-CN"/>
          </w:rPr>
          <w:t>(一)、经济评价财务测算</w:t>
        </w:r>
        <w:r>
          <w:tab/>
        </w:r>
        <w:r>
          <w:fldChar w:fldCharType="begin"/>
        </w:r>
        <w:r>
          <w:instrText xml:space="preserve"> PAGEREF _Toc3803 \h </w:instrText>
        </w:r>
        <w:r>
          <w:fldChar w:fldCharType="separate"/>
        </w:r>
        <w:r>
          <w:t>55</w:t>
        </w:r>
        <w:r>
          <w:fldChar w:fldCharType="end"/>
        </w:r>
      </w:hyperlink>
    </w:p>
    <w:p>
      <w:pPr>
        <w:pStyle w:val="TOC2"/>
        <w:tabs>
          <w:tab w:val="right" w:leader="dot" w:pos="8306"/>
        </w:tabs>
      </w:pPr>
      <w:hyperlink w:anchor="_Toc10577" w:history="1">
        <w:r>
          <w:rPr>
            <w:rFonts w:ascii="仿宋" w:eastAsia="仿宋" w:hAnsi="仿宋" w:cs="仿宋" w:hint="eastAsia"/>
            <w:lang w:eastAsia="zh-CN"/>
          </w:rPr>
          <w:t>(二)、优良动植物新品种项目盈利能力分析</w:t>
        </w:r>
        <w:r>
          <w:tab/>
        </w:r>
        <w:r>
          <w:fldChar w:fldCharType="begin"/>
        </w:r>
        <w:r>
          <w:instrText xml:space="preserve"> PAGEREF _Toc10577 \h </w:instrText>
        </w:r>
        <w:r>
          <w:fldChar w:fldCharType="separate"/>
        </w:r>
        <w:r>
          <w:t>56</w:t>
        </w:r>
        <w:r>
          <w:fldChar w:fldCharType="end"/>
        </w:r>
      </w:hyperlink>
    </w:p>
    <w:p>
      <w:pPr>
        <w:pStyle w:val="TOC1"/>
        <w:tabs>
          <w:tab w:val="right" w:leader="dot" w:pos="8306"/>
        </w:tabs>
      </w:pPr>
      <w:hyperlink w:anchor="_Toc1151" w:history="1">
        <w:r>
          <w:rPr>
            <w:rFonts w:ascii="仿宋" w:eastAsia="仿宋" w:hAnsi="仿宋" w:cs="仿宋" w:hint="eastAsia"/>
            <w:lang w:eastAsia="zh-CN"/>
          </w:rPr>
          <w:t>十三、优良动植物新品种项目变更管理</w:t>
        </w:r>
        <w:r>
          <w:tab/>
        </w:r>
        <w:r>
          <w:fldChar w:fldCharType="begin"/>
        </w:r>
        <w:r>
          <w:instrText xml:space="preserve"> PAGEREF _Toc1151 \h </w:instrText>
        </w:r>
        <w:r>
          <w:fldChar w:fldCharType="separate"/>
        </w:r>
        <w:r>
          <w:t>57</w:t>
        </w:r>
        <w:r>
          <w:fldChar w:fldCharType="end"/>
        </w:r>
      </w:hyperlink>
    </w:p>
    <w:p>
      <w:pPr>
        <w:pStyle w:val="TOC2"/>
        <w:tabs>
          <w:tab w:val="right" w:leader="dot" w:pos="8306"/>
        </w:tabs>
      </w:pPr>
      <w:hyperlink w:anchor="_Toc4408" w:history="1">
        <w:r>
          <w:rPr>
            <w:rFonts w:ascii="仿宋" w:eastAsia="仿宋" w:hAnsi="仿宋" w:cs="仿宋" w:hint="eastAsia"/>
            <w:lang w:eastAsia="zh-CN"/>
          </w:rPr>
          <w:t>(一)、变更申请与评估</w:t>
        </w:r>
        <w:r>
          <w:tab/>
        </w:r>
        <w:r>
          <w:fldChar w:fldCharType="begin"/>
        </w:r>
        <w:r>
          <w:instrText xml:space="preserve"> PAGEREF _Toc4408 \h </w:instrText>
        </w:r>
        <w:r>
          <w:fldChar w:fldCharType="separate"/>
        </w:r>
        <w:r>
          <w:t>57</w:t>
        </w:r>
        <w:r>
          <w:fldChar w:fldCharType="end"/>
        </w:r>
      </w:hyperlink>
    </w:p>
    <w:p>
      <w:pPr>
        <w:pStyle w:val="TOC2"/>
        <w:tabs>
          <w:tab w:val="right" w:leader="dot" w:pos="8306"/>
        </w:tabs>
      </w:pPr>
      <w:hyperlink w:anchor="_Toc30322" w:history="1">
        <w:r>
          <w:rPr>
            <w:rFonts w:ascii="仿宋" w:eastAsia="仿宋" w:hAnsi="仿宋" w:cs="仿宋" w:hint="eastAsia"/>
            <w:lang w:eastAsia="zh-CN"/>
          </w:rPr>
          <w:t>(二)、变更实施与控制</w:t>
        </w:r>
        <w:r>
          <w:tab/>
        </w:r>
        <w:r>
          <w:fldChar w:fldCharType="begin"/>
        </w:r>
        <w:r>
          <w:instrText xml:space="preserve"> PAGEREF _Toc30322 \h </w:instrText>
        </w:r>
        <w:r>
          <w:fldChar w:fldCharType="separate"/>
        </w:r>
        <w:r>
          <w:t>58</w:t>
        </w:r>
        <w:r>
          <w:fldChar w:fldCharType="end"/>
        </w:r>
      </w:hyperlink>
    </w:p>
    <w:p>
      <w:pPr>
        <w:pStyle w:val="TOC1"/>
        <w:tabs>
          <w:tab w:val="right" w:leader="dot" w:pos="8306"/>
        </w:tabs>
      </w:pPr>
      <w:hyperlink w:anchor="_Toc12807" w:history="1">
        <w:r>
          <w:rPr>
            <w:rFonts w:ascii="仿宋" w:eastAsia="仿宋" w:hAnsi="仿宋" w:cs="仿宋" w:hint="eastAsia"/>
            <w:lang w:eastAsia="zh-CN"/>
          </w:rPr>
          <w:t>十四、优良动植物新品种项目实施时间节点</w:t>
        </w:r>
        <w:r>
          <w:tab/>
        </w:r>
        <w:r>
          <w:fldChar w:fldCharType="begin"/>
        </w:r>
        <w:r>
          <w:instrText xml:space="preserve"> PAGEREF _Toc12807 \h </w:instrText>
        </w:r>
        <w:r>
          <w:fldChar w:fldCharType="separate"/>
        </w:r>
        <w:r>
          <w:t>58</w:t>
        </w:r>
        <w:r>
          <w:fldChar w:fldCharType="end"/>
        </w:r>
      </w:hyperlink>
    </w:p>
    <w:p>
      <w:pPr>
        <w:pStyle w:val="TOC2"/>
        <w:tabs>
          <w:tab w:val="right" w:leader="dot" w:pos="8306"/>
        </w:tabs>
      </w:pPr>
      <w:hyperlink w:anchor="_Toc21809" w:history="1">
        <w:r>
          <w:rPr>
            <w:rFonts w:ascii="仿宋" w:eastAsia="仿宋" w:hAnsi="仿宋" w:cs="仿宋" w:hint="eastAsia"/>
            <w:lang w:eastAsia="zh-CN"/>
          </w:rPr>
          <w:t>(一)、优良动植物新品种项目启动阶段时间节点</w:t>
        </w:r>
        <w:r>
          <w:tab/>
        </w:r>
        <w:r>
          <w:fldChar w:fldCharType="begin"/>
        </w:r>
        <w:r>
          <w:instrText xml:space="preserve"> PAGEREF _Toc21809 \h </w:instrText>
        </w:r>
        <w:r>
          <w:fldChar w:fldCharType="separate"/>
        </w:r>
        <w:r>
          <w:t>58</w:t>
        </w:r>
        <w:r>
          <w:fldChar w:fldCharType="end"/>
        </w:r>
      </w:hyperlink>
    </w:p>
    <w:p>
      <w:pPr>
        <w:pStyle w:val="TOC2"/>
        <w:tabs>
          <w:tab w:val="right" w:leader="dot" w:pos="8306"/>
        </w:tabs>
      </w:pPr>
      <w:hyperlink w:anchor="_Toc25318" w:history="1">
        <w:r>
          <w:rPr>
            <w:rFonts w:ascii="仿宋" w:eastAsia="仿宋" w:hAnsi="仿宋" w:cs="仿宋" w:hint="eastAsia"/>
            <w:lang w:eastAsia="zh-CN"/>
          </w:rPr>
          <w:t>(二)、优良动植物新品种项目执行阶段时间节点</w:t>
        </w:r>
        <w:r>
          <w:tab/>
        </w:r>
        <w:r>
          <w:fldChar w:fldCharType="begin"/>
        </w:r>
        <w:r>
          <w:instrText xml:space="preserve"> PAGEREF _Toc25318 \h </w:instrText>
        </w:r>
        <w:r>
          <w:fldChar w:fldCharType="separate"/>
        </w:r>
        <w:r>
          <w:t>60</w:t>
        </w:r>
        <w:r>
          <w:fldChar w:fldCharType="end"/>
        </w:r>
      </w:hyperlink>
    </w:p>
    <w:p>
      <w:pPr>
        <w:pStyle w:val="TOC2"/>
        <w:tabs>
          <w:tab w:val="right" w:leader="dot" w:pos="8306"/>
        </w:tabs>
      </w:pPr>
      <w:hyperlink w:anchor="_Toc10589" w:history="1">
        <w:r>
          <w:rPr>
            <w:rFonts w:ascii="仿宋" w:eastAsia="仿宋" w:hAnsi="仿宋" w:cs="仿宋" w:hint="eastAsia"/>
            <w:lang w:eastAsia="zh-CN"/>
          </w:rPr>
          <w:t>(三)、优良动植物新品种项目完成阶段时间节点</w:t>
        </w:r>
        <w:r>
          <w:tab/>
        </w:r>
        <w:r>
          <w:fldChar w:fldCharType="begin"/>
        </w:r>
        <w:r>
          <w:instrText xml:space="preserve"> PAGEREF _Toc10589 \h </w:instrText>
        </w:r>
        <w:r>
          <w:fldChar w:fldCharType="separate"/>
        </w:r>
        <w:r>
          <w:t>61</w:t>
        </w:r>
        <w:r>
          <w:fldChar w:fldCharType="end"/>
        </w:r>
      </w:hyperlink>
    </w:p>
    <w:p>
      <w:pPr>
        <w:pStyle w:val="TOC1"/>
        <w:tabs>
          <w:tab w:val="right" w:leader="dot" w:pos="8306"/>
        </w:tabs>
      </w:pPr>
      <w:hyperlink w:anchor="_Toc18344" w:history="1">
        <w:r>
          <w:rPr>
            <w:rFonts w:ascii="仿宋" w:eastAsia="仿宋" w:hAnsi="仿宋" w:cs="仿宋" w:hint="eastAsia"/>
            <w:lang w:eastAsia="zh-CN"/>
          </w:rPr>
          <w:t>十五、质量管理体系</w:t>
        </w:r>
        <w:r>
          <w:tab/>
        </w:r>
        <w:r>
          <w:fldChar w:fldCharType="begin"/>
        </w:r>
        <w:r>
          <w:instrText xml:space="preserve"> PAGEREF _Toc18344 \h </w:instrText>
        </w:r>
        <w:r>
          <w:fldChar w:fldCharType="separate"/>
        </w:r>
        <w:r>
          <w:t>62</w:t>
        </w:r>
        <w:r>
          <w:fldChar w:fldCharType="end"/>
        </w:r>
      </w:hyperlink>
    </w:p>
    <w:p>
      <w:pPr>
        <w:pStyle w:val="TOC2"/>
        <w:tabs>
          <w:tab w:val="right" w:leader="dot" w:pos="8306"/>
        </w:tabs>
      </w:pPr>
      <w:hyperlink w:anchor="_Toc5735" w:history="1">
        <w:r>
          <w:rPr>
            <w:rFonts w:ascii="仿宋" w:eastAsia="仿宋" w:hAnsi="仿宋" w:cs="仿宋" w:hint="eastAsia"/>
            <w:lang w:eastAsia="zh-CN"/>
          </w:rPr>
          <w:t>(一)、质量目标与方针</w:t>
        </w:r>
        <w:r>
          <w:tab/>
        </w:r>
        <w:r>
          <w:fldChar w:fldCharType="begin"/>
        </w:r>
        <w:r>
          <w:instrText xml:space="preserve"> PAGEREF _Toc5735 \h </w:instrText>
        </w:r>
        <w:r>
          <w:fldChar w:fldCharType="separate"/>
        </w:r>
        <w:r>
          <w:t>62</w:t>
        </w:r>
        <w:r>
          <w:fldChar w:fldCharType="end"/>
        </w:r>
      </w:hyperlink>
    </w:p>
    <w:p>
      <w:pPr>
        <w:pStyle w:val="TOC2"/>
        <w:tabs>
          <w:tab w:val="right" w:leader="dot" w:pos="8306"/>
        </w:tabs>
      </w:pPr>
      <w:hyperlink w:anchor="_Toc28985" w:history="1">
        <w:r>
          <w:rPr>
            <w:rFonts w:ascii="仿宋" w:eastAsia="仿宋" w:hAnsi="仿宋" w:cs="仿宋" w:hint="eastAsia"/>
            <w:lang w:eastAsia="zh-CN"/>
          </w:rPr>
          <w:t>(二)、质量管理责任</w:t>
        </w:r>
        <w:r>
          <w:tab/>
        </w:r>
        <w:r>
          <w:fldChar w:fldCharType="begin"/>
        </w:r>
        <w:r>
          <w:instrText xml:space="preserve"> PAGEREF _Toc28985 \h </w:instrText>
        </w:r>
        <w:r>
          <w:fldChar w:fldCharType="separate"/>
        </w:r>
        <w:r>
          <w:t>63</w:t>
        </w:r>
        <w:r>
          <w:fldChar w:fldCharType="end"/>
        </w:r>
      </w:hyperlink>
    </w:p>
    <w:p>
      <w:pPr>
        <w:pStyle w:val="TOC2"/>
        <w:tabs>
          <w:tab w:val="right" w:leader="dot" w:pos="8306"/>
        </w:tabs>
      </w:pPr>
      <w:hyperlink w:anchor="_Toc32708" w:history="1">
        <w:r>
          <w:rPr>
            <w:rFonts w:ascii="仿宋" w:eastAsia="仿宋" w:hAnsi="仿宋" w:cs="仿宋" w:hint="eastAsia"/>
            <w:lang w:eastAsia="zh-CN"/>
          </w:rPr>
          <w:t>(三)、质量管理体系文件</w:t>
        </w:r>
        <w:r>
          <w:tab/>
        </w:r>
        <w:r>
          <w:fldChar w:fldCharType="begin"/>
        </w:r>
        <w:r>
          <w:instrText xml:space="preserve"> PAGEREF _Toc32708 \h </w:instrText>
        </w:r>
        <w:r>
          <w:fldChar w:fldCharType="separate"/>
        </w:r>
        <w:r>
          <w:t>64</w:t>
        </w:r>
        <w:r>
          <w:fldChar w:fldCharType="end"/>
        </w:r>
      </w:hyperlink>
    </w:p>
    <w:p>
      <w:pPr>
        <w:pStyle w:val="TOC2"/>
        <w:tabs>
          <w:tab w:val="right" w:leader="dot" w:pos="8306"/>
        </w:tabs>
      </w:pPr>
      <w:hyperlink w:anchor="_Toc23180" w:history="1">
        <w:r>
          <w:rPr>
            <w:rFonts w:ascii="仿宋" w:eastAsia="仿宋" w:hAnsi="仿宋" w:cs="仿宋" w:hint="eastAsia"/>
            <w:lang w:eastAsia="zh-CN"/>
          </w:rPr>
          <w:t>(四)、质量培训与教育</w:t>
        </w:r>
        <w:r>
          <w:tab/>
        </w:r>
        <w:r>
          <w:fldChar w:fldCharType="begin"/>
        </w:r>
        <w:r>
          <w:instrText xml:space="preserve"> PAGEREF _Toc23180 \h </w:instrText>
        </w:r>
        <w:r>
          <w:fldChar w:fldCharType="separate"/>
        </w:r>
        <w:r>
          <w:t>66</w:t>
        </w:r>
        <w:r>
          <w:fldChar w:fldCharType="end"/>
        </w:r>
      </w:hyperlink>
    </w:p>
    <w:p>
      <w:pPr>
        <w:pStyle w:val="TOC2"/>
        <w:tabs>
          <w:tab w:val="right" w:leader="dot" w:pos="8306"/>
        </w:tabs>
      </w:pPr>
      <w:hyperlink w:anchor="_Toc19624" w:history="1">
        <w:r>
          <w:rPr>
            <w:rFonts w:ascii="仿宋" w:eastAsia="仿宋" w:hAnsi="仿宋" w:cs="仿宋" w:hint="eastAsia"/>
            <w:lang w:eastAsia="zh-CN"/>
          </w:rPr>
          <w:t>(五)、质量审核与评价</w:t>
        </w:r>
        <w:r>
          <w:tab/>
        </w:r>
        <w:r>
          <w:fldChar w:fldCharType="begin"/>
        </w:r>
        <w:r>
          <w:instrText xml:space="preserve"> PAGEREF _Toc19624 \h </w:instrText>
        </w:r>
        <w:r>
          <w:fldChar w:fldCharType="separate"/>
        </w:r>
        <w:r>
          <w:t>67</w:t>
        </w:r>
        <w:r>
          <w:fldChar w:fldCharType="end"/>
        </w:r>
      </w:hyperlink>
    </w:p>
    <w:p>
      <w:pPr>
        <w:pStyle w:val="TOC2"/>
        <w:tabs>
          <w:tab w:val="right" w:leader="dot" w:pos="8306"/>
        </w:tabs>
      </w:pPr>
      <w:hyperlink w:anchor="_Toc28139" w:history="1">
        <w:r>
          <w:rPr>
            <w:rFonts w:ascii="仿宋" w:eastAsia="仿宋" w:hAnsi="仿宋" w:cs="仿宋" w:hint="eastAsia"/>
            <w:lang w:eastAsia="zh-CN"/>
          </w:rPr>
          <w:t>(六)、不符合与纠正措施</w:t>
        </w:r>
        <w:r>
          <w:tab/>
        </w:r>
        <w:r>
          <w:fldChar w:fldCharType="begin"/>
        </w:r>
        <w:r>
          <w:instrText xml:space="preserve"> PAGEREF _Toc28139 \h </w:instrText>
        </w:r>
        <w:r>
          <w:fldChar w:fldCharType="separate"/>
        </w:r>
        <w:r>
          <w:t>69</w:t>
        </w:r>
        <w:r>
          <w:fldChar w:fldCharType="end"/>
        </w:r>
      </w:hyperlink>
    </w:p>
    <w:p>
      <w:pPr>
        <w:pStyle w:val="TOC1"/>
        <w:tabs>
          <w:tab w:val="right" w:leader="dot" w:pos="8306"/>
        </w:tabs>
      </w:pPr>
      <w:hyperlink w:anchor="_Toc26253" w:history="1">
        <w:r>
          <w:rPr>
            <w:rFonts w:ascii="仿宋" w:eastAsia="仿宋" w:hAnsi="仿宋" w:cs="仿宋" w:hint="eastAsia"/>
            <w:lang w:eastAsia="zh-CN"/>
          </w:rPr>
          <w:t>十六、优良动植物新品种项目实施保障措施</w:t>
        </w:r>
        <w:r>
          <w:tab/>
        </w:r>
        <w:r>
          <w:fldChar w:fldCharType="begin"/>
        </w:r>
        <w:r>
          <w:instrText xml:space="preserve"> PAGEREF _Toc26253 \h </w:instrText>
        </w:r>
        <w:r>
          <w:fldChar w:fldCharType="separate"/>
        </w:r>
        <w:r>
          <w:t>70</w:t>
        </w:r>
        <w:r>
          <w:fldChar w:fldCharType="end"/>
        </w:r>
      </w:hyperlink>
    </w:p>
    <w:p>
      <w:pPr>
        <w:pStyle w:val="TOC2"/>
        <w:tabs>
          <w:tab w:val="right" w:leader="dot" w:pos="8306"/>
        </w:tabs>
      </w:pPr>
      <w:hyperlink w:anchor="_Toc24023" w:history="1">
        <w:r>
          <w:rPr>
            <w:rFonts w:ascii="仿宋" w:eastAsia="仿宋" w:hAnsi="仿宋" w:cs="仿宋" w:hint="eastAsia"/>
            <w:lang w:eastAsia="zh-CN"/>
          </w:rPr>
          <w:t>(一)、优良动植物新品种项目实施保障机制</w:t>
        </w:r>
        <w:r>
          <w:tab/>
        </w:r>
        <w:r>
          <w:fldChar w:fldCharType="begin"/>
        </w:r>
        <w:r>
          <w:instrText xml:space="preserve"> PAGEREF _Toc24023 \h </w:instrText>
        </w:r>
        <w:r>
          <w:fldChar w:fldCharType="separate"/>
        </w:r>
        <w:r>
          <w:t>70</w:t>
        </w:r>
        <w:r>
          <w:fldChar w:fldCharType="end"/>
        </w:r>
      </w:hyperlink>
    </w:p>
    <w:p>
      <w:pPr>
        <w:pStyle w:val="TOC2"/>
        <w:tabs>
          <w:tab w:val="right" w:leader="dot" w:pos="8306"/>
        </w:tabs>
      </w:pPr>
      <w:hyperlink w:anchor="_Toc12571" w:history="1">
        <w:r>
          <w:rPr>
            <w:rFonts w:ascii="仿宋" w:eastAsia="仿宋" w:hAnsi="仿宋" w:cs="仿宋" w:hint="eastAsia"/>
            <w:lang w:eastAsia="zh-CN"/>
          </w:rPr>
          <w:t>(二)、优良动植物新品种项目法律合规要求</w:t>
        </w:r>
        <w:r>
          <w:tab/>
        </w:r>
        <w:r>
          <w:fldChar w:fldCharType="begin"/>
        </w:r>
        <w:r>
          <w:instrText xml:space="preserve"> PAGEREF _Toc12571 \h </w:instrText>
        </w:r>
        <w:r>
          <w:fldChar w:fldCharType="separate"/>
        </w:r>
        <w:r>
          <w:t>74</w:t>
        </w:r>
        <w:r>
          <w:fldChar w:fldCharType="end"/>
        </w:r>
      </w:hyperlink>
    </w:p>
    <w:p>
      <w:pPr>
        <w:pStyle w:val="TOC2"/>
        <w:tabs>
          <w:tab w:val="right" w:leader="dot" w:pos="8306"/>
        </w:tabs>
      </w:pPr>
      <w:hyperlink w:anchor="_Toc13786" w:history="1">
        <w:r>
          <w:rPr>
            <w:rFonts w:ascii="仿宋" w:eastAsia="仿宋" w:hAnsi="仿宋" w:cs="仿宋" w:hint="eastAsia"/>
            <w:lang w:eastAsia="zh-CN"/>
          </w:rPr>
          <w:t>(三)、优良动植物新品种项目合同管理与法律事务</w:t>
        </w:r>
        <w:r>
          <w:tab/>
        </w:r>
        <w:r>
          <w:fldChar w:fldCharType="begin"/>
        </w:r>
        <w:r>
          <w:instrText xml:space="preserve"> PAGEREF _Toc13786 \h </w:instrText>
        </w:r>
        <w:r>
          <w:fldChar w:fldCharType="separate"/>
        </w:r>
        <w:r>
          <w:t>78</w:t>
        </w:r>
        <w:r>
          <w:fldChar w:fldCharType="end"/>
        </w:r>
      </w:hyperlink>
    </w:p>
    <w:p>
      <w:pPr>
        <w:pStyle w:val="TOC2"/>
        <w:tabs>
          <w:tab w:val="right" w:leader="dot" w:pos="8306"/>
        </w:tabs>
      </w:pPr>
      <w:hyperlink w:anchor="_Toc28203" w:history="1">
        <w:r>
          <w:rPr>
            <w:rFonts w:ascii="仿宋" w:eastAsia="仿宋" w:hAnsi="仿宋" w:cs="仿宋" w:hint="eastAsia"/>
            <w:lang w:eastAsia="zh-CN"/>
          </w:rPr>
          <w:t>(四)、优良动植物新品种项目知识产权保护策略</w:t>
        </w:r>
        <w:r>
          <w:tab/>
        </w:r>
        <w:r>
          <w:fldChar w:fldCharType="begin"/>
        </w:r>
        <w:r>
          <w:instrText xml:space="preserve"> PAGEREF _Toc28203 \h </w:instrText>
        </w:r>
        <w:r>
          <w:fldChar w:fldCharType="separate"/>
        </w:r>
        <w:r>
          <w:t>85</w:t>
        </w:r>
        <w:r>
          <w:fldChar w:fldCharType="end"/>
        </w:r>
      </w:hyperlink>
    </w:p>
    <w:p>
      <w:pPr>
        <w:pStyle w:val="TOC1"/>
        <w:tabs>
          <w:tab w:val="right" w:leader="dot" w:pos="8306"/>
        </w:tabs>
      </w:pPr>
      <w:hyperlink w:anchor="_Toc27387" w:history="1">
        <w:r>
          <w:rPr>
            <w:rFonts w:ascii="仿宋" w:eastAsia="仿宋" w:hAnsi="仿宋" w:cs="仿宋" w:hint="eastAsia"/>
            <w:lang w:eastAsia="zh-CN"/>
          </w:rPr>
          <w:t>十七、风险识别与分类</w:t>
        </w:r>
        <w:r>
          <w:tab/>
        </w:r>
        <w:r>
          <w:fldChar w:fldCharType="begin"/>
        </w:r>
        <w:r>
          <w:instrText xml:space="preserve"> PAGEREF _Toc27387 \h </w:instrText>
        </w:r>
        <w:r>
          <w:fldChar w:fldCharType="separate"/>
        </w:r>
        <w:r>
          <w:t>87</w:t>
        </w:r>
        <w:r>
          <w:fldChar w:fldCharType="end"/>
        </w:r>
      </w:hyperlink>
    </w:p>
    <w:p>
      <w:pPr>
        <w:pStyle w:val="TOC2"/>
        <w:tabs>
          <w:tab w:val="right" w:leader="dot" w:pos="8306"/>
        </w:tabs>
      </w:pPr>
      <w:hyperlink w:anchor="_Toc22262" w:history="1">
        <w:r>
          <w:rPr>
            <w:rFonts w:ascii="仿宋" w:eastAsia="仿宋" w:hAnsi="仿宋" w:cs="仿宋" w:hint="eastAsia"/>
            <w:lang w:eastAsia="zh-CN"/>
          </w:rPr>
          <w:t>(一)、风险识别</w:t>
        </w:r>
        <w:r>
          <w:tab/>
        </w:r>
        <w:r>
          <w:fldChar w:fldCharType="begin"/>
        </w:r>
        <w:r>
          <w:instrText xml:space="preserve"> PAGEREF _Toc22262 \h </w:instrText>
        </w:r>
        <w:r>
          <w:fldChar w:fldCharType="separate"/>
        </w:r>
        <w:r>
          <w:t>87</w:t>
        </w:r>
        <w:r>
          <w:fldChar w:fldCharType="end"/>
        </w:r>
      </w:hyperlink>
    </w:p>
    <w:p>
      <w:pPr>
        <w:pStyle w:val="TOC2"/>
        <w:tabs>
          <w:tab w:val="right" w:leader="dot" w:pos="8306"/>
        </w:tabs>
      </w:pPr>
      <w:hyperlink w:anchor="_Toc12463" w:history="1">
        <w:r>
          <w:rPr>
            <w:rFonts w:ascii="仿宋" w:eastAsia="仿宋" w:hAnsi="仿宋" w:cs="仿宋" w:hint="eastAsia"/>
            <w:lang w:eastAsia="zh-CN"/>
          </w:rPr>
          <w:t>(二)、风险分类</w:t>
        </w:r>
        <w:r>
          <w:tab/>
        </w:r>
        <w:r>
          <w:fldChar w:fldCharType="begin"/>
        </w:r>
        <w:r>
          <w:instrText xml:space="preserve"> PAGEREF _Toc12463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2"/>
      <w:r>
        <w:rPr>
          <w:rFonts w:ascii="仿宋" w:eastAsia="仿宋" w:hAnsi="仿宋" w:cs="仿宋" w:hint="eastAsia"/>
          <w:sz w:val="28"/>
          <w:lang w:eastAsia="zh-CN"/>
        </w:rPr>
        <w:t>一、优良动植物新品种项目建设背景及必要性分析</w:t>
      </w:r>
      <w:bookmarkEnd w:id="2"/>
    </w:p>
    <w:p>
      <w:pPr>
        <w:pStyle w:val="Heading2"/>
        <w:rPr>
          <w:rFonts w:ascii="仿宋" w:eastAsia="仿宋" w:hAnsi="仿宋" w:cs="仿宋" w:hint="eastAsia"/>
          <w:lang w:eastAsia="zh-CN"/>
        </w:rPr>
      </w:pPr>
      <w:bookmarkStart w:id="3" w:name="_Toc31539"/>
      <w:r>
        <w:rPr>
          <w:rFonts w:ascii="仿宋" w:eastAsia="仿宋" w:hAnsi="仿宋" w:cs="仿宋" w:hint="eastAsia"/>
          <w:lang w:eastAsia="zh-CN"/>
        </w:rPr>
        <w:t>(一)、优良动植物新品种项目背景分析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优良动植物新品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优良动植物新品种项目在这个潮流中的定位。同时，我们将关注行业内涌现的新兴机遇，以便优良动植物新品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优良动植物新品种项目提供了强大的发展动力。我们将聚焦于行业内最新的技术发展趋势，包括但不限于人工智能、大数据分析、物联网等领域。通过深度的技术研究，我们将确保优良动植物新品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优良动植物新品种项目发展的源泉。我们将投入更多的精力对市场需求进行深入剖析，超越表面的需求，深入挖掘潜在的市场痛点和机遇。通过对市场需求的细致了解，优良动植物新品种项目将更有针对性地设计解决方案，满足市场的多样化需求，从而更好地促进优良动植物新品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优良动植物新品种项目战略至关重要。我们将对竞争态势进行更为深入的分析，包括但不限于市场份额、产品特点、客户满意度等多个维度。通过深度的竞争分析，优良动植物新品种项目将能够更准确地把握市场脉搏，制定具有竞争力的优良动植物新品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优良动植物新品种项目的发展具有直接的影响。我们将进行更为全面的法规和政策分析，了解行业发展中的潜在法律风险和合规挑战。通过充分了解和遵守相关法规，优良动植物新品种项目将确保在法律框架内合法合规运营，为优良动植物新品种项目的稳健发展提供有力支持。</w:t>
      </w:r>
    </w:p>
    <w:p>
      <w:pPr>
        <w:pStyle w:val="Heading2"/>
        <w:ind w:firstLine="560" w:firstLineChars="200"/>
        <w:rPr>
          <w:rFonts w:ascii="仿宋" w:eastAsia="仿宋" w:hAnsi="仿宋" w:cs="仿宋" w:hint="eastAsia"/>
          <w:sz w:val="28"/>
          <w:lang w:eastAsia="zh-CN"/>
        </w:rPr>
      </w:pPr>
      <w:bookmarkStart w:id="4" w:name="_Toc14915"/>
      <w:r>
        <w:rPr>
          <w:rFonts w:ascii="仿宋" w:eastAsia="仿宋" w:hAnsi="仿宋" w:cs="仿宋" w:hint="eastAsia"/>
          <w:sz w:val="28"/>
          <w:lang w:eastAsia="zh-CN"/>
        </w:rPr>
        <w:t>(二)、优良动植物新品种项目建设必要性分析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建设的迫切性源于对行业发展趋势的深刻洞察。我们正处于一个行业变革的时代，科技创新、数字化转型成为企业发展的关键动力。优良动植物新品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建设不仅仅是为了跟上潮流，更是为了通过技术创新推动企业的持续发展。通过引入先进的技术和解决方案，优良动植物新品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优良动植物新品种项目的建设成为必然选择，通过提高产品质量、拓展服务领域，从而在竞争中获得更多的机会。优良动植物新品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优良动植物新品种项目建设的必要性体现在对客户需求更精准的满足。通过优良动植物新品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建设的背后是对企业持续创新的追求。只有通过不断创新，企业才能在竞争中立于不败之地。优良动植物新品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90"/>
      <w:r>
        <w:rPr>
          <w:rFonts w:ascii="仿宋" w:eastAsia="仿宋" w:hAnsi="仿宋" w:cs="仿宋" w:hint="eastAsia"/>
          <w:sz w:val="28"/>
          <w:lang w:eastAsia="zh-CN"/>
        </w:rPr>
        <w:t>二、优良动植物新品种项目土建工程</w:t>
      </w:r>
      <w:bookmarkEnd w:id="5"/>
    </w:p>
    <w:p>
      <w:pPr>
        <w:pStyle w:val="Heading2"/>
        <w:rPr>
          <w:rFonts w:ascii="仿宋" w:eastAsia="仿宋" w:hAnsi="仿宋" w:cs="仿宋" w:hint="eastAsia"/>
          <w:lang w:eastAsia="zh-CN"/>
        </w:rPr>
      </w:pPr>
      <w:bookmarkStart w:id="6" w:name="_Toc2548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在优良动植物新品种项目的建筑工程设计中，我们将秉承一系列重要的设计原则，以确保优良动植物新品种项目建筑在功能、美观、可持续性等方面达到最佳效果。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首要原则是确保建筑的功能性得到最大化的发挥。我们将充分理解优良动植物新品种项目的实际需求，合理布局各个功能区域，保证建筑在满足业务需求的同时，提供高效的工作环境。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在建筑设计中，我们将综合考虑建设和运营成本。通过精细的经济效益分析，确保设计方案在高效利用资源的同时，对优良动植物新品种项目的长期盈利能力有积极的贡献。</w:t>
      </w:r>
    </w:p>
    <w:p>
      <w:pPr>
        <w:pStyle w:val="Heading2"/>
        <w:ind w:firstLine="560" w:firstLineChars="200"/>
        <w:rPr>
          <w:rFonts w:ascii="仿宋" w:eastAsia="仿宋" w:hAnsi="仿宋" w:cs="仿宋" w:hint="eastAsia"/>
          <w:sz w:val="28"/>
          <w:lang w:eastAsia="zh-CN"/>
        </w:rPr>
      </w:pPr>
      <w:bookmarkStart w:id="7" w:name="_Toc2541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优良动植物新品种项目的土建工程设计中，我们将精准设定设计年限，结合优良动植物新品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优良动植物新品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08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优良动植物新品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优良动植物新品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优良动植物新品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99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本期工程优良动植物新品种项目预计总建筑面积XXX平方米，其中：计容建筑面积XXX平方米，计划建筑工程投资XX万元，占优良动植物新品种项目总投资的XX%。</w:t>
      </w:r>
    </w:p>
    <w:p>
      <w:pPr>
        <w:pStyle w:val="Heading1"/>
        <w:ind w:firstLine="560" w:firstLineChars="200"/>
        <w:rPr>
          <w:rFonts w:ascii="仿宋" w:eastAsia="仿宋" w:hAnsi="仿宋" w:cs="仿宋" w:hint="eastAsia"/>
          <w:sz w:val="28"/>
          <w:lang w:eastAsia="zh-CN"/>
        </w:rPr>
      </w:pPr>
      <w:bookmarkStart w:id="10" w:name="_Toc4462"/>
      <w:r>
        <w:rPr>
          <w:rFonts w:ascii="仿宋" w:eastAsia="仿宋" w:hAnsi="仿宋" w:cs="仿宋" w:hint="eastAsia"/>
          <w:sz w:val="28"/>
          <w:lang w:eastAsia="zh-CN"/>
        </w:rPr>
        <w:t>三、优良动植物新品种项目概论</w:t>
      </w:r>
      <w:bookmarkEnd w:id="10"/>
    </w:p>
    <w:p>
      <w:pPr>
        <w:pStyle w:val="Heading2"/>
        <w:rPr>
          <w:rFonts w:ascii="仿宋" w:eastAsia="仿宋" w:hAnsi="仿宋" w:cs="仿宋" w:hint="eastAsia"/>
          <w:lang w:eastAsia="zh-CN"/>
        </w:rPr>
      </w:pPr>
      <w:bookmarkStart w:id="11" w:name="_Toc12239"/>
      <w:r>
        <w:rPr>
          <w:rFonts w:ascii="仿宋" w:eastAsia="仿宋" w:hAnsi="仿宋" w:cs="仿宋" w:hint="eastAsia"/>
          <w:lang w:eastAsia="zh-CN"/>
        </w:rPr>
        <w:t>(一)、优良动植物新品种项目概况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起源追溯至对市场的深入洞察。市场的不断演变与变革为优良动植物新品种项目提供了难得的机遇。当前市场存在的需求缺口和变革的大环境共同构成了优良动植物新品种项目的背景。这个优良动植物新品种项目旨在充分利用市场机遇，填补行业中尚未满足的需求，为客户提供全新的解决方案。市场的变革和需求的增长使得这个优良动植物新品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优良动植物新品种项目名称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正式命名为优良动植物新品种。这个名称不仅仅是一个标识，更代表了优良动植物新品种项目的核心理念和愿景。它蕴含着优良动植物新品种项目所要解决问题的关键字，具有强烈的表达和辨识度，为优良动植物新品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优良动植物新品种项目目标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核心目标是提供一种全新、高效的解决方案，满足客户日益增长的需求。优良动植物新品种项目追求的不仅仅是满足市场需求，更是在市场中获得卓越的竞争优势。通过不断提升产品或服务的质量和创新水平，优良动植物新品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优良动植物新品种项目范围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全面涵盖了产品研发、制造、市场推广和售后服务，确保从产品设计到最终用户体验的全方位关注。这一全面的优良动植物新品种项目范围是为了确保优良动植物新品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优良动植物新品种项目时间表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优良动植物新品种项目计划在未来18个月内完成，包括研发、测试、市场试点和正式推出等不同阶段。这个时间表的合理设计是为了确保优良动植物新品种项目各个阶段的顺利推进，以便按时交付高质量的成果。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优良动植物新品种项目预算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总预算估算为XX百万美元，主要分配在研发、市场推广、人员培训和运营等方面。这一充足的预算为优良动植物新品种项目提供了充足的资源，确保优良动植物新品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优良动植物新品种项目风险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可能面临的风险包括市场接受度低、技术难题、竞争激烈等。优良动植物新品种项目团队已经制定了相应的风险应对计划，通过前瞻性的风险管理，确保优良动植物新品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优良动植物新品种项目团队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优良动植物新品种项目汇聚了一支经验丰富、多领域专业素养的核心团队，确保优良动植物新品种项目在各个方面都能拥有高水平的执行力。团队的协同作战是优良动植物新品种项目成功的关键因素之一。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优良动植物新品种项目背景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优良动植物新品种项目的背景根植于市场对更高效、创新产品的渴望，同时也受到科技发展对行业格局的深刻改变的影响。这为优良动植物新品种项目提供了广阔的发展空间和市场需求。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优良动植物新品种项目现状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截至目前，优良动植物新品种项目已完成市场调研和技术验证，取得了初步的成功。这为优良动植物新品种项目在未来的发展奠定了坚实的基础，为更远大的目标打下了坚实的基石。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5841"/>
      <w:r>
        <w:rPr>
          <w:rFonts w:ascii="仿宋" w:eastAsia="仿宋" w:hAnsi="仿宋" w:cs="仿宋" w:hint="eastAsia"/>
          <w:sz w:val="28"/>
          <w:lang w:eastAsia="zh-CN"/>
        </w:rPr>
        <w:t>(二)、优良动植物新品种项目目标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优良动植物新品种项目首要业务目标是在市场中占据有利地位，实现产品/服务的成功推广和销售。通过不断提升产品质量、创新性，优良动植物新品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在科技迅速发展的时代，优良动植物新品种项目着眼于技术创新。通过持续的研发和技术升级，优良动植物新品种项目旨在推出更具创新性的产品或服务，以满足市场对新鲜、先进解决方案的需求。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优良动植物新品种项目设定了客户满意度目标。通过提供卓越的产品质量和优质的客户服务，优良动植物新品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优良动植物新品种项目注重社会责任和可持续发展。通过实施环保、社会责任优良动植物新品种项目，优良动植物新品种项目致力于在经济发展的同时保护环境，促进社会公平，实现可持续经营。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优良动植物新品种项目的团队是实现目标的核心驱动力。因此，优良动植物新品种项目设定了团队发展目标，包括提升团队成员的专业技能、培养领导力，以及搭建协同高效的团队工作氛围。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0828"/>
      <w:r>
        <w:rPr>
          <w:rFonts w:ascii="仿宋" w:eastAsia="仿宋" w:hAnsi="仿宋" w:cs="仿宋" w:hint="eastAsia"/>
          <w:sz w:val="28"/>
          <w:lang w:eastAsia="zh-CN"/>
        </w:rPr>
        <w:t>(三)、优良动植物新品种项目提出的理由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优良动植物新品种项目提出的理由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提出源于对市场机遇的深刻洞察。当前市场中存在的需求缺口和行业发展趋势表明，有巨大的商业机会等待被开发。通过准确捕捉市场机遇，优良动植物新品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理念基于对技术创新的信仰。通过持续的研发和技术投入，优良动植物新品种项目有望推出更具创新性的产品或服务。在科技飞速发展的当下，优良动植物新品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提出是为了增强企业的行业竞争力。通过提升产品或服务的质量和独特性，优良动植物新品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响应了消费者需求的变化。随着社会和科技的不断发展，消费者对产品和服务的需求也在发生变化。通过深入了解并及时回应消费者的新需求，优良动植物新品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提出是企业战略发展规划的一部分。在面对日益激烈的市场竞争和不断变化的商业环境中，优良动植物新品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提出不仅仅是基于商业考量，还注重社会责任。通过推出环保、社会责任等方面的优良动植物新品种项目，优良动植物新品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优良动植物新品种项目的提出反映了对利益相关者期望的关注。包括客户、员工、投资者等利益相关者在企业发展中都有着各自的期望，优良动植物新品种项目力求在满足这些期望的同时，取得更大的共赢。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4922"/>
      <w:r>
        <w:rPr>
          <w:rFonts w:ascii="仿宋" w:eastAsia="仿宋" w:hAnsi="仿宋" w:cs="仿宋" w:hint="eastAsia"/>
          <w:sz w:val="28"/>
          <w:lang w:eastAsia="zh-CN"/>
        </w:rPr>
        <w:t>(四)、优良动植物新品种项目意义</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在实施优良动植物新品种项目的过程中，我们不仅仅是在追逐商业成功，更是为企业和社会的多个层面创造了深远的意义。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首要意义在于提升企业的市场竞争力。通过持续的创新和对产品质量的高标准要求，优良动植物新品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优良动植物新品种项目的推进将促使行业技术水平的提升。通过引入先进技术和创新性解决方案，优良动植物新品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优良动植物新品种项目不仅创造了大量就业机会，提高了就业水平，还注重社会责任和环保。通过参与社会公益事业和推动环保优良动植物新品种项目，优良动植物新品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综合而言，优良动植物新品种项目意义重大，不仅推动了企业的发展，也为行业和社会的进步贡献了积极力量。这是一个全面而深刻的影响，将在未来产生可持续的正面效应。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44"/>
      <w:r>
        <w:rPr>
          <w:rFonts w:ascii="仿宋" w:eastAsia="仿宋" w:hAnsi="仿宋" w:cs="仿宋" w:hint="eastAsia"/>
          <w:sz w:val="28"/>
          <w:lang w:eastAsia="zh-CN"/>
        </w:rPr>
        <w:t>(五)、优良动植物新品种项目背景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在当今迅猛发展的商业环境中，优良动植物新品种项目的动因根植于对多方面因素的审慎考量。这个优良动植物新品种项目的提出并非孤立的决策，而是对企业所处背景深入思考的产物。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优良动植物新品种项目背后的首要原因。科技的迅速发展和全球市场的快速变化使得企业必须灵活应对。优良动植物新品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竞争的激烈程度也是优良动植物新品种项目背景中不可忽视的一环。企业需要在激烈竞争中脱颖而出，为此，优良动植物新品种项目致力于打破常规，提供独特的价值主张，以吸引客户并确保市场份额的增长。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技术的迅速发展为企业带来了机遇与挑战。作为优良动植物新品种项目启动的背景之一，对新兴技术的应用将有助于提升企业的技术水平，使其在不断演进的商业环境中保持竞争优势。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此外，社会对企业责任的期望也在逐渐升高。优良动植物新品种项目充分融入了社会责任的理念，通过可持续经营和社会公益优良动植物新品种项目，企图为社会贡献一份力量，在商业成功的同时关注社会价值。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7561"/>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572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优良动植物新品种项目的主要产品是XXXX，预计年产值为XXX万元。这一产品在市场中占据着重要的地位，其广泛的应用范围使得该优良动植物新品种项目的市场前景非常广阔。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https://d.book118.com/627000000036006033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1D3E5E"/>
    <w:rsid w:val="601D3E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0000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2024-01-21T20:54:00Z</dcterms:created>
  <dcterms:modified xsi:type="dcterms:W3CDTF">2024-01-21T20:55:07Z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D512AAD38E2948169467844388EC441A_11</vt:lpwstr>
  </property>
  <property fmtid="{D5CDD505-2E9C-101B-9397-08002B2CF9AE}" pid="3" name="KSOProductBuildVer">
    <vt:lpwstr>2052-12.1.0.16120</vt:lpwstr>
  </property>
</Properties>
</file>