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r>
        <w:t>2、倾向于选择非常容易或非常困难任务的是（　　　）。</w:t>
        <w:br/>
        <w:t>A.避免失败者</w:t>
        <w:br/>
        <w:t>B.力求成功者</w:t>
        <w:br/>
        <w:t>C.自我实现者</w:t>
        <w:br/>
        <w:t>D.追求荣誉者</w:t>
        <w:br/>
        <w:br/>
        <w:t xml:space="preserve">【答案】：A </w:t>
      </w:r>
    </w:p>
    <w:p>
      <w:pPr>
        <w:sectPr w:rsidSect="00034616">
          <w:pgSz w:w="12240" w:h="15840"/>
          <w:pgMar w:top="1440" w:right="1800" w:bottom="1440" w:left="1800" w:header="720" w:footer="720" w:gutter="0"/>
          <w:cols w:space="720"/>
          <w:docGrid w:linePitch="360"/>
        </w:sectPr>
      </w:pPr>
    </w:p>
    <w:p>
      <w:r>
        <w:t>3、大学生能够对自己的内心深处的情感体验、需要动机、意志特征、理想及政治思想等进行深入的分析，这说明其自我概念具有（　　　）的特点。</w:t>
        <w:br/>
        <w:t>A.丰富性</w:t>
        <w:br/>
        <w:t>B.完整性</w:t>
        <w:br/>
        <w:t>C.概括性</w:t>
        <w:br/>
        <w:t>D.稳定性</w:t>
        <w:br/>
        <w:br/>
        <w:t>【答案】：A</w:t>
      </w:r>
      <w:r>
        <w:t xml:space="preserve"> </w:t>
      </w:r>
    </w:p>
    <w:p>
      <w:r>
        <w:t>4、关于有限合伙人型股权投资基金增资，以下表述错误的是（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 xml:space="preserve">5、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6、感觉记忆的主要编码方式是（　　　）。</w:t>
        <w:br/>
        <w:t>A.视觉编码</w:t>
        <w:br/>
        <w:t>B.听觉编码</w:t>
        <w:br/>
        <w:t>C.语义编码</w:t>
        <w:br/>
        <w:t>D.语言中介编码</w:t>
        <w:br/>
        <w:br/>
        <w:t>【答案】：A</w:t>
      </w:r>
      <w:r>
        <w:t xml:space="preserve"> </w:t>
      </w:r>
    </w:p>
    <w:p>
      <w:r>
        <w:t>7、善于因势利导、随机应变、对症下药、掌握教育时机和分寸是（　　　）的表现形式。</w:t>
        <w:br/>
        <w:t>A.教育机智</w:t>
        <w:br/>
        <w:t>B.教育能力</w:t>
        <w:br/>
        <w:t>C.教育效果</w:t>
        <w:br/>
        <w:t>D.教育策略</w:t>
        <w:br/>
        <w:br/>
        <w:t xml:space="preserve">【答案】：A </w:t>
      </w:r>
    </w:p>
    <w:p>
      <w:r>
        <w:t>8、动作技能根据所涉及的骨骼、肌肉以及动作幅度大小，可分为精细性动作技能与（　　　）。</w:t>
        <w:br/>
        <w:t>A.连续性动作技能</w:t>
        <w:br/>
        <w:t>B.封闭性动作技能</w:t>
        <w:br/>
        <w:t>C.粗大性动作技能</w:t>
        <w:br/>
        <w:t>D.工具性动作技能</w:t>
        <w:br/>
        <w:br/>
        <w:t xml:space="preserve">【答案】：C </w:t>
      </w:r>
    </w:p>
    <w:p>
      <w:r>
        <w:t>9、流行于80年代，并在我国90年代引起教育界极大关注，被认为是“当代教育心理学中的一场革命”的学习理论是（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10、期转现交易的流程包括（　　　）。</w:t>
      </w:r>
    </w:p>
    <w:p>
      <w:r>
        <w:t xml:space="preserve"> </w:t>
        <w:br/>
        <w:t>A.交易双方商定期货平仓价格和现货买卖价格</w:t>
        <w:br/>
        <w:t>B.向交易所提出申请</w:t>
        <w:br/>
        <w:t>C.交易所核准，将买卖双方期货头寸平仓</w:t>
        <w:br/>
        <w:t>D.买方收回货款E</w:t>
        <w:br/>
        <w:br/>
        <w:t>【答案】：A</w:t>
      </w:r>
      <w:r>
        <w:t xml:space="preserve"> </w:t>
      </w:r>
    </w:p>
    <w:p>
      <w:r>
        <w:t xml:space="preserve">11、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r>
        <w:t>12、有一种动机理论认为，动机激励力量的大小取决于目标的价值与实现目标的可能性两个因素的乘积，这种动机理论被称为（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13、对于技术分析理解有误的是（　　　）。</w:t>
      </w:r>
    </w:p>
    <w:p>
      <w:r>
        <w:t xml:space="preserve"> </w:t>
        <w:br/>
        <w:t>A.技术分析可以帮助投资者判断市场趋势</w:t>
        <w:br/>
        <w:t>B.技术分析提供的量化指标可以警示行情转折</w:t>
        <w:br/>
        <w:t>C.技术分析方法是对价格变动的根本原因的判断</w:t>
        <w:br/>
        <w:t>D.技术分析方法的特点是比较直观</w:t>
        <w:br/>
        <w:br/>
        <w:t>【答案】：C</w:t>
      </w:r>
      <w:r>
        <w:t xml:space="preserve"> </w:t>
      </w:r>
    </w:p>
    <w:p>
      <w:r>
        <w:t>14、遵循严密的逻辑规律，逐步推导，最后做出合乎逻辑的结论，这是（　　　）。</w:t>
        <w:br/>
        <w:t>A.直觉思维</w:t>
        <w:br/>
        <w:t>B.分析思维</w:t>
        <w:br/>
        <w:t>C.抽象思维</w:t>
        <w:br/>
        <w:t>D.聚合思维</w:t>
        <w:br/>
        <w:br/>
        <w:t xml:space="preserve">【答案】：B </w:t>
      </w:r>
    </w:p>
    <w:p>
      <w:r>
        <w:t xml:space="preserve">15、威廉指标是由LA、rryWilliA、ms于（　　　）年首创的。 </w:t>
        <w:br/>
        <w:t>A.1972</w:t>
        <w:br/>
        <w:t>B.1973</w:t>
        <w:br/>
        <w:t>C.1982</w:t>
        <w:br/>
        <w:t>D.1983</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16、关于信托（契约）型股权投资基金，以下表述错误的是（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 xml:space="preserve">17、技术分析的三大假设中最根本的、最核心的观点是（　　　）。 </w:t>
        <w:br/>
        <w:t>A.经济人假设</w:t>
        <w:br/>
        <w:t>B.市场行为反映一切</w:t>
        <w:br/>
        <w:t>C.价格呈趋势变动</w:t>
        <w:br/>
        <w:t>D.历史会重演</w:t>
        <w:br/>
        <w:br/>
        <w:t xml:space="preserve">【答案】：C </w:t>
      </w:r>
    </w:p>
    <w:p>
      <w:r>
        <w:t>18、教师高尚的（　　　）、渊博的知识和高超的教育教学艺术是获取威信的基本条件。</w:t>
        <w:br/>
        <w:t>A.思想道德品质</w:t>
        <w:br/>
        <w:t>B.人格魅力</w:t>
        <w:br/>
        <w:t>C.情操</w:t>
        <w:br/>
        <w:t>D.品质</w:t>
        <w:br/>
        <w:br/>
        <w:t xml:space="preserve">【答案】：A </w:t>
      </w:r>
    </w:p>
    <w:p>
      <w:r>
        <w:t>19、协助来访者清楚、准确的表达其观点、所用的概念、所体验到的情感以及所经历的事件的技术是指（　　　）。</w:t>
        <w:br/>
        <w:t>A.共情技术</w:t>
        <w:br/>
        <w:t>B.立即性技术</w:t>
        <w:br/>
        <w:t>C.具体化</w:t>
        <w:br/>
        <w:t>D.内容反应</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20、内在动机是维持学习的基本动力，学生具有的三种最基本的内在动机不包括（　　　）。</w:t>
        <w:br/>
        <w:t>A.好奇内驱力</w:t>
        <w:br/>
        <w:t>B.行动内驱力</w:t>
        <w:br/>
        <w:t>C.胜任内驱力</w:t>
        <w:br/>
        <w:t>D.互惠内驱力</w:t>
        <w:br/>
        <w:br/>
        <w:t>【答案】：B</w:t>
      </w:r>
      <w:r>
        <w:t xml:space="preserve"> </w:t>
      </w:r>
    </w:p>
    <w:p>
      <w:r>
        <w:t>21、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r>
        <w:t>22、期望理论的提出者是（　　　）。</w:t>
        <w:br/>
        <w:t>A.马斯洛</w:t>
        <w:br/>
        <w:t>B.赫茨伯格</w:t>
        <w:br/>
        <w:t>C.弗洛姆</w:t>
        <w:br/>
        <w:t>D.亚当斯</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23、关于投资协议中的保密条款，下列说法错误的是（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24、根据学习动机的社会意义，可以把学习动机分为（　　　）。</w:t>
        <w:br/>
        <w:t>A.社会动机与个人动机</w:t>
        <w:br/>
        <w:t>B.高尚动机与低级动机</w:t>
        <w:br/>
        <w:t>C.生存动机与生活动机</w:t>
        <w:br/>
        <w:t>D.交往动机与荣誉动机</w:t>
        <w:br/>
        <w:br/>
        <w:t xml:space="preserve">【答案】：B </w:t>
      </w:r>
    </w:p>
    <w:p>
      <w:r>
        <w:t>25、将无意义的材料人为地赋予某种意义，并利用一定的联想和想象，以提高记忆效果。这种记忆信息编码策略称为（　　　）。</w:t>
        <w:br/>
        <w:t>A.记忆术</w:t>
        <w:br/>
        <w:t>B.联想</w:t>
        <w:br/>
        <w:t>C.想象</w:t>
        <w:br/>
        <w:t>D.系统化</w:t>
        <w:br/>
        <w:br/>
        <w:t xml:space="preserve">【答案】：A </w:t>
      </w:r>
    </w:p>
    <w:p>
      <w:r>
        <w:t>26、奥苏伯尔提出的解释遗忘原因的理论是（　　　）。</w:t>
        <w:br/>
        <w:t>A.痕迹衰退说</w:t>
        <w:br/>
        <w:t>B.干扰说</w:t>
        <w:br/>
        <w:t>C.动机说</w:t>
        <w:br/>
        <w:t>D.同化说</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27、主张研究人的价值、潜能、自我实现的心理学流派是（　　　）。</w:t>
        <w:br/>
        <w:t>A.行为主义心理学</w:t>
        <w:br/>
        <w:t>B.认知心理学</w:t>
        <w:br/>
        <w:t>C.人本主义心理学</w:t>
        <w:br/>
        <w:t>D.格式塔心理学</w:t>
        <w:br/>
        <w:br/>
        <w:t>【答案】：C</w:t>
      </w:r>
      <w:r>
        <w:t xml:space="preserve"> </w:t>
      </w:r>
    </w:p>
    <w:p>
      <w:r>
        <w:t>28、解决基本信任对基本不信任的危机所需的品质是（　　　）。</w:t>
        <w:br/>
        <w:t>A.能力</w:t>
        <w:br/>
        <w:t>B.意志</w:t>
        <w:br/>
        <w:t>C.爱</w:t>
        <w:br/>
        <w:t>D.希望</w:t>
        <w:br/>
        <w:br/>
        <w:t xml:space="preserve">【答案】：D </w:t>
      </w:r>
    </w:p>
    <w:p>
      <w:r>
        <w:t>29、美国心理学家斯腾伯格提出的智力理论是（　　　）。</w:t>
        <w:br/>
        <w:t>A.二因素理论</w:t>
        <w:br/>
        <w:t>B.群因素理论</w:t>
        <w:br/>
        <w:t>C.三元智力理论</w:t>
        <w:br/>
        <w:t>D.多元智力理论</w:t>
        <w:br/>
        <w:br/>
        <w:t xml:space="preserve">【答案】：C </w:t>
      </w:r>
    </w:p>
    <w:p>
      <w:r>
        <w:t>30、假定一只股权投资基金的收益分配顺序如下：</w:t>
        <w:br/>
        <w:t>A.12%</w:t>
        <w:br/>
        <w:t>B.16%</w:t>
        <w:br/>
        <w:t>C.17.6%</w:t>
        <w:br/>
        <w:t>D.14%</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31、道氏理论所研究的是（　　　）</w:t>
      </w:r>
    </w:p>
    <w:p>
      <w:r>
        <w:t xml:space="preserve"> </w:t>
        <w:br/>
        <w:t>A.趋势的方向</w:t>
        <w:br/>
        <w:t>B.趋势的时间跨度</w:t>
        <w:br/>
        <w:t>C.趋势的波动幅度</w:t>
        <w:br/>
        <w:t>D.以上全部</w:t>
        <w:br/>
        <w:br/>
        <w:t>【答案】：A</w:t>
      </w:r>
      <w:r>
        <w:t xml:space="preserve"> </w:t>
      </w:r>
    </w:p>
    <w:p>
      <w:r>
        <w:t>32、决定心理发展的方向、速度、水平和个别差异的是（　　　）。</w:t>
        <w:br/>
        <w:t>A.遗传因素</w:t>
        <w:br/>
        <w:t>B.学习</w:t>
        <w:br/>
        <w:t>C.社会生活条件</w:t>
        <w:br/>
        <w:t>D.经验</w:t>
        <w:br/>
        <w:br/>
        <w:t xml:space="preserve">【答案】：C </w:t>
      </w:r>
    </w:p>
    <w:p>
      <w:r>
        <w:t xml:space="preserve">33、投资者利用股指期货对其持有的价值为3000万元的股票组合进行套期保值，该组合的β系数为1.2。当期货指数为1000点，合约乘数为100元时，他应该（　　　）手股指期货合约。 </w:t>
        <w:br/>
        <w:t>A.卖出300</w:t>
        <w:br/>
        <w:t>B.卖出360</w:t>
        <w:br/>
        <w:t>C.买入300</w:t>
        <w:br/>
        <w:t>D.买入360</w:t>
        <w:br/>
        <w:br/>
        <w:t xml:space="preserve">【答案】：B </w:t>
      </w:r>
    </w:p>
    <w:p>
      <w:r>
        <w:t>34、詹姆士是以下哪一种心理学理论流派的代表（　　　）。</w:t>
        <w:br/>
        <w:t>A.精神分析</w:t>
        <w:br/>
        <w:t>B.行为主义</w:t>
        <w:br/>
        <w:t>C.构造主义</w:t>
        <w:br/>
        <w:t>D.机能主义</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35、（　　　）指个体对自己的认知过程和结果的意识。</w:t>
        <w:br/>
        <w:t>A.认知</w:t>
        <w:br/>
        <w:t>B.反思</w:t>
        <w:br/>
        <w:t>C.元认知</w:t>
        <w:br/>
        <w:t>D.编码</w:t>
        <w:br/>
        <w:br/>
        <w:t>【答案】：C</w:t>
      </w:r>
      <w:r>
        <w:t xml:space="preserve"> </w:t>
      </w:r>
    </w:p>
    <w:p>
      <w:r>
        <w:t>36、下列关于投资者关系管理的说法中，错误的是（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 xml:space="preserve">37、交易者以0.0106（汇率）的价格出售10张在芝加哥商业交易所集团上市的执行价格为1.590的GB、D、/USD、美式看涨期货期权。则该交易者的盈亏平衡点为（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38、没有明显的分析活动，没有严密的逻辑推理，个体往往“知其然而不知其所以然”。这反映的是（　　　）。</w:t>
        <w:br/>
        <w:t>A.分析思维</w:t>
        <w:br/>
        <w:t>B.直觉思维</w:t>
        <w:br/>
        <w:t>C.聚合思维</w:t>
        <w:br/>
        <w:t>D.发散思维</w:t>
        <w:br/>
        <w:br/>
        <w:t xml:space="preserve">【答案】：B </w:t>
      </w:r>
    </w:p>
    <w:p>
      <w:r>
        <w:t>39、以下属于合伙型股权投资基金合同中的必备条款是（   ）</w:t>
        <w:br/>
        <w:t>A.I、II、IV</w:t>
        <w:br/>
        <w:t>B.I、II、III、IV</w:t>
        <w:br/>
        <w:t>C.I、III</w:t>
        <w:br/>
        <w:t>D.II、III、IV</w:t>
        <w:br/>
        <w:br/>
        <w:t xml:space="preserve">【答案】：A </w:t>
      </w:r>
    </w:p>
    <w:p>
      <w:r>
        <w:t>40、激发个体进行学习活动，维持已引起的学习活动，使行为朝向一定目标的内部心理状态是（　　　）。</w:t>
        <w:br/>
        <w:t>A.学习需要</w:t>
        <w:br/>
        <w:t>B.学习动机</w:t>
        <w:br/>
        <w:t>C.学习兴趣</w:t>
        <w:br/>
        <w:t>D.学习理想</w:t>
        <w:br/>
        <w:br/>
        <w:t xml:space="preserve">【答案】：B </w:t>
      </w:r>
    </w:p>
    <w:p>
      <w:r>
        <w:t>41、前面学习的材料对识记和回忆后面学习材料的干扰是（　　　）。</w:t>
        <w:br/>
        <w:t>A.正抑制</w:t>
        <w:br/>
        <w:t>B.负抑制</w:t>
        <w:br/>
        <w:t>C.前摄抑制</w:t>
        <w:br/>
        <w:t>D.倒摄抑制</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42、（　　　）是指一种从物体的正常功能的角度来考虑问题的定势。当一个人熟悉了一种物体的某种功能时，就很难看出该物体的其他功能。</w:t>
        <w:br/>
        <w:t>A.定势作用</w:t>
        <w:br/>
        <w:t>B.刻板印象</w:t>
        <w:br/>
        <w:t>C.原型启发</w:t>
        <w:br/>
        <w:t>D.功能固着</w:t>
        <w:br/>
        <w:br/>
        <w:t>【答案】：D</w:t>
      </w:r>
      <w:r>
        <w:t xml:space="preserve"> </w:t>
      </w:r>
    </w:p>
    <w:p>
      <w:r>
        <w:t>43、观察者因看到榜样受到强化而如同自己也受到强化一样，这称为（　　　）。</w:t>
        <w:br/>
        <w:t>A.外部强化</w:t>
        <w:br/>
        <w:t>B.自我强化</w:t>
        <w:br/>
        <w:t>C.直接强化</w:t>
        <w:br/>
        <w:t>D.替代强化</w:t>
        <w:br/>
        <w:br/>
        <w:t xml:space="preserve">【答案】：D </w:t>
      </w:r>
    </w:p>
    <w:p>
      <w:r>
        <w:t>44、根据自我意识的结构形式，自信、自强分别属于（　　　）。</w:t>
        <w:br/>
        <w:t>A.自我认识与自我体验</w:t>
        <w:br/>
        <w:t>B.自我体验与自我调控</w:t>
        <w:br/>
        <w:t>C.自我认识与自我调控</w:t>
        <w:br/>
        <w:t>D.自我体验与自我认识</w:t>
        <w:br/>
        <w:br/>
        <w:t xml:space="preserve">【答案】：B </w:t>
      </w:r>
    </w:p>
    <w:p>
      <w:r>
        <w:t>45、教学最重要的目标是促进（　　　），使学生将获得的知识、技能和行为方式有效地用于新问题的解决。</w:t>
        <w:br/>
        <w:t>A.知识理解</w:t>
        <w:br/>
        <w:t>B.原型操作</w:t>
        <w:br/>
        <w:t>C.知识表征</w:t>
        <w:br/>
        <w:t>D.学习迁移</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46、按照迁移的内容，学习迁移可分为（　　　）。</w:t>
        <w:br/>
        <w:t>A.正迁移与负迁移</w:t>
        <w:br/>
        <w:t>B.纵向迁移与横向迁移</w:t>
        <w:br/>
        <w:t>C.顺向迁移与逆向迁移</w:t>
        <w:br/>
        <w:t>D.特殊迁移与普遍迁移</w:t>
        <w:br/>
        <w:br/>
        <w:t>【答案】：D</w:t>
      </w:r>
      <w:r>
        <w:t xml:space="preserve"> </w:t>
      </w:r>
    </w:p>
    <w:p>
      <w:r>
        <w:t>47、股权投资基金所投企业，适合采用收入法进行估值的是（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r>
        <w:t>48、大学生正处于认知发展的（　　　）。</w:t>
        <w:br/>
        <w:t>A.平稳期</w:t>
        <w:br/>
        <w:t>B.高原期</w:t>
        <w:br/>
        <w:t>C.高峰期</w:t>
        <w:br/>
        <w:t>D.下降期</w:t>
        <w:br/>
        <w:br/>
        <w:t xml:space="preserve">【答案】：C </w:t>
      </w:r>
    </w:p>
    <w:p>
      <w:r>
        <w:t>49、通过言语、表情、动作以及其他各种各样的方式引起他人相同的情绪和行为的现象是（　　　）。</w:t>
        <w:br/>
        <w:t>A.从众</w:t>
        <w:br/>
        <w:t>B.服从</w:t>
        <w:br/>
        <w:t>C.感染</w:t>
        <w:br/>
        <w:t>D.模仿</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50、个人的自我感受、自尊、自爱、自卑、自信、内疚、优越感、成就感、自我效能感等，属于自我意识的（　　　）。</w:t>
        <w:br/>
        <w:t>A.自我认识</w:t>
        <w:br/>
        <w:t>B.自我调节</w:t>
        <w:br/>
        <w:t>C.自我体验</w:t>
        <w:br/>
        <w:t>D.自我控制</w:t>
        <w:br/>
        <w:br/>
        <w:t>【答案】：C</w:t>
      </w:r>
      <w:r>
        <w:t xml:space="preserve"> </w:t>
      </w:r>
    </w:p>
    <w:p>
      <w:r>
        <w:t>51、（　　　）是个人对自己是否具备达到某一行为水平的能力的评判。</w:t>
        <w:br/>
        <w:t>A.内在动机</w:t>
        <w:br/>
        <w:t>B.自我效能</w:t>
        <w:br/>
        <w:t>C.自我奖惩</w:t>
        <w:br/>
        <w:t>D.自我强化</w:t>
        <w:br/>
        <w:br/>
        <w:t xml:space="preserve">【答案】：B </w:t>
      </w:r>
    </w:p>
    <w:p>
      <w:r>
        <w:t>52、在心理学中首创“两难故事法”研究人的道德发展阶段的心理学家是（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53、大学生能够对自己的内心深处的情感体验、需要动机、意志特征、理想及政治思想等进行深入的分析，这说明其自我概念具有（　　　）的特点。</w:t>
        <w:br/>
        <w:t>A.稳定性</w:t>
        <w:br/>
        <w:t>B.概括性</w:t>
        <w:br/>
        <w:t>C.完整性</w:t>
        <w:br/>
        <w:t>D.丰富性</w:t>
        <w:br/>
        <w:br/>
        <w:t>【答案】：D</w:t>
      </w:r>
      <w:r>
        <w:t xml:space="preserve"> </w:t>
      </w:r>
    </w:p>
    <w:p>
      <w:r>
        <w:t>54、最高级的需要是（　　　）。</w:t>
        <w:br/>
        <w:t>A.生理需要</w:t>
        <w:br/>
        <w:t>B.安全需要</w:t>
        <w:br/>
        <w:t>C.尊重需要</w:t>
        <w:br/>
        <w:t>D.自我实现的需要</w:t>
        <w:br/>
        <w:br/>
        <w:t xml:space="preserve">【答案】：D </w:t>
      </w:r>
    </w:p>
    <w:p>
      <w:r>
        <w:t>55、有一种动机理论认为，动机激励力量的大小取决于目标的价值与实现目标的可能性两个因素的乘积。这种动机理论被称为（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56、教育心理学作为一门独立学科的初创时间是（　　　）。</w:t>
        <w:br/>
        <w:t>A.1879年</w:t>
        <w:br/>
        <w:t>B.1950年</w:t>
        <w:br/>
        <w:t>C.1978年</w:t>
        <w:br/>
        <w:t>D.1903年</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57、对行为结果的归因中，属于稳定归因的因素是（　　　）。</w:t>
        <w:br/>
        <w:t>A.能力和努力程度</w:t>
        <w:br/>
        <w:t>B.能力和运气好坏</w:t>
        <w:br/>
        <w:t>C.能力和任务难度</w:t>
        <w:br/>
        <w:t>D.努力和任务难度</w:t>
        <w:br/>
        <w:br/>
        <w:t>【答案】：C</w:t>
      </w:r>
      <w:r>
        <w:t xml:space="preserve"> </w:t>
      </w:r>
    </w:p>
    <w:p>
      <w:r>
        <w:t>58、关于教师职业角色意识的形成阶段，正确的选项是（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 xml:space="preserve">【答案】：B </w:t>
      </w:r>
    </w:p>
    <w:p>
      <w:r>
        <w:t>59、师生交往系统一般有集中型、松散型和（　　　）三种典型方式。</w:t>
        <w:br/>
        <w:t>A.单向型</w:t>
        <w:br/>
        <w:t>B.外倾性</w:t>
        <w:br/>
        <w:t>C.内倾性</w:t>
        <w:br/>
        <w:t>D.温和型</w:t>
        <w:br/>
        <w:br/>
        <w:t xml:space="preserve">【答案】：D </w:t>
      </w:r>
    </w:p>
    <w:p>
      <w:r>
        <w:t>60、学习者为了提高学习的效果和效率，有目的地有意识地制定有关学习过程的复杂方案，称为（　　　）。</w:t>
        <w:br/>
        <w:t>A.学习计划</w:t>
        <w:br/>
        <w:t>B.学习策略</w:t>
        <w:br/>
        <w:t>C.学习方法</w:t>
        <w:br/>
        <w:t>D.学习规律</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61、在教学中为完成教学任务，师生之间借以相互传递信息或影响的工具、设备、媒体及其科学运用是指（　　　）。</w:t>
        <w:br/>
        <w:t>A.教学媒体</w:t>
        <w:br/>
        <w:t>B.教学技术</w:t>
        <w:br/>
        <w:t>C.教学手段</w:t>
        <w:br/>
        <w:t>D.教学策略</w:t>
        <w:br/>
        <w:br/>
        <w:t>【答案】：B</w:t>
      </w:r>
      <w:r>
        <w:t xml:space="preserve"> </w:t>
      </w:r>
    </w:p>
    <w:p>
      <w:r>
        <w:t>62、（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63、认知接受说的提出者是（　　　）。</w:t>
        <w:br/>
        <w:t>A.布鲁纳</w:t>
        <w:br/>
        <w:t>B.奥苏伯尔</w:t>
        <w:br/>
        <w:t>C.桑代克</w:t>
        <w:br/>
        <w:t>D.罗杰斯</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64、联结理论的核心概念是（　　　）。</w:t>
        <w:br/>
        <w:t>A.同化</w:t>
        <w:br/>
        <w:t>B.异化</w:t>
        <w:br/>
        <w:t>C.内化</w:t>
        <w:br/>
        <w:t>D.强化</w:t>
        <w:br/>
        <w:br/>
        <w:t xml:space="preserve">【答案】：D </w:t>
      </w:r>
    </w:p>
    <w:p>
      <w:r>
        <w:t>65、关于基金投资者和管理人间的收益分配，以下属于单一项目分配的是（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66、关于股权投资基金业绩评价，以下表述正确的是（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67、人和动物一旦学会对某一特定的条件刺激作出条件反应以后，其它与该条件刺激相类似的刺激也能诱发其条件反应，称为（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68、个体运用已有的认知经验，使新输入的信息与原有的认知结构发生联系，理解新知识所描绘的事物或现象的意义，使之与已有的知识建立各种联系指的是（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 xml:space="preserve">69、某交易者以0.0106（汇率）的价格出售10张在芝加哥商业交易所集团上市的执行价格为1.590的GB、D、/USD、美式看涨期货期权。则该交易者的盈亏平衡点为（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70、投资者投资股权投资基金的重要前提是（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71、心理学研究中对一个特定的行为将要发生的可能性和一种特定的关系将被发现的可能性的陈述，属于（　　　）。</w:t>
        <w:br/>
        <w:t>A.描述</w:t>
        <w:br/>
        <w:t>B.解释</w:t>
        <w:br/>
        <w:t>C.预测</w:t>
        <w:br/>
        <w:t>D.控制</w:t>
        <w:br/>
        <w:br/>
        <w:t>【答案】：C</w:t>
      </w:r>
      <w:r>
        <w:t xml:space="preserve"> </w:t>
      </w:r>
    </w:p>
    <w:p>
      <w:r>
        <w:t>72、需要在工商管理部门完成名称预先核准、申请设立登记和领取营业执照的流程后才能设立的基金是（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73、关于公司型股权投资基金投资者，以下表述错误的是（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74、大学校园精神文化的核心是（　　　）。</w:t>
        <w:br/>
        <w:t>A.政治观点</w:t>
        <w:br/>
        <w:t>B.思想意识</w:t>
        <w:br/>
        <w:t>C.理想信念</w:t>
        <w:br/>
        <w:t>D.价值观</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75、学习实质上是一种反应概率上的变化，而强化是增强反应概率的（　　　）。</w:t>
        <w:br/>
        <w:t>A.手段</w:t>
        <w:br/>
        <w:t>B.方法</w:t>
        <w:br/>
        <w:t>C.技巧</w:t>
        <w:br/>
        <w:t>D.形式</w:t>
        <w:br/>
        <w:br/>
        <w:t>【答案】：A</w:t>
      </w:r>
      <w:r>
        <w:t xml:space="preserve"> </w:t>
      </w:r>
    </w:p>
    <w:p>
      <w:r>
        <w:t>76、刘晓明同学近来对周围事物缺乏兴趣，对外界环境的变化没有任何情感反应，不洗澡不换衣服，缺乏行为动机与目的。那么他的心理障碍应该属于（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r>
        <w:t>77、（　　　）指的是个人按自定标准评价自己的行为之后，在心理上对自己所做的奖励或惩罚。</w:t>
        <w:br/>
        <w:t>A.直接强化</w:t>
        <w:br/>
        <w:t>B.间接强化</w:t>
        <w:br/>
        <w:t>C.外部强化</w:t>
        <w:br/>
        <w:t>D.自我强化</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78、（　　　）是对无意义的材料赋予某些人为意义并加以一定的联想和想象，以促进知识保持的记忆方法。</w:t>
        <w:br/>
        <w:t>A.记忆术</w:t>
        <w:br/>
        <w:t>B.联想</w:t>
        <w:br/>
        <w:t>C.替换</w:t>
        <w:br/>
        <w:t>D.系统化</w:t>
        <w:br/>
        <w:br/>
        <w:t>【答案】：A</w:t>
      </w:r>
      <w:r>
        <w:t xml:space="preserve"> </w:t>
      </w:r>
    </w:p>
    <w:p>
      <w:r>
        <w:t>79、基金投资者与基金管理人的约定不包括（   ）。</w:t>
        <w:br/>
        <w:t>A.投资期限</w:t>
        <w:br/>
        <w:t>B.投资范围</w:t>
        <w:br/>
        <w:t>C.投资限制</w:t>
        <w:br/>
        <w:t>D.投资收益</w:t>
        <w:br/>
        <w:br/>
        <w:t xml:space="preserve">【答案】：D </w:t>
      </w:r>
    </w:p>
    <w:p>
      <w:r>
        <w:t>80、不属于股权投资基金清算必要程序的是（   ）</w:t>
        <w:br/>
        <w:t>A.支付清算费用</w:t>
        <w:br/>
        <w:t>B.编制清算报告</w:t>
        <w:br/>
        <w:t>C.成立清算小组</w:t>
        <w:br/>
        <w:t>D.举行合伙人会议决议投资退出事项</w:t>
        <w:br/>
        <w:br/>
        <w:t xml:space="preserve">【答案】：D </w:t>
      </w:r>
    </w:p>
    <w:p>
      <w:r>
        <w:t>81、某学生具有外向、直爽、精力旺盛、反应迅速、情绪发生快而强、急躁容易冲动等特点。据此，可以初步判定该生的气质类型属于（　　　）。</w:t>
        <w:br/>
        <w:t>A.胆汁质</w:t>
        <w:br/>
        <w:t>B.粘液质</w:t>
        <w:br/>
        <w:t>C.抑郁质</w:t>
        <w:br/>
        <w:t>D.多血质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82、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w:t>
      </w:r>
      <w:r>
        <w:t xml:space="preserve"> </w:t>
        <w:br/>
        <w:t>A.67680元／吨，68930元／吨，69810元／吨</w:t>
        <w:br/>
        <w:t>B.67800元／吨，69300元／吨，69700元／吨</w:t>
        <w:br/>
        <w:t>C.68200元／吨，70000元／吨，70000元／吨</w:t>
        <w:br/>
        <w:t>D.68250元／吨，70000元／吨，69890元／吨</w:t>
        <w:br/>
        <w:br/>
        <w:t>【答案】：B</w:t>
      </w:r>
      <w:r>
        <w:t xml:space="preserve"> </w:t>
      </w:r>
    </w:p>
    <w:p>
      <w:r>
        <w:t>83、人格的核心是（　　　）。</w:t>
        <w:br/>
        <w:t>A.能力</w:t>
        <w:br/>
        <w:t>B.智力</w:t>
        <w:br/>
        <w:t>C.性格</w:t>
        <w:br/>
        <w:t>D.气质</w:t>
        <w:br/>
        <w:br/>
        <w:t xml:space="preserve">【答案】：C </w:t>
      </w:r>
    </w:p>
    <w:p>
      <w:r>
        <w:t>84、学习效率和动机水平之间存在（　　　）。</w:t>
        <w:br/>
        <w:t>A.正相关关系</w:t>
        <w:br/>
        <w:t>B.U型关系</w:t>
        <w:br/>
        <w:t>C.倒U型关系</w:t>
        <w:br/>
        <w:t>D.负相关关系</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85、基金服务机构在破产或者清算时，以下表述正确的是（</w:t>
      </w:r>
      <w:r>
        <w:t xml:space="preserve"> </w:t>
      </w:r>
      <w:r>
        <w:t xml:space="preserve"> </w:t>
      </w:r>
    </w:p>
    <w:p>
      <w:r>
        <w:t xml:space="preserve">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【答案】：A</w:t>
      </w:r>
      <w:r>
        <w:t xml:space="preserve"> </w:t>
      </w:r>
    </w:p>
    <w:p>
      <w:r>
        <w:t>86、以下选项中不属于经典性条件反射现象的是（　　　）。</w:t>
        <w:br/>
        <w:t>A.谈虎色变</w:t>
        <w:br/>
        <w:t>B.画饼充饥</w:t>
        <w:br/>
        <w:t>C.叶公好龙</w:t>
        <w:br/>
        <w:t>D.望梅止渴</w:t>
        <w:br/>
        <w:br/>
        <w:t xml:space="preserve">【答案】：C </w:t>
      </w:r>
    </w:p>
    <w:p>
      <w:r>
        <w:t xml:space="preserve">87、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88、教师通过书面或口头语言的生动具体的描述、鲜明形象的比喻、合乎情理的夸张使学生对所学知识建立起直观形象。这种直观的形式称为（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89、人们常说的“一己之心，度人之腹”表现了社会知觉的哪个特征（　　　）</w:t>
        <w:br/>
        <w:t>A.选择性</w:t>
        <w:br/>
        <w:t>B.显著性</w:t>
        <w:br/>
        <w:t>C.投射性</w:t>
        <w:br/>
        <w:t>D.两极性</w:t>
        <w:br/>
        <w:br/>
        <w:t xml:space="preserve">【答案】：C </w:t>
      </w:r>
    </w:p>
    <w:p>
      <w:r>
        <w:t>90、下列关于相对估值法的说法中，正确的是（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 xml:space="preserve">91、标志着现代期货市场的确立的主要因素是（　　　）。 </w:t>
        <w:br/>
        <w:t>A.标准化合约</w:t>
        <w:br/>
        <w:t>B.保证金制度</w:t>
        <w:br/>
        <w:t>C.对冲机制</w:t>
        <w:br/>
        <w:t>D.统一结算的实施E</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92、假定美元和德国马克的即期汇率为USD、/D、E、M=1.6917/22，1个月的远期差价是25/34，则一个月期的远期汇率是（　　　）。</w:t>
      </w:r>
    </w:p>
    <w:p>
      <w:r>
        <w:t xml:space="preserve"> </w:t>
        <w:br/>
        <w:t>A.USD/DEM=1.6851/47</w:t>
        <w:br/>
        <w:t>B.USD/DEM=1.6883/97</w:t>
        <w:br/>
        <w:t>C.USD/DEM=1.6942/56</w:t>
        <w:br/>
        <w:t>D.USD/DEM=1.6897/83</w:t>
        <w:br/>
        <w:br/>
        <w:t>【答案】：C</w:t>
      </w:r>
      <w:r>
        <w:t xml:space="preserve"> </w:t>
      </w:r>
    </w:p>
    <w:p>
      <w:r>
        <w:t>93、根据信息加工理论提出了学习过程的基本模式，认为学习过程就是一个信息加工的过程，即学习者对来自环境刺激的信息进行内在的认知加工的过程。这是（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94、格式塔关于学习实质的看法，是建立在其对动物学习现象的观察的基础上。这种动物是（　　　）。</w:t>
        <w:br/>
        <w:t>A.猿猴</w:t>
        <w:br/>
        <w:t>B.白鼠</w:t>
        <w:br/>
        <w:t>C.兔子</w:t>
        <w:br/>
        <w:t>D.鸽子</w:t>
        <w:br/>
        <w:br/>
        <w:t xml:space="preserve">【答案】：A </w:t>
      </w:r>
    </w:p>
    <w:p>
      <w:r>
        <w:t>95、个体在没有外界控制的条件下，受到他人行为刺激的影响，而引起一种与他人的行为类似的行为。这一现象是（　　　）。</w:t>
        <w:br/>
        <w:t>A.感染</w:t>
        <w:br/>
        <w:t>B.从众</w:t>
        <w:br/>
        <w:t>C.模仿</w:t>
        <w:br/>
        <w:t>D.服从</w:t>
        <w:br/>
        <w:br/>
        <w:t xml:space="preserve">【答案】：C </w:t>
      </w:r>
    </w:p>
    <w:p>
      <w:r>
        <w:t>96、关于有限合伙企业新合伙人入伙，以下表述错误的是（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https://d.book118.com/627001012065006034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27001012065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