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11"/>
        <w:ind w:left="0"/>
        <w:rPr>
          <w:rFonts w:ascii="Times New Roman"/>
          <w:sz w:val="10"/>
        </w:rPr>
      </w:pPr>
    </w:p>
    <w:p>
      <w:pPr>
        <w:pStyle w:val="BodyText"/>
        <w:spacing w:before="42"/>
        <w:ind w:left="560" w:right="928"/>
        <w:jc w:val="center"/>
      </w:pPr>
      <w:r>
        <w:t>中国移动通信集团陕西有限公司榆林分公司</w:t>
      </w:r>
    </w:p>
    <w:p>
      <w:pPr>
        <w:spacing w:before="310" w:line="424" w:lineRule="exact"/>
        <w:ind w:left="560" w:right="1000" w:firstLine="0"/>
        <w:jc w:val="center"/>
        <w:rPr>
          <w:b/>
          <w:sz w:val="48"/>
        </w:rPr>
      </w:pPr>
      <w:r>
        <w:rPr>
          <w:b/>
          <w:sz w:val="48"/>
        </w:rPr>
        <w:t>2013</w:t>
      </w:r>
      <w:r>
        <w:rPr>
          <w:b/>
          <w:spacing w:val="-14"/>
          <w:sz w:val="48"/>
        </w:rPr>
        <w:t xml:space="preserve"> 年榆林移动新建基站土建配套工程</w:t>
      </w:r>
    </w:p>
    <w:p>
      <w:pPr>
        <w:pStyle w:val="Title"/>
      </w:pPr>
      <w:r>
        <w:drawing>
          <wp:anchor distT="0" distB="0" distL="0" distR="0" simplePos="0" relativeHeight="251659264" behindDoc="1" locked="0" layoutInCell="1" allowOverlap="1">
            <wp:simplePos x="0" y="0"/>
            <wp:positionH relativeFrom="page">
              <wp:posOffset>2260600</wp:posOffset>
            </wp:positionH>
            <wp:positionV relativeFrom="paragraph">
              <wp:posOffset>133032</wp:posOffset>
            </wp:positionV>
            <wp:extent cx="5321300" cy="508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4" cstate="print"/>
                    <a:stretch>
                      <a:fillRect/>
                    </a:stretch>
                  </pic:blipFill>
                  <pic:spPr>
                    <a:xfrm>
                      <a:off x="0" y="0"/>
                      <a:ext cx="5321300" cy="50800"/>
                    </a:xfrm>
                    <a:prstGeom prst="rect">
                      <a:avLst/>
                    </a:prstGeom>
                  </pic:spPr>
                </pic:pic>
              </a:graphicData>
            </a:graphic>
          </wp:anchor>
        </w:drawing>
      </w:r>
      <w:r>
        <w:t>施工组织设计</w:t>
      </w: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8"/>
        </w:rPr>
      </w:pPr>
      <w:r>
        <w:drawing>
          <wp:anchor distT="0" distB="0" distL="0" distR="0" simplePos="0" relativeHeight="251658240" behindDoc="0" locked="0" layoutInCell="1" allowOverlap="1">
            <wp:simplePos x="0" y="0"/>
            <wp:positionH relativeFrom="page">
              <wp:posOffset>3009900</wp:posOffset>
            </wp:positionH>
            <wp:positionV relativeFrom="paragraph">
              <wp:posOffset>252990</wp:posOffset>
            </wp:positionV>
            <wp:extent cx="823436" cy="38004"/>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5" cstate="print"/>
                    <a:stretch>
                      <a:fillRect/>
                    </a:stretch>
                  </pic:blipFill>
                  <pic:spPr>
                    <a:xfrm>
                      <a:off x="0" y="0"/>
                      <a:ext cx="823436" cy="38004"/>
                    </a:xfrm>
                    <a:prstGeom prst="rect">
                      <a:avLst/>
                    </a:prstGeom>
                  </pic:spPr>
                </pic:pic>
              </a:graphicData>
            </a:graphic>
          </wp:anchor>
        </w:drawing>
      </w:r>
    </w:p>
    <w:p>
      <w:pPr>
        <w:pStyle w:val="BodyText"/>
        <w:spacing w:before="458" w:line="482" w:lineRule="auto"/>
        <w:ind w:left="1046" w:right="6785"/>
      </w:pPr>
      <w:r>
        <w:t>审核部门负责人： 高海华审 批 人： 高海华</w:t>
      </w:r>
    </w:p>
    <w:p>
      <w:pPr>
        <w:pStyle w:val="BodyText"/>
        <w:spacing w:line="535" w:lineRule="exact"/>
        <w:ind w:left="1046"/>
      </w:pPr>
      <w:r>
        <w:drawing>
          <wp:anchor distT="0" distB="0" distL="0" distR="0" simplePos="0" relativeHeight="251660288" behindDoc="1" locked="0" layoutInCell="1" allowOverlap="1">
            <wp:simplePos x="0" y="0"/>
            <wp:positionH relativeFrom="page">
              <wp:posOffset>3810000</wp:posOffset>
            </wp:positionH>
            <wp:positionV relativeFrom="paragraph">
              <wp:posOffset>-1035597</wp:posOffset>
            </wp:positionV>
            <wp:extent cx="1092200" cy="381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6" cstate="print"/>
                    <a:stretch>
                      <a:fillRect/>
                    </a:stretch>
                  </pic:blipFill>
                  <pic:spPr>
                    <a:xfrm>
                      <a:off x="0" y="0"/>
                      <a:ext cx="1092200" cy="38100"/>
                    </a:xfrm>
                    <a:prstGeom prst="rect">
                      <a:avLst/>
                    </a:prstGeom>
                  </pic:spPr>
                </pic:pic>
              </a:graphicData>
            </a:graphic>
          </wp:anchor>
        </w:drawing>
      </w:r>
      <w:r>
        <w:drawing>
          <wp:anchor distT="0" distB="0" distL="0" distR="0" simplePos="0" relativeHeight="251661312" behindDoc="1" locked="0" layoutInCell="1" allowOverlap="1">
            <wp:simplePos x="0" y="0"/>
            <wp:positionH relativeFrom="page">
              <wp:posOffset>3009900</wp:posOffset>
            </wp:positionH>
            <wp:positionV relativeFrom="paragraph">
              <wp:posOffset>-349797</wp:posOffset>
            </wp:positionV>
            <wp:extent cx="952500" cy="38100"/>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7" cstate="print"/>
                    <a:stretch>
                      <a:fillRect/>
                    </a:stretch>
                  </pic:blipFill>
                  <pic:spPr>
                    <a:xfrm>
                      <a:off x="0" y="0"/>
                      <a:ext cx="952500" cy="38100"/>
                    </a:xfrm>
                    <a:prstGeom prst="rect">
                      <a:avLst/>
                    </a:prstGeom>
                  </pic:spPr>
                </pic:pic>
              </a:graphicData>
            </a:graphic>
          </wp:anchor>
        </w:drawing>
      </w:r>
      <w:r>
        <w:t>编制单位：陕西达辉建筑工程有限公司</w:t>
      </w:r>
    </w:p>
    <w:p>
      <w:pPr>
        <w:pStyle w:val="BodyText"/>
        <w:spacing w:line="54" w:lineRule="exact"/>
        <w:ind w:left="3140"/>
        <w:rPr>
          <w:sz w:val="5"/>
        </w:rPr>
      </w:pPr>
      <w:r>
        <w:rPr>
          <w:position w:val="0"/>
          <w:sz w:val="5"/>
        </w:rPr>
        <w:drawing>
          <wp:inline distT="0" distB="0" distL="0" distR="0">
            <wp:extent cx="3218471" cy="34861"/>
            <wp:effectExtent l="0" t="0" r="0" b="0"/>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8" cstate="print"/>
                    <a:stretch>
                      <a:fillRect/>
                    </a:stretch>
                  </pic:blipFill>
                  <pic:spPr>
                    <a:xfrm>
                      <a:off x="0" y="0"/>
                      <a:ext cx="3218471" cy="34861"/>
                    </a:xfrm>
                    <a:prstGeom prst="rect">
                      <a:avLst/>
                    </a:prstGeom>
                  </pic:spPr>
                </pic:pic>
              </a:graphicData>
            </a:graphic>
          </wp:inline>
        </w:drawing>
      </w: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9"/>
        <w:ind w:left="0"/>
        <w:rPr>
          <w:sz w:val="20"/>
        </w:rPr>
      </w:pPr>
    </w:p>
    <w:p>
      <w:pPr>
        <w:pStyle w:val="BodyText"/>
        <w:tabs>
          <w:tab w:val="left" w:pos="3085"/>
          <w:tab w:val="left" w:pos="3920"/>
          <w:tab w:val="left" w:pos="4762"/>
          <w:tab w:val="left" w:pos="5601"/>
        </w:tabs>
        <w:spacing w:before="42"/>
        <w:ind w:left="560"/>
        <w:jc w:val="center"/>
      </w:pPr>
      <w:r>
        <w:t>二</w:t>
      </w:r>
      <w:r>
        <w:rPr>
          <w:spacing w:val="-105"/>
        </w:rPr>
        <w:t xml:space="preserve"> </w:t>
      </w:r>
      <w:r>
        <w:t>0</w:t>
      </w:r>
      <w:r>
        <w:rPr>
          <w:spacing w:val="-107"/>
        </w:rPr>
        <w:t xml:space="preserve"> </w:t>
      </w:r>
      <w:r>
        <w:t>一三年</w:t>
        <w:tab/>
        <w:t>四</w:t>
        <w:tab/>
        <w:t>月</w:t>
        <w:tab/>
        <w:t>一</w:t>
        <w:tab/>
        <w:t>日</w:t>
      </w:r>
    </w:p>
    <w:p>
      <w:pPr>
        <w:spacing w:after="0"/>
        <w:jc w:val="center"/>
        <w:sectPr>
          <w:headerReference w:type="default" r:id="rId9"/>
          <w:footerReference w:type="default" r:id="rId10"/>
          <w:type w:val="continuous"/>
          <w:pgSz w:w="15650" w:h="22120"/>
          <w:pgMar w:top="1820" w:right="1380" w:bottom="2020" w:left="1600" w:header="1088" w:footer="1831"/>
          <w:cols w:space="708"/>
        </w:sectPr>
      </w:pPr>
    </w:p>
    <w:p>
      <w:pPr>
        <w:pStyle w:val="BodyText"/>
        <w:spacing w:before="5"/>
        <w:ind w:left="0"/>
        <w:rPr>
          <w:sz w:val="8"/>
        </w:rPr>
      </w:pPr>
    </w:p>
    <w:p>
      <w:pPr>
        <w:pStyle w:val="Heading1"/>
        <w:tabs>
          <w:tab w:val="left" w:pos="842"/>
        </w:tabs>
        <w:spacing w:before="42"/>
        <w:ind w:left="0" w:right="387"/>
        <w:jc w:val="center"/>
      </w:pPr>
      <w:r>
        <w:t>目</w:t>
        <w:tab/>
        <w:t>录</w:t>
      </w:r>
    </w:p>
    <w:p>
      <w:pPr>
        <w:spacing w:after="0"/>
        <w:jc w:val="center"/>
        <w:sectPr>
          <w:headerReference w:type="default" r:id="rId11"/>
          <w:footerReference w:type="default" r:id="rId12"/>
          <w:pgSz w:w="15650" w:h="22120"/>
          <w:pgMar w:top="1820" w:right="1380" w:bottom="2535" w:left="1600" w:header="1088" w:footer="1831"/>
          <w:pgNumType w:start="2"/>
          <w:cols w:space="708"/>
        </w:sectPr>
      </w:pPr>
    </w:p>
    <w:sdt>
      <w:sdtPr>
        <w:id w:val="882119854"/>
        <w:docPartObj>
          <w:docPartGallery w:val="Table of Contents"/>
          <w:docPartUnique/>
        </w:docPartObj>
      </w:sdtPr>
      <w:sdtContent>
        <w:p>
          <w:pPr>
            <w:pStyle w:val="TOC1"/>
            <w:tabs>
              <w:tab w:val="right" w:leader="dot" w:pos="12123"/>
            </w:tabs>
            <w:spacing w:before="751"/>
          </w:pPr>
          <w:hyperlink w:anchor="_TOC_250016" w:history="1">
            <w:r>
              <w:t>一工程概况</w:t>
              <w:tab/>
              <w:t>4</w:t>
            </w:r>
          </w:hyperlink>
        </w:p>
        <w:p>
          <w:pPr>
            <w:pStyle w:val="TOC1"/>
            <w:tabs>
              <w:tab w:val="right" w:leader="dot" w:pos="12127"/>
            </w:tabs>
            <w:spacing w:before="214"/>
          </w:pPr>
          <w:r>
            <w:t>二、施工部署</w:t>
            <w:tab/>
            <w:t>4</w:t>
          </w:r>
        </w:p>
        <w:p>
          <w:pPr>
            <w:pStyle w:val="TOC2"/>
            <w:tabs>
              <w:tab w:val="right" w:leader="dot" w:pos="12137"/>
            </w:tabs>
          </w:pPr>
          <w:hyperlink w:anchor="_TOC_250015" w:history="1">
            <w:r>
              <w:t>（一）质量目标</w:t>
              <w:tab/>
              <w:t>4</w:t>
            </w:r>
          </w:hyperlink>
        </w:p>
        <w:p>
          <w:pPr>
            <w:pStyle w:val="TOC2"/>
            <w:tabs>
              <w:tab w:val="right" w:leader="dot" w:pos="12142"/>
            </w:tabs>
          </w:pPr>
          <w:hyperlink w:anchor="_TOC_250014" w:history="1">
            <w:r>
              <w:t>（二）安全管理目标</w:t>
              <w:tab/>
              <w:t>4</w:t>
            </w:r>
          </w:hyperlink>
        </w:p>
        <w:p>
          <w:pPr>
            <w:pStyle w:val="TOC2"/>
            <w:tabs>
              <w:tab w:val="right" w:leader="dot" w:pos="12142"/>
            </w:tabs>
            <w:spacing w:before="214"/>
          </w:pPr>
          <w:hyperlink w:anchor="_TOC_250013" w:history="1">
            <w:r>
              <w:t>（三）现场管理目标</w:t>
              <w:tab/>
              <w:t>4</w:t>
            </w:r>
          </w:hyperlink>
        </w:p>
        <w:p>
          <w:pPr>
            <w:pStyle w:val="TOC1"/>
            <w:tabs>
              <w:tab w:val="right" w:leader="dot" w:pos="12151"/>
            </w:tabs>
          </w:pPr>
          <w:hyperlink w:anchor="_TOC_250012" w:history="1">
            <w:r>
              <w:t>三、施工组织及施工进度计划</w:t>
              <w:tab/>
              <w:t>5</w:t>
            </w:r>
          </w:hyperlink>
        </w:p>
        <w:p>
          <w:pPr>
            <w:pStyle w:val="TOC2"/>
            <w:tabs>
              <w:tab w:val="right" w:leader="dot" w:pos="12142"/>
            </w:tabs>
          </w:pPr>
          <w:hyperlink w:anchor="_TOC_250011" w:history="1">
            <w:r>
              <w:t>（一）项目机构设置</w:t>
              <w:tab/>
              <w:t>5</w:t>
            </w:r>
          </w:hyperlink>
        </w:p>
        <w:p>
          <w:pPr>
            <w:pStyle w:val="TOC2"/>
            <w:tabs>
              <w:tab w:val="right" w:leader="dot" w:pos="12137"/>
            </w:tabs>
            <w:spacing w:before="214"/>
          </w:pPr>
          <w:hyperlink w:anchor="_TOC_250010" w:history="1">
            <w:r>
              <w:t>（二）岗位职责</w:t>
              <w:tab/>
              <w:t>6</w:t>
            </w:r>
          </w:hyperlink>
        </w:p>
        <w:p>
          <w:pPr>
            <w:pStyle w:val="TOC2"/>
            <w:tabs>
              <w:tab w:val="right" w:leader="dot" w:pos="12153"/>
            </w:tabs>
          </w:pPr>
          <w:r>
            <w:t>（三）项目经理部人员组成</w:t>
            <w:tab/>
            <w:t>9</w:t>
          </w:r>
        </w:p>
        <w:p>
          <w:pPr>
            <w:pStyle w:val="TOC2"/>
            <w:tabs>
              <w:tab w:val="right" w:leader="dot" w:pos="12157"/>
            </w:tabs>
          </w:pPr>
          <w:hyperlink w:anchor="_TOC_250009" w:history="1">
            <w:r>
              <w:t>（四）施工顺序及流水段划分</w:t>
              <w:tab/>
              <w:t>10</w:t>
            </w:r>
          </w:hyperlink>
        </w:p>
        <w:p>
          <w:pPr>
            <w:pStyle w:val="TOC1"/>
            <w:tabs>
              <w:tab w:val="right" w:leader="dot" w:pos="12140"/>
            </w:tabs>
            <w:spacing w:before="214"/>
          </w:pPr>
          <w:hyperlink w:anchor="_TOC_250008" w:history="1">
            <w:r>
              <w:t>四、机械设备配备情况</w:t>
              <w:tab/>
              <w:t>11</w:t>
            </w:r>
          </w:hyperlink>
        </w:p>
        <w:p>
          <w:pPr>
            <w:pStyle w:val="TOC1"/>
            <w:tabs>
              <w:tab w:val="right" w:leader="dot" w:pos="12135"/>
            </w:tabs>
            <w:spacing w:before="210"/>
          </w:pPr>
          <w:hyperlink w:anchor="_TOC_250007" w:history="1">
            <w:r>
              <w:t>五、施工平面布置</w:t>
              <w:tab/>
              <w:t>11</w:t>
            </w:r>
          </w:hyperlink>
        </w:p>
        <w:p>
          <w:pPr>
            <w:pStyle w:val="TOC1"/>
            <w:tabs>
              <w:tab w:val="right" w:leader="dot" w:pos="12127"/>
            </w:tabs>
            <w:spacing w:before="212"/>
          </w:pPr>
          <w:r>
            <w:t>六、施工方案</w:t>
            <w:tab/>
            <w:t>11</w:t>
          </w:r>
        </w:p>
        <w:p>
          <w:pPr>
            <w:pStyle w:val="TOC2"/>
            <w:tabs>
              <w:tab w:val="right" w:leader="dot" w:pos="12142"/>
            </w:tabs>
            <w:spacing w:before="214"/>
          </w:pPr>
          <w:hyperlink w:anchor="_TOC_250006" w:history="1">
            <w:r>
              <w:t>（一）工程施工测量</w:t>
              <w:tab/>
              <w:t>11</w:t>
            </w:r>
          </w:hyperlink>
        </w:p>
        <w:p>
          <w:pPr>
            <w:pStyle w:val="TOC2"/>
            <w:tabs>
              <w:tab w:val="right" w:leader="dot" w:pos="12137"/>
            </w:tabs>
          </w:pPr>
          <w:r>
            <w:t>（二）垂直运输</w:t>
            <w:tab/>
            <w:t>15</w:t>
          </w:r>
        </w:p>
        <w:p>
          <w:pPr>
            <w:pStyle w:val="TOC2"/>
            <w:tabs>
              <w:tab w:val="right" w:leader="dot" w:pos="12137"/>
            </w:tabs>
            <w:spacing w:before="210"/>
          </w:pPr>
          <w:r>
            <w:t>（三）钢筋工程</w:t>
            <w:tab/>
            <w:t>15</w:t>
          </w:r>
        </w:p>
        <w:p>
          <w:pPr>
            <w:pStyle w:val="TOC2"/>
            <w:tabs>
              <w:tab w:val="right" w:leader="dot" w:pos="12137"/>
            </w:tabs>
            <w:spacing w:before="215"/>
          </w:pPr>
          <w:r>
            <w:t>（四）模板工程</w:t>
            <w:tab/>
            <w:t>18</w:t>
          </w:r>
        </w:p>
        <w:p>
          <w:pPr>
            <w:pStyle w:val="TOC2"/>
            <w:tabs>
              <w:tab w:val="right" w:leader="dot" w:pos="12133"/>
            </w:tabs>
            <w:spacing w:before="210"/>
          </w:pPr>
          <w:r>
            <w:t>（五）砼工程</w:t>
            <w:tab/>
            <w:t>21</w:t>
          </w:r>
        </w:p>
        <w:p>
          <w:pPr>
            <w:pStyle w:val="TOC2"/>
            <w:tabs>
              <w:tab w:val="right" w:leader="dot" w:pos="12138"/>
            </w:tabs>
            <w:spacing w:before="212"/>
          </w:pPr>
          <w:r>
            <w:t>（六）脚手架工程</w:t>
            <w:tab/>
            <w:t>23</w:t>
          </w:r>
        </w:p>
        <w:p>
          <w:pPr>
            <w:pStyle w:val="TOC2"/>
            <w:tabs>
              <w:tab w:val="right" w:leader="dot" w:pos="12137"/>
            </w:tabs>
            <w:spacing w:before="214"/>
          </w:pPr>
          <w:r>
            <w:t>（七）屋面工程</w:t>
            <w:tab/>
            <w:t>26</w:t>
          </w:r>
        </w:p>
        <w:p>
          <w:pPr>
            <w:pStyle w:val="TOC2"/>
            <w:tabs>
              <w:tab w:val="right" w:leader="dot" w:pos="12138"/>
            </w:tabs>
            <w:sectPr>
              <w:headerReference w:type="default" r:id="rId13"/>
              <w:footerReference w:type="default" r:id="rId14"/>
              <w:type w:val="continuous"/>
              <w:pgSz w:w="15650" w:h="22120"/>
              <w:pgMar w:top="1835" w:right="1380" w:bottom="2535" w:left="1600" w:header="708" w:footer="708"/>
              <w:pgNumType w:start="3"/>
              <w:cols w:space="708"/>
            </w:sectPr>
          </w:pPr>
          <w:r>
            <w:t>（八）楼地面工程</w:t>
            <w:tab/>
            <w:t>29</w:t>
          </w:r>
        </w:p>
      </w:sdtContent>
    </w:sdt>
    <w:sdt>
      <w:sdtPr>
        <w:id w:val="95570240"/>
        <w:docPartObj>
          <w:docPartGallery w:val="Table of Contents"/>
          <w:docPartUnique/>
        </w:docPartObj>
      </w:sdtPr>
      <w:sdtContent>
        <w:p>
          <w:pPr>
            <w:pStyle w:val="TOC2"/>
            <w:tabs>
              <w:tab w:val="right" w:leader="dot" w:pos="12137"/>
            </w:tabs>
            <w:spacing w:before="210" w:after="20"/>
          </w:pPr>
          <w:r>
            <w:t>（九）装饰工程</w:t>
            <w:tab/>
            <w:t>30</w:t>
          </w:r>
        </w:p>
        <w:p>
          <w:pPr>
            <w:pStyle w:val="TOC2"/>
            <w:tabs>
              <w:tab w:val="right" w:leader="dot" w:pos="12137"/>
            </w:tabs>
            <w:spacing w:before="150"/>
          </w:pPr>
          <w:hyperlink w:anchor="_TOC_250005" w:history="1">
            <w:r>
              <w:t>（十）门窗工程</w:t>
              <w:tab/>
              <w:t>30</w:t>
            </w:r>
          </w:hyperlink>
        </w:p>
        <w:p>
          <w:pPr>
            <w:pStyle w:val="TOC2"/>
            <w:tabs>
              <w:tab w:val="right" w:leader="dot" w:pos="12142"/>
            </w:tabs>
            <w:spacing w:before="210"/>
          </w:pPr>
          <w:r>
            <w:t>（十一）雨季期施工</w:t>
            <w:tab/>
            <w:t>30</w:t>
          </w:r>
        </w:p>
        <w:p>
          <w:pPr>
            <w:pStyle w:val="TOC1"/>
            <w:tabs>
              <w:tab w:val="right" w:leader="dot" w:pos="12135"/>
            </w:tabs>
            <w:spacing w:before="215"/>
          </w:pPr>
          <w:hyperlink w:anchor="_TOC_250004" w:history="1">
            <w:r>
              <w:t>七、施工技术措施</w:t>
              <w:tab/>
              <w:t>31</w:t>
            </w:r>
          </w:hyperlink>
        </w:p>
        <w:p>
          <w:pPr>
            <w:pStyle w:val="TOC1"/>
            <w:tabs>
              <w:tab w:val="right" w:leader="dot" w:pos="12135"/>
            </w:tabs>
            <w:spacing w:before="210"/>
          </w:pPr>
          <w:hyperlink w:anchor="_TOC_250003" w:history="1">
            <w:r>
              <w:t>八、质量保证措施</w:t>
              <w:tab/>
              <w:t>33</w:t>
            </w:r>
          </w:hyperlink>
        </w:p>
        <w:p>
          <w:pPr>
            <w:pStyle w:val="TOC1"/>
            <w:tabs>
              <w:tab w:val="right" w:leader="dot" w:pos="12135"/>
            </w:tabs>
          </w:pPr>
          <w:hyperlink w:anchor="_TOC_250002" w:history="1">
            <w:r>
              <w:t>九、工期保证措施</w:t>
              <w:tab/>
              <w:t>40</w:t>
            </w:r>
          </w:hyperlink>
        </w:p>
        <w:p>
          <w:pPr>
            <w:pStyle w:val="TOC1"/>
            <w:tabs>
              <w:tab w:val="right" w:leader="dot" w:pos="12135"/>
            </w:tabs>
            <w:spacing w:before="214"/>
          </w:pPr>
          <w:hyperlink w:anchor="_TOC_250001" w:history="1">
            <w:r>
              <w:t>十、安全施工措施</w:t>
              <w:tab/>
              <w:t>41</w:t>
            </w:r>
          </w:hyperlink>
        </w:p>
        <w:p>
          <w:pPr>
            <w:pStyle w:val="TOC1"/>
            <w:tabs>
              <w:tab w:val="right" w:leader="dot" w:pos="12144"/>
            </w:tabs>
          </w:pPr>
          <w:r>
            <w:t>十一、文明工地创建措施</w:t>
            <w:tab/>
            <w:t>44</w:t>
          </w:r>
        </w:p>
        <w:p>
          <w:pPr>
            <w:pStyle w:val="TOC2"/>
            <w:tabs>
              <w:tab w:val="right" w:leader="dot" w:pos="12149"/>
            </w:tabs>
          </w:pPr>
          <w:hyperlink w:anchor="_TOC_250000" w:history="1">
            <w:r>
              <w:t>（一）搞好环境保护工作</w:t>
              <w:tab/>
              <w:t>45</w:t>
            </w:r>
          </w:hyperlink>
        </w:p>
      </w:sdtContent>
    </w:sdt>
    <w:p>
      <w:pPr>
        <w:spacing w:after="0"/>
        <w:sectPr>
          <w:headerReference w:type="default" r:id="rId15"/>
          <w:footerReference w:type="default" r:id="rId16"/>
          <w:type w:val="nextPage"/>
          <w:pgSz w:w="15650" w:h="22120"/>
          <w:pgMar w:top="1835" w:right="1380" w:bottom="2535" w:left="1600" w:header="708" w:footer="708"/>
          <w:pgNumType w:start="4"/>
          <w:cols w:space="708"/>
          <w:titlePg w:val="0"/>
        </w:sectPr>
      </w:pPr>
    </w:p>
    <w:p>
      <w:pPr>
        <w:pStyle w:val="BodyText"/>
        <w:ind w:left="0"/>
      </w:pPr>
    </w:p>
    <w:p>
      <w:pPr>
        <w:pStyle w:val="BodyText"/>
        <w:spacing w:before="12"/>
        <w:ind w:left="0"/>
        <w:rPr>
          <w:sz w:val="48"/>
        </w:rPr>
      </w:pPr>
    </w:p>
    <w:p>
      <w:pPr>
        <w:spacing w:before="0"/>
        <w:ind w:left="560" w:right="951" w:firstLine="0"/>
        <w:jc w:val="center"/>
        <w:rPr>
          <w:b/>
          <w:sz w:val="42"/>
        </w:rPr>
      </w:pPr>
      <w:r>
        <w:rPr>
          <w:b/>
          <w:sz w:val="42"/>
        </w:rPr>
        <w:t>施工组织设计</w:t>
      </w:r>
    </w:p>
    <w:p>
      <w:pPr>
        <w:pStyle w:val="BodyText"/>
        <w:spacing w:before="9"/>
        <w:ind w:left="0"/>
        <w:rPr>
          <w:b/>
          <w:sz w:val="22"/>
        </w:rPr>
      </w:pPr>
    </w:p>
    <w:p>
      <w:pPr>
        <w:pStyle w:val="Heading1"/>
        <w:spacing w:before="42"/>
      </w:pPr>
      <w:bookmarkStart w:id="0" w:name="_TOC_250016"/>
      <w:bookmarkEnd w:id="0"/>
      <w:r>
        <w:t>一、工程概况</w:t>
      </w:r>
    </w:p>
    <w:p>
      <w:pPr>
        <w:pStyle w:val="BodyText"/>
        <w:spacing w:before="333" w:line="386" w:lineRule="auto"/>
        <w:ind w:right="3203"/>
      </w:pPr>
      <w:r>
        <w:t>工程名称：2013</w:t>
      </w:r>
      <w:r>
        <w:rPr>
          <w:spacing w:val="-11"/>
        </w:rPr>
        <w:t xml:space="preserve"> 年榆林移动新建基站土建配套工程</w:t>
      </w:r>
      <w:r>
        <w:t>建设单位：榆林移动通信公司</w:t>
      </w:r>
    </w:p>
    <w:p>
      <w:pPr>
        <w:pStyle w:val="BodyText"/>
        <w:spacing w:before="6" w:line="388" w:lineRule="auto"/>
        <w:ind w:right="4564"/>
      </w:pPr>
      <w:r>
        <w:t>设计单位：中国移动通信集团设计有限公司工程地点：榆林地区</w:t>
      </w:r>
    </w:p>
    <w:p>
      <w:pPr>
        <w:pStyle w:val="BodyText"/>
        <w:spacing w:line="388" w:lineRule="auto"/>
        <w:ind w:right="5406"/>
      </w:pPr>
      <w:r>
        <w:t>施工单位：陕西达辉建筑工程有限公司二、施工部署</w:t>
      </w:r>
    </w:p>
    <w:p>
      <w:pPr>
        <w:pStyle w:val="Heading1"/>
        <w:spacing w:before="236"/>
      </w:pPr>
      <w:bookmarkStart w:id="1" w:name="_TOC_250015"/>
      <w:bookmarkEnd w:id="1"/>
      <w:r>
        <w:t>（一）质量目标</w:t>
      </w:r>
    </w:p>
    <w:p>
      <w:pPr>
        <w:pStyle w:val="BodyText"/>
        <w:spacing w:before="1"/>
        <w:ind w:left="0"/>
        <w:rPr>
          <w:b/>
          <w:sz w:val="47"/>
        </w:rPr>
      </w:pPr>
    </w:p>
    <w:p>
      <w:pPr>
        <w:pStyle w:val="BodyText"/>
      </w:pPr>
      <w:r>
        <w:t>认真贯彻《建设工程质量管理条例》，确保工程质量达到优良。</w:t>
      </w:r>
    </w:p>
    <w:p>
      <w:pPr>
        <w:pStyle w:val="BodyText"/>
        <w:spacing w:before="11"/>
        <w:ind w:left="0"/>
        <w:rPr>
          <w:sz w:val="46"/>
        </w:rPr>
      </w:pPr>
    </w:p>
    <w:p>
      <w:pPr>
        <w:pStyle w:val="Heading1"/>
      </w:pPr>
      <w:bookmarkStart w:id="2" w:name="_TOC_250014"/>
      <w:bookmarkEnd w:id="2"/>
      <w:r>
        <w:t>（二）安全管理目标</w:t>
      </w:r>
    </w:p>
    <w:p>
      <w:pPr>
        <w:pStyle w:val="BodyText"/>
        <w:spacing w:before="1"/>
        <w:ind w:left="0"/>
        <w:rPr>
          <w:b/>
          <w:sz w:val="47"/>
        </w:rPr>
      </w:pPr>
    </w:p>
    <w:p>
      <w:pPr>
        <w:pStyle w:val="BodyText"/>
        <w:tabs>
          <w:tab w:val="left" w:pos="1590"/>
        </w:tabs>
        <w:spacing w:line="336" w:lineRule="auto"/>
        <w:ind w:right="548"/>
      </w:pPr>
      <w:r>
        <w:t>1、</w:t>
        <w:tab/>
        <w:t>施工现场杜绝死亡、重伤及重大机械设备、火灾事故、</w:t>
      </w:r>
      <w:r>
        <w:rPr>
          <w:spacing w:val="-19"/>
        </w:rPr>
        <w:t>工</w:t>
      </w:r>
      <w:r>
        <w:t>伤事故频率控制在</w:t>
      </w:r>
      <w:r>
        <w:rPr>
          <w:spacing w:val="-109"/>
        </w:rPr>
        <w:t xml:space="preserve"> </w:t>
      </w:r>
      <w:r>
        <w:rPr>
          <w:spacing w:val="-3"/>
        </w:rPr>
        <w:t>4‰</w:t>
      </w:r>
      <w:r>
        <w:t>之内。</w:t>
      </w:r>
    </w:p>
    <w:p>
      <w:pPr>
        <w:pStyle w:val="BodyText"/>
        <w:tabs>
          <w:tab w:val="left" w:pos="1590"/>
        </w:tabs>
        <w:spacing w:line="333" w:lineRule="auto"/>
        <w:ind w:right="419"/>
      </w:pPr>
      <w:r>
        <w:t>2、</w:t>
        <w:tab/>
        <w:t>按照《建设施工安全检查标准</w:t>
      </w:r>
      <w:r>
        <w:rPr>
          <w:spacing w:val="-286"/>
        </w:rPr>
        <w:t>》</w:t>
      </w:r>
      <w:r>
        <w:t>（JGJ59-99）检查，合格</w:t>
      </w:r>
      <w:r>
        <w:rPr>
          <w:spacing w:val="-17"/>
        </w:rPr>
        <w:t>率</w:t>
      </w:r>
      <w:r>
        <w:t>达到</w:t>
      </w:r>
      <w:r>
        <w:rPr>
          <w:spacing w:val="-106"/>
        </w:rPr>
        <w:t xml:space="preserve"> </w:t>
      </w:r>
      <w:r>
        <w:t>100%，优良率达到</w:t>
      </w:r>
      <w:r>
        <w:rPr>
          <w:spacing w:val="-109"/>
        </w:rPr>
        <w:t xml:space="preserve"> </w:t>
      </w:r>
      <w:r>
        <w:t>70%以上。</w:t>
      </w:r>
    </w:p>
    <w:p>
      <w:pPr>
        <w:pStyle w:val="BodyText"/>
        <w:spacing w:before="5"/>
        <w:ind w:left="0"/>
        <w:rPr>
          <w:sz w:val="30"/>
        </w:rPr>
      </w:pPr>
    </w:p>
    <w:p>
      <w:pPr>
        <w:pStyle w:val="Heading1"/>
      </w:pPr>
      <w:bookmarkStart w:id="3" w:name="_TOC_250013"/>
      <w:bookmarkEnd w:id="3"/>
      <w:r>
        <w:t>（三）现场管理目标</w:t>
      </w:r>
    </w:p>
    <w:p>
      <w:pPr>
        <w:pStyle w:val="BodyText"/>
        <w:ind w:left="0"/>
        <w:rPr>
          <w:b/>
          <w:sz w:val="47"/>
        </w:rPr>
      </w:pPr>
    </w:p>
    <w:p>
      <w:pPr>
        <w:pStyle w:val="BodyText"/>
        <w:spacing w:before="1" w:line="333" w:lineRule="auto"/>
        <w:ind w:right="483"/>
      </w:pPr>
      <w:r>
        <w:rPr>
          <w:spacing w:val="-11"/>
        </w:rPr>
        <w:t xml:space="preserve">认真贯彻《文明工地标准管理规定》，以质量为中心，安全第一， </w:t>
      </w:r>
      <w:r>
        <w:rPr>
          <w:spacing w:val="-17"/>
        </w:rPr>
        <w:t>加快新技术的应用和推广，全面提高施工管理水平，确保建成省级</w:t>
      </w:r>
    </w:p>
    <w:p>
      <w:pPr>
        <w:spacing w:after="0" w:line="333" w:lineRule="auto"/>
        <w:sectPr>
          <w:headerReference w:type="default" r:id="rId17"/>
          <w:footerReference w:type="default" r:id="rId18"/>
          <w:pgSz w:w="15650" w:h="22120"/>
          <w:pgMar w:top="1820" w:right="1380" w:bottom="2020" w:left="1600" w:header="1088" w:footer="1831"/>
          <w:pgNumType w:start="5"/>
          <w:cols w:space="708"/>
        </w:sectPr>
      </w:pPr>
    </w:p>
    <w:p>
      <w:pPr>
        <w:pStyle w:val="BodyText"/>
        <w:spacing w:before="5"/>
        <w:ind w:left="0"/>
        <w:rPr>
          <w:sz w:val="8"/>
        </w:rPr>
      </w:pPr>
    </w:p>
    <w:p>
      <w:pPr>
        <w:pStyle w:val="BodyText"/>
        <w:spacing w:before="42"/>
      </w:pPr>
      <w:r>
        <w:t>文明工地。</w:t>
      </w:r>
    </w:p>
    <w:p>
      <w:pPr>
        <w:pStyle w:val="BodyText"/>
        <w:spacing w:before="10"/>
        <w:ind w:left="0"/>
        <w:rPr>
          <w:sz w:val="46"/>
        </w:rPr>
      </w:pPr>
    </w:p>
    <w:p>
      <w:pPr>
        <w:pStyle w:val="Heading1"/>
      </w:pPr>
      <w:bookmarkStart w:id="4" w:name="_TOC_250012"/>
      <w:bookmarkEnd w:id="4"/>
      <w:r>
        <w:t>三、施工组织及施工进度计划</w:t>
      </w:r>
    </w:p>
    <w:p>
      <w:pPr>
        <w:pStyle w:val="BodyText"/>
        <w:ind w:left="0"/>
        <w:rPr>
          <w:b/>
        </w:rPr>
      </w:pPr>
    </w:p>
    <w:p>
      <w:pPr>
        <w:pStyle w:val="BodyText"/>
        <w:spacing w:before="5"/>
        <w:ind w:left="0"/>
        <w:rPr>
          <w:b/>
          <w:sz w:val="35"/>
        </w:rPr>
      </w:pPr>
    </w:p>
    <w:p>
      <w:pPr>
        <w:pStyle w:val="Heading1"/>
        <w:spacing w:before="1"/>
      </w:pPr>
      <w:bookmarkStart w:id="5" w:name="_TOC_250011"/>
      <w:bookmarkEnd w:id="5"/>
      <w:r>
        <w:t>（一）项目机构设置</w:t>
      </w:r>
    </w:p>
    <w:p>
      <w:pPr>
        <w:pStyle w:val="BodyText"/>
        <w:ind w:left="0"/>
        <w:rPr>
          <w:b/>
          <w:sz w:val="47"/>
        </w:rPr>
      </w:pPr>
    </w:p>
    <w:p>
      <w:pPr>
        <w:pStyle w:val="BodyText"/>
        <w:spacing w:before="1" w:line="333" w:lineRule="auto"/>
        <w:ind w:right="270"/>
      </w:pPr>
      <w:r>
        <w:rPr>
          <w:spacing w:val="-10"/>
        </w:rPr>
        <w:t>本工程按项目法组织施工，公司组建西安煤炭设计院科研楼项目经理部，全面负责工程的施工管理工作。按照本公司质量手册和程序</w:t>
      </w:r>
      <w:r>
        <w:rPr>
          <w:spacing w:val="-13"/>
        </w:rPr>
        <w:t xml:space="preserve">文件要求，建立健全以项目技术负责人为首的项目质量保证体系和以项目经理为第一责任人的安全保证体系，项目经理部设经理一 </w:t>
      </w:r>
      <w:r>
        <w:rPr>
          <w:spacing w:val="-22"/>
        </w:rPr>
        <w:t>人、项目技术负责人一人，下设技术质量组、生产安全组、材料组、</w:t>
      </w:r>
      <w:r>
        <w:t>机械动力组、财务劳资后勤组、安装组等机构；综合工长一人、专</w:t>
      </w:r>
      <w:r>
        <w:rPr>
          <w:spacing w:val="2"/>
        </w:rPr>
        <w:t>职质量员一人、材料员一人、测量员</w:t>
      </w:r>
      <w:r>
        <w:t>1</w:t>
      </w:r>
      <w:r>
        <w:rPr>
          <w:spacing w:val="-11"/>
        </w:rPr>
        <w:t xml:space="preserve"> 人、安全员一人。项目生产副经理分管生产安全组、机械动力组、材料组、安装组；项目技术负责人公管技术质量组；项目经理部所需人力、物力资源在全公司</w:t>
      </w:r>
      <w:r>
        <w:rPr>
          <w:spacing w:val="-14"/>
        </w:rPr>
        <w:t>范围内调配，技术管理人员都将选调具有丰富施工经验的人员。项目经理部组织机构见下图。</w:t>
      </w:r>
    </w:p>
    <w:p>
      <w:pPr>
        <w:spacing w:after="0" w:line="333" w:lineRule="auto"/>
        <w:sectPr>
          <w:headerReference w:type="default" r:id="rId19"/>
          <w:footerReference w:type="default" r:id="rId20"/>
          <w:pgSz w:w="15650" w:h="22120"/>
          <w:pgMar w:top="1820" w:right="1380" w:bottom="2020" w:left="1600" w:header="1088" w:footer="1831"/>
          <w:pgNumType w:start="6"/>
          <w:cols w:space="708"/>
        </w:sectPr>
      </w:pPr>
    </w:p>
    <w:p>
      <w:pPr>
        <w:pStyle w:val="BodyText"/>
        <w:spacing w:before="4"/>
        <w:ind w:left="0"/>
        <w:rPr>
          <w:sz w:val="2"/>
        </w:rPr>
      </w:pPr>
    </w:p>
    <w:p>
      <w:pPr>
        <w:pStyle w:val="BodyText"/>
        <w:ind w:left="4140"/>
        <w:rPr>
          <w:sz w:val="20"/>
        </w:rPr>
      </w:pPr>
      <w:r>
        <w:rPr>
          <w:sz w:val="20"/>
        </w:rPr>
        <w:pict>
          <v:group id="_x0000_i1025" style="width:254pt;height:48pt;mso-position-horizontal-relative:char;mso-position-vertical-relative:line" coordorigin="0,0" coordsize="5080,9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5080;height:960;position:absolute" stroked="f">
              <v:imagedata r:id="rId21" o:title=""/>
            </v:shape>
            <v:shapetype id="_x0000_t202" coordsize="21600,21600" o:spt="202" path="m,l,21600r21600,l21600,xe">
              <v:stroke joinstyle="miter"/>
              <v:path gradientshapeok="t" o:connecttype="rect"/>
            </v:shapetype>
            <v:shape id="_x0000_s1027" type="#_x0000_t202" style="width:5080;height:960;position:absolute" filled="f" stroked="f">
              <v:textbox inset="0,0,0,0">
                <w:txbxContent>
                  <w:p>
                    <w:pPr>
                      <w:spacing w:before="190"/>
                      <w:ind w:left="237" w:right="0" w:firstLine="0"/>
                      <w:jc w:val="left"/>
                      <w:rPr>
                        <w:rFonts w:ascii="宋体" w:eastAsia="宋体" w:hint="eastAsia"/>
                        <w:b/>
                        <w:sz w:val="48"/>
                      </w:rPr>
                    </w:pPr>
                    <w:r>
                      <w:rPr>
                        <w:rFonts w:ascii="宋体" w:eastAsia="宋体" w:hint="eastAsia"/>
                        <w:b/>
                        <w:sz w:val="48"/>
                      </w:rPr>
                      <w:t>项目经理部组织机构</w:t>
                    </w:r>
                  </w:p>
                </w:txbxContent>
              </v:textbox>
            </v:shape>
            <w10:wrap type="none"/>
          </v:group>
        </w:pict>
      </w: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6"/>
        <w:ind w:left="0"/>
        <w:rPr>
          <w:sz w:val="18"/>
        </w:rPr>
      </w:pPr>
    </w:p>
    <w:tbl>
      <w:tblPr>
        <w:tblStyle w:val="TableNormal0"/>
        <w:tblW w:w="0" w:type="auto"/>
        <w:jc w:val="left"/>
        <w:tblInd w:w="6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70"/>
        <w:gridCol w:w="1419"/>
        <w:gridCol w:w="1891"/>
        <w:gridCol w:w="2206"/>
        <w:gridCol w:w="2127"/>
        <w:gridCol w:w="1363"/>
      </w:tblGrid>
      <w:tr>
        <w:tblPrEx>
          <w:tblW w:w="0" w:type="auto"/>
          <w:jc w:val="left"/>
          <w:tblInd w:w="6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48"/>
          <w:jc w:val="left"/>
        </w:trPr>
        <w:tc>
          <w:tcPr>
            <w:tcW w:w="970" w:type="dxa"/>
          </w:tcPr>
          <w:p>
            <w:pPr>
              <w:pStyle w:val="TableParagraph"/>
              <w:spacing w:line="428" w:lineRule="exact"/>
              <w:ind w:left="50"/>
              <w:jc w:val="left"/>
              <w:rPr>
                <w:rFonts w:ascii="宋体" w:eastAsia="宋体" w:hint="eastAsia"/>
                <w:sz w:val="42"/>
              </w:rPr>
            </w:pPr>
            <w:r>
              <w:rPr>
                <w:rFonts w:ascii="宋体" w:eastAsia="宋体" w:hint="eastAsia"/>
                <w:w w:val="100"/>
                <w:sz w:val="42"/>
              </w:rPr>
              <w:t>生</w:t>
            </w:r>
          </w:p>
        </w:tc>
        <w:tc>
          <w:tcPr>
            <w:tcW w:w="1419" w:type="dxa"/>
          </w:tcPr>
          <w:p>
            <w:pPr>
              <w:pStyle w:val="TableParagraph"/>
              <w:spacing w:line="428" w:lineRule="exact"/>
              <w:ind w:right="1"/>
              <w:rPr>
                <w:rFonts w:ascii="宋体" w:eastAsia="宋体" w:hint="eastAsia"/>
                <w:sz w:val="42"/>
              </w:rPr>
            </w:pPr>
            <w:r>
              <w:rPr>
                <w:rFonts w:ascii="宋体" w:eastAsia="宋体" w:hint="eastAsia"/>
                <w:w w:val="100"/>
                <w:sz w:val="42"/>
              </w:rPr>
              <w:t>材</w:t>
            </w:r>
          </w:p>
        </w:tc>
        <w:tc>
          <w:tcPr>
            <w:tcW w:w="1891" w:type="dxa"/>
          </w:tcPr>
          <w:p>
            <w:pPr>
              <w:pStyle w:val="TableParagraph"/>
              <w:spacing w:line="428" w:lineRule="exact"/>
              <w:ind w:left="498"/>
              <w:jc w:val="left"/>
              <w:rPr>
                <w:rFonts w:ascii="宋体" w:eastAsia="宋体" w:hint="eastAsia"/>
                <w:sz w:val="42"/>
              </w:rPr>
            </w:pPr>
            <w:r>
              <w:rPr>
                <w:rFonts w:ascii="宋体" w:eastAsia="宋体" w:hint="eastAsia"/>
                <w:w w:val="100"/>
                <w:sz w:val="42"/>
              </w:rPr>
              <w:t>机</w:t>
            </w:r>
          </w:p>
        </w:tc>
        <w:tc>
          <w:tcPr>
            <w:tcW w:w="2206" w:type="dxa"/>
          </w:tcPr>
          <w:p>
            <w:pPr>
              <w:pStyle w:val="TableParagraph"/>
              <w:spacing w:line="428" w:lineRule="exact"/>
              <w:ind w:right="813"/>
              <w:jc w:val="right"/>
              <w:rPr>
                <w:rFonts w:ascii="宋体" w:eastAsia="宋体" w:hint="eastAsia"/>
                <w:sz w:val="42"/>
              </w:rPr>
            </w:pPr>
            <w:r>
              <w:rPr>
                <w:rFonts w:ascii="宋体" w:eastAsia="宋体" w:hint="eastAsia"/>
                <w:w w:val="100"/>
                <w:sz w:val="42"/>
              </w:rPr>
              <w:t>技</w:t>
            </w:r>
          </w:p>
        </w:tc>
        <w:tc>
          <w:tcPr>
            <w:tcW w:w="2127" w:type="dxa"/>
          </w:tcPr>
          <w:p>
            <w:pPr>
              <w:pStyle w:val="TableParagraph"/>
              <w:spacing w:line="428" w:lineRule="exact"/>
              <w:ind w:right="79"/>
              <w:rPr>
                <w:rFonts w:ascii="宋体" w:eastAsia="宋体" w:hint="eastAsia"/>
                <w:sz w:val="42"/>
              </w:rPr>
            </w:pPr>
            <w:r>
              <w:rPr>
                <w:rFonts w:ascii="宋体" w:eastAsia="宋体" w:hint="eastAsia"/>
                <w:w w:val="100"/>
                <w:sz w:val="42"/>
              </w:rPr>
              <w:t>财</w:t>
            </w:r>
          </w:p>
        </w:tc>
        <w:tc>
          <w:tcPr>
            <w:tcW w:w="1363" w:type="dxa"/>
          </w:tcPr>
          <w:p>
            <w:pPr>
              <w:pStyle w:val="TableParagraph"/>
              <w:spacing w:line="428" w:lineRule="exact"/>
              <w:ind w:right="50"/>
              <w:jc w:val="right"/>
              <w:rPr>
                <w:rFonts w:ascii="宋体" w:eastAsia="宋体" w:hint="eastAsia"/>
                <w:sz w:val="42"/>
              </w:rPr>
            </w:pPr>
            <w:r>
              <w:rPr>
                <w:rFonts w:ascii="宋体" w:eastAsia="宋体" w:hint="eastAsia"/>
                <w:w w:val="100"/>
                <w:sz w:val="42"/>
              </w:rPr>
              <w:t>安</w:t>
            </w:r>
          </w:p>
        </w:tc>
      </w:tr>
      <w:tr>
        <w:tblPrEx>
          <w:tblW w:w="0" w:type="auto"/>
          <w:jc w:val="left"/>
          <w:tblInd w:w="682" w:type="dxa"/>
          <w:tblLayout w:type="fixed"/>
          <w:tblCellMar>
            <w:top w:w="0" w:type="dxa"/>
            <w:left w:w="0" w:type="dxa"/>
            <w:bottom w:w="0" w:type="dxa"/>
            <w:right w:w="0" w:type="dxa"/>
          </w:tblCellMar>
          <w:tblLook w:val="01E0"/>
        </w:tblPrEx>
        <w:trPr>
          <w:trHeight w:val="950"/>
          <w:jc w:val="left"/>
        </w:trPr>
        <w:tc>
          <w:tcPr>
            <w:tcW w:w="970" w:type="dxa"/>
          </w:tcPr>
          <w:p>
            <w:pPr>
              <w:pStyle w:val="TableParagraph"/>
              <w:spacing w:before="206"/>
              <w:ind w:left="50"/>
              <w:jc w:val="left"/>
              <w:rPr>
                <w:rFonts w:ascii="宋体" w:eastAsia="宋体" w:hint="eastAsia"/>
                <w:sz w:val="42"/>
              </w:rPr>
            </w:pPr>
            <w:r>
              <w:rPr>
                <w:rFonts w:ascii="宋体" w:eastAsia="宋体" w:hint="eastAsia"/>
                <w:w w:val="100"/>
                <w:sz w:val="42"/>
              </w:rPr>
              <w:t>产</w:t>
            </w:r>
          </w:p>
        </w:tc>
        <w:tc>
          <w:tcPr>
            <w:tcW w:w="1419" w:type="dxa"/>
          </w:tcPr>
          <w:p>
            <w:pPr>
              <w:pStyle w:val="TableParagraph"/>
              <w:jc w:val="left"/>
              <w:rPr>
                <w:rFonts w:ascii="Times New Roman"/>
                <w:sz w:val="40"/>
              </w:rPr>
            </w:pPr>
          </w:p>
        </w:tc>
        <w:tc>
          <w:tcPr>
            <w:tcW w:w="1891" w:type="dxa"/>
          </w:tcPr>
          <w:p>
            <w:pPr>
              <w:pStyle w:val="TableParagraph"/>
              <w:spacing w:before="206"/>
              <w:ind w:left="498"/>
              <w:jc w:val="left"/>
              <w:rPr>
                <w:rFonts w:ascii="宋体" w:eastAsia="宋体" w:hint="eastAsia"/>
                <w:sz w:val="42"/>
              </w:rPr>
            </w:pPr>
            <w:r>
              <w:rPr>
                <w:rFonts w:ascii="宋体" w:eastAsia="宋体" w:hint="eastAsia"/>
                <w:w w:val="100"/>
                <w:sz w:val="42"/>
              </w:rPr>
              <w:t>械</w:t>
            </w:r>
          </w:p>
        </w:tc>
        <w:tc>
          <w:tcPr>
            <w:tcW w:w="2206" w:type="dxa"/>
          </w:tcPr>
          <w:p>
            <w:pPr>
              <w:pStyle w:val="TableParagraph"/>
              <w:spacing w:before="206"/>
              <w:ind w:right="813"/>
              <w:jc w:val="right"/>
              <w:rPr>
                <w:rFonts w:ascii="宋体" w:eastAsia="宋体" w:hint="eastAsia"/>
                <w:sz w:val="42"/>
              </w:rPr>
            </w:pPr>
            <w:r>
              <w:rPr>
                <w:rFonts w:ascii="宋体" w:eastAsia="宋体" w:hint="eastAsia"/>
                <w:w w:val="100"/>
                <w:sz w:val="42"/>
              </w:rPr>
              <w:t>术</w:t>
            </w:r>
          </w:p>
        </w:tc>
        <w:tc>
          <w:tcPr>
            <w:tcW w:w="2127" w:type="dxa"/>
          </w:tcPr>
          <w:p>
            <w:pPr>
              <w:pStyle w:val="TableParagraph"/>
              <w:spacing w:before="8" w:line="476" w:lineRule="exact"/>
              <w:ind w:left="812" w:right="891"/>
              <w:rPr>
                <w:rFonts w:ascii="宋体" w:eastAsia="宋体" w:hint="eastAsia"/>
                <w:sz w:val="42"/>
              </w:rPr>
            </w:pPr>
            <w:r>
              <w:rPr>
                <w:rFonts w:ascii="宋体" w:eastAsia="宋体" w:hint="eastAsia"/>
                <w:sz w:val="42"/>
              </w:rPr>
              <w:t>务劳</w:t>
            </w:r>
          </w:p>
        </w:tc>
        <w:tc>
          <w:tcPr>
            <w:tcW w:w="1363" w:type="dxa"/>
          </w:tcPr>
          <w:p>
            <w:pPr>
              <w:pStyle w:val="TableParagraph"/>
              <w:jc w:val="left"/>
              <w:rPr>
                <w:rFonts w:ascii="Times New Roman"/>
                <w:sz w:val="40"/>
              </w:rPr>
            </w:pPr>
          </w:p>
        </w:tc>
      </w:tr>
      <w:tr>
        <w:tblPrEx>
          <w:tblW w:w="0" w:type="auto"/>
          <w:jc w:val="left"/>
          <w:tblInd w:w="682" w:type="dxa"/>
          <w:tblLayout w:type="fixed"/>
          <w:tblCellMar>
            <w:top w:w="0" w:type="dxa"/>
            <w:left w:w="0" w:type="dxa"/>
            <w:bottom w:w="0" w:type="dxa"/>
            <w:right w:w="0" w:type="dxa"/>
          </w:tblCellMar>
          <w:tblLook w:val="01E0"/>
        </w:tblPrEx>
        <w:trPr>
          <w:trHeight w:val="465"/>
          <w:jc w:val="left"/>
        </w:trPr>
        <w:tc>
          <w:tcPr>
            <w:tcW w:w="970" w:type="dxa"/>
          </w:tcPr>
          <w:p>
            <w:pPr>
              <w:pStyle w:val="TableParagraph"/>
              <w:spacing w:line="446" w:lineRule="exact"/>
              <w:ind w:left="50"/>
              <w:jc w:val="left"/>
              <w:rPr>
                <w:rFonts w:ascii="宋体" w:eastAsia="宋体" w:hint="eastAsia"/>
                <w:sz w:val="42"/>
              </w:rPr>
            </w:pPr>
            <w:r>
              <w:rPr>
                <w:rFonts w:ascii="宋体" w:eastAsia="宋体" w:hint="eastAsia"/>
                <w:w w:val="100"/>
                <w:sz w:val="42"/>
              </w:rPr>
              <w:t>安</w:t>
            </w:r>
          </w:p>
        </w:tc>
        <w:tc>
          <w:tcPr>
            <w:tcW w:w="1419" w:type="dxa"/>
          </w:tcPr>
          <w:p>
            <w:pPr>
              <w:pStyle w:val="TableParagraph"/>
              <w:spacing w:line="446" w:lineRule="exact"/>
              <w:ind w:right="1"/>
              <w:rPr>
                <w:rFonts w:ascii="宋体" w:eastAsia="宋体" w:hint="eastAsia"/>
                <w:sz w:val="42"/>
              </w:rPr>
            </w:pPr>
            <w:r>
              <w:rPr>
                <w:rFonts w:ascii="宋体" w:eastAsia="宋体" w:hint="eastAsia"/>
                <w:w w:val="100"/>
                <w:sz w:val="42"/>
              </w:rPr>
              <w:t>料</w:t>
            </w:r>
          </w:p>
        </w:tc>
        <w:tc>
          <w:tcPr>
            <w:tcW w:w="1891" w:type="dxa"/>
          </w:tcPr>
          <w:p>
            <w:pPr>
              <w:pStyle w:val="TableParagraph"/>
              <w:spacing w:line="446" w:lineRule="exact"/>
              <w:ind w:left="498"/>
              <w:jc w:val="left"/>
              <w:rPr>
                <w:rFonts w:ascii="宋体" w:eastAsia="宋体" w:hint="eastAsia"/>
                <w:sz w:val="42"/>
              </w:rPr>
            </w:pPr>
            <w:r>
              <w:rPr>
                <w:rFonts w:ascii="宋体" w:eastAsia="宋体" w:hint="eastAsia"/>
                <w:w w:val="100"/>
                <w:sz w:val="42"/>
              </w:rPr>
              <w:t>动</w:t>
            </w:r>
          </w:p>
        </w:tc>
        <w:tc>
          <w:tcPr>
            <w:tcW w:w="2206" w:type="dxa"/>
          </w:tcPr>
          <w:p>
            <w:pPr>
              <w:pStyle w:val="TableParagraph"/>
              <w:spacing w:line="446" w:lineRule="exact"/>
              <w:ind w:right="813"/>
              <w:jc w:val="right"/>
              <w:rPr>
                <w:rFonts w:ascii="宋体" w:eastAsia="宋体" w:hint="eastAsia"/>
                <w:sz w:val="42"/>
              </w:rPr>
            </w:pPr>
            <w:r>
              <w:rPr>
                <w:rFonts w:ascii="宋体" w:eastAsia="宋体" w:hint="eastAsia"/>
                <w:w w:val="100"/>
                <w:sz w:val="42"/>
              </w:rPr>
              <w:t>质</w:t>
            </w:r>
          </w:p>
        </w:tc>
        <w:tc>
          <w:tcPr>
            <w:tcW w:w="2127" w:type="dxa"/>
          </w:tcPr>
          <w:p>
            <w:pPr>
              <w:pStyle w:val="TableParagraph"/>
              <w:spacing w:line="446" w:lineRule="exact"/>
              <w:ind w:right="79"/>
              <w:rPr>
                <w:rFonts w:ascii="宋体" w:eastAsia="宋体" w:hint="eastAsia"/>
                <w:sz w:val="42"/>
              </w:rPr>
            </w:pPr>
            <w:r>
              <w:rPr>
                <w:rFonts w:ascii="宋体" w:eastAsia="宋体" w:hint="eastAsia"/>
                <w:w w:val="100"/>
                <w:sz w:val="42"/>
              </w:rPr>
              <w:t>资</w:t>
            </w:r>
          </w:p>
        </w:tc>
        <w:tc>
          <w:tcPr>
            <w:tcW w:w="1363" w:type="dxa"/>
          </w:tcPr>
          <w:p>
            <w:pPr>
              <w:pStyle w:val="TableParagraph"/>
              <w:spacing w:line="446" w:lineRule="exact"/>
              <w:ind w:right="50"/>
              <w:jc w:val="right"/>
              <w:rPr>
                <w:rFonts w:ascii="宋体" w:eastAsia="宋体" w:hint="eastAsia"/>
                <w:sz w:val="42"/>
              </w:rPr>
            </w:pPr>
            <w:r>
              <w:rPr>
                <w:rFonts w:ascii="宋体" w:eastAsia="宋体" w:hint="eastAsia"/>
                <w:w w:val="100"/>
                <w:sz w:val="42"/>
              </w:rPr>
              <w:t>装</w:t>
            </w:r>
          </w:p>
        </w:tc>
      </w:tr>
      <w:tr>
        <w:tblPrEx>
          <w:tblW w:w="0" w:type="auto"/>
          <w:jc w:val="left"/>
          <w:tblInd w:w="682" w:type="dxa"/>
          <w:tblLayout w:type="fixed"/>
          <w:tblCellMar>
            <w:top w:w="0" w:type="dxa"/>
            <w:left w:w="0" w:type="dxa"/>
            <w:bottom w:w="0" w:type="dxa"/>
            <w:right w:w="0" w:type="dxa"/>
          </w:tblCellMar>
          <w:tblLook w:val="01E0"/>
        </w:tblPrEx>
        <w:trPr>
          <w:trHeight w:val="950"/>
          <w:jc w:val="left"/>
        </w:trPr>
        <w:tc>
          <w:tcPr>
            <w:tcW w:w="970" w:type="dxa"/>
          </w:tcPr>
          <w:p>
            <w:pPr>
              <w:pStyle w:val="TableParagraph"/>
              <w:spacing w:before="206"/>
              <w:ind w:left="50"/>
              <w:jc w:val="left"/>
              <w:rPr>
                <w:rFonts w:ascii="宋体" w:eastAsia="宋体" w:hint="eastAsia"/>
                <w:sz w:val="42"/>
              </w:rPr>
            </w:pPr>
            <w:r>
              <w:rPr>
                <w:rFonts w:ascii="宋体" w:eastAsia="宋体" w:hint="eastAsia"/>
                <w:w w:val="100"/>
                <w:sz w:val="42"/>
              </w:rPr>
              <w:t>全</w:t>
            </w:r>
          </w:p>
        </w:tc>
        <w:tc>
          <w:tcPr>
            <w:tcW w:w="1419" w:type="dxa"/>
          </w:tcPr>
          <w:p>
            <w:pPr>
              <w:pStyle w:val="TableParagraph"/>
              <w:jc w:val="left"/>
              <w:rPr>
                <w:rFonts w:ascii="Times New Roman"/>
                <w:sz w:val="40"/>
              </w:rPr>
            </w:pPr>
          </w:p>
        </w:tc>
        <w:tc>
          <w:tcPr>
            <w:tcW w:w="1891" w:type="dxa"/>
          </w:tcPr>
          <w:p>
            <w:pPr>
              <w:pStyle w:val="TableParagraph"/>
              <w:spacing w:before="206"/>
              <w:ind w:left="498"/>
              <w:jc w:val="left"/>
              <w:rPr>
                <w:rFonts w:ascii="宋体" w:eastAsia="宋体" w:hint="eastAsia"/>
                <w:sz w:val="42"/>
              </w:rPr>
            </w:pPr>
            <w:r>
              <w:rPr>
                <w:rFonts w:ascii="宋体" w:eastAsia="宋体" w:hint="eastAsia"/>
                <w:w w:val="100"/>
                <w:sz w:val="42"/>
              </w:rPr>
              <w:t>力</w:t>
            </w:r>
          </w:p>
        </w:tc>
        <w:tc>
          <w:tcPr>
            <w:tcW w:w="2206" w:type="dxa"/>
          </w:tcPr>
          <w:p>
            <w:pPr>
              <w:pStyle w:val="TableParagraph"/>
              <w:spacing w:before="206"/>
              <w:ind w:right="813"/>
              <w:jc w:val="right"/>
              <w:rPr>
                <w:rFonts w:ascii="宋体" w:eastAsia="宋体" w:hint="eastAsia"/>
                <w:sz w:val="42"/>
              </w:rPr>
            </w:pPr>
            <w:r>
              <w:rPr>
                <w:rFonts w:ascii="宋体" w:eastAsia="宋体" w:hint="eastAsia"/>
                <w:w w:val="100"/>
                <w:sz w:val="42"/>
              </w:rPr>
              <w:t>量</w:t>
            </w:r>
          </w:p>
        </w:tc>
        <w:tc>
          <w:tcPr>
            <w:tcW w:w="2127" w:type="dxa"/>
          </w:tcPr>
          <w:p>
            <w:pPr>
              <w:pStyle w:val="TableParagraph"/>
              <w:spacing w:before="8" w:line="476" w:lineRule="exact"/>
              <w:ind w:left="812" w:right="891"/>
              <w:rPr>
                <w:rFonts w:ascii="宋体" w:eastAsia="宋体" w:hint="eastAsia"/>
                <w:sz w:val="42"/>
              </w:rPr>
            </w:pPr>
            <w:r>
              <w:rPr>
                <w:rFonts w:ascii="宋体" w:eastAsia="宋体" w:hint="eastAsia"/>
                <w:sz w:val="42"/>
              </w:rPr>
              <w:t>后勤</w:t>
            </w:r>
          </w:p>
        </w:tc>
        <w:tc>
          <w:tcPr>
            <w:tcW w:w="1363" w:type="dxa"/>
          </w:tcPr>
          <w:p>
            <w:pPr>
              <w:pStyle w:val="TableParagraph"/>
              <w:jc w:val="left"/>
              <w:rPr>
                <w:rFonts w:ascii="Times New Roman"/>
                <w:sz w:val="40"/>
              </w:rPr>
            </w:pPr>
          </w:p>
        </w:tc>
      </w:tr>
      <w:tr>
        <w:tblPrEx>
          <w:tblW w:w="0" w:type="auto"/>
          <w:jc w:val="left"/>
          <w:tblInd w:w="682" w:type="dxa"/>
          <w:tblLayout w:type="fixed"/>
          <w:tblCellMar>
            <w:top w:w="0" w:type="dxa"/>
            <w:left w:w="0" w:type="dxa"/>
            <w:bottom w:w="0" w:type="dxa"/>
            <w:right w:w="0" w:type="dxa"/>
          </w:tblCellMar>
          <w:tblLook w:val="01E0"/>
        </w:tblPrEx>
        <w:trPr>
          <w:trHeight w:val="438"/>
          <w:jc w:val="left"/>
        </w:trPr>
        <w:tc>
          <w:tcPr>
            <w:tcW w:w="970" w:type="dxa"/>
          </w:tcPr>
          <w:p>
            <w:pPr>
              <w:pStyle w:val="TableParagraph"/>
              <w:spacing w:line="419" w:lineRule="exact"/>
              <w:ind w:left="50"/>
              <w:jc w:val="left"/>
              <w:rPr>
                <w:rFonts w:ascii="宋体" w:eastAsia="宋体" w:hint="eastAsia"/>
                <w:sz w:val="42"/>
              </w:rPr>
            </w:pPr>
            <w:r>
              <w:rPr>
                <w:rFonts w:ascii="宋体" w:eastAsia="宋体" w:hint="eastAsia"/>
                <w:w w:val="100"/>
                <w:sz w:val="42"/>
              </w:rPr>
              <w:t>组</w:t>
            </w:r>
          </w:p>
        </w:tc>
        <w:tc>
          <w:tcPr>
            <w:tcW w:w="1419" w:type="dxa"/>
          </w:tcPr>
          <w:p>
            <w:pPr>
              <w:pStyle w:val="TableParagraph"/>
              <w:spacing w:line="419" w:lineRule="exact"/>
              <w:ind w:right="1"/>
              <w:rPr>
                <w:rFonts w:ascii="宋体" w:eastAsia="宋体" w:hint="eastAsia"/>
                <w:sz w:val="42"/>
              </w:rPr>
            </w:pPr>
            <w:r>
              <w:rPr>
                <w:rFonts w:ascii="宋体" w:eastAsia="宋体" w:hint="eastAsia"/>
                <w:w w:val="100"/>
                <w:sz w:val="42"/>
              </w:rPr>
              <w:t>组</w:t>
            </w:r>
          </w:p>
        </w:tc>
        <w:tc>
          <w:tcPr>
            <w:tcW w:w="1891" w:type="dxa"/>
          </w:tcPr>
          <w:p>
            <w:pPr>
              <w:pStyle w:val="TableParagraph"/>
              <w:spacing w:line="419" w:lineRule="exact"/>
              <w:ind w:left="498"/>
              <w:jc w:val="left"/>
              <w:rPr>
                <w:rFonts w:ascii="宋体" w:eastAsia="宋体" w:hint="eastAsia"/>
                <w:sz w:val="42"/>
              </w:rPr>
            </w:pPr>
            <w:r>
              <w:rPr>
                <w:rFonts w:ascii="宋体" w:eastAsia="宋体" w:hint="eastAsia"/>
                <w:w w:val="100"/>
                <w:sz w:val="42"/>
              </w:rPr>
              <w:t>组</w:t>
            </w:r>
          </w:p>
        </w:tc>
        <w:tc>
          <w:tcPr>
            <w:tcW w:w="2206" w:type="dxa"/>
          </w:tcPr>
          <w:p>
            <w:pPr>
              <w:pStyle w:val="TableParagraph"/>
              <w:spacing w:line="419" w:lineRule="exact"/>
              <w:ind w:right="813"/>
              <w:jc w:val="right"/>
              <w:rPr>
                <w:rFonts w:ascii="宋体" w:eastAsia="宋体" w:hint="eastAsia"/>
                <w:sz w:val="42"/>
              </w:rPr>
            </w:pPr>
            <w:r>
              <w:rPr>
                <w:rFonts w:ascii="宋体" w:eastAsia="宋体" w:hint="eastAsia"/>
                <w:w w:val="100"/>
                <w:sz w:val="42"/>
              </w:rPr>
              <w:t>组</w:t>
            </w:r>
          </w:p>
        </w:tc>
        <w:tc>
          <w:tcPr>
            <w:tcW w:w="2127" w:type="dxa"/>
          </w:tcPr>
          <w:p>
            <w:pPr>
              <w:pStyle w:val="TableParagraph"/>
              <w:spacing w:line="419" w:lineRule="exact"/>
              <w:ind w:right="79"/>
              <w:rPr>
                <w:rFonts w:ascii="宋体" w:eastAsia="宋体" w:hint="eastAsia"/>
                <w:sz w:val="42"/>
              </w:rPr>
            </w:pPr>
            <w:r>
              <w:rPr>
                <w:rFonts w:ascii="宋体" w:eastAsia="宋体" w:hint="eastAsia"/>
                <w:w w:val="100"/>
                <w:sz w:val="42"/>
              </w:rPr>
              <w:t>组</w:t>
            </w:r>
          </w:p>
        </w:tc>
        <w:tc>
          <w:tcPr>
            <w:tcW w:w="1363" w:type="dxa"/>
          </w:tcPr>
          <w:p>
            <w:pPr>
              <w:pStyle w:val="TableParagraph"/>
              <w:spacing w:line="419" w:lineRule="exact"/>
              <w:ind w:right="50"/>
              <w:jc w:val="right"/>
              <w:rPr>
                <w:rFonts w:ascii="宋体" w:eastAsia="宋体" w:hint="eastAsia"/>
                <w:sz w:val="42"/>
              </w:rPr>
            </w:pPr>
            <w:r>
              <w:rPr>
                <w:rFonts w:ascii="宋体" w:eastAsia="宋体" w:hint="eastAsia"/>
                <w:w w:val="100"/>
                <w:sz w:val="42"/>
              </w:rPr>
              <w:t>组</w:t>
            </w:r>
          </w:p>
        </w:tc>
      </w:tr>
    </w:tbl>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7"/>
        <w:ind w:left="0"/>
        <w:rPr>
          <w:sz w:val="20"/>
        </w:rPr>
      </w:pPr>
    </w:p>
    <w:p>
      <w:pPr>
        <w:pStyle w:val="Heading1"/>
        <w:spacing w:before="42"/>
      </w:pPr>
      <w:r>
        <w:pict>
          <v:group id="_x0000_s1028" style="width:569pt;height:528pt;margin-top:-594.19pt;margin-left:106pt;mso-position-horizontal-relative:page;position:absolute;z-index:-251654144" coordorigin="2120,-11884" coordsize="11380,10560">
            <v:shape id="_x0000_s1029" type="#_x0000_t75" style="width:11380;height:10560;left:2120;position:absolute;top:-11884" stroked="f">
              <v:imagedata r:id="rId22" o:title=""/>
            </v:shape>
            <v:shape id="_x0000_s1030" type="#_x0000_t202" style="width:2089;height:422;left:6766;position:absolute;top:-11569"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spacing w:val="-36"/>
                        <w:sz w:val="42"/>
                      </w:rPr>
                      <w:t>项 目 经 理</w:t>
                    </w:r>
                  </w:p>
                </w:txbxContent>
              </v:textbox>
            </v:shape>
            <v:shape id="_x0000_s1031" type="#_x0000_t202" style="width:2400;height:422;left:2826;position:absolute;top:-9463"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spacing w:val="54"/>
                        <w:sz w:val="42"/>
                      </w:rPr>
                      <w:t>生产副经理</w:t>
                    </w:r>
                  </w:p>
                </w:txbxContent>
              </v:textbox>
            </v:shape>
            <v:shape id="_x0000_s1032" type="#_x0000_t202" style="width:2126;height:422;left:6607;position:absolute;top:-9463"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sz w:val="42"/>
                      </w:rPr>
                      <w:t>技术负责人</w:t>
                    </w:r>
                  </w:p>
                </w:txbxContent>
              </v:textbox>
            </v:shape>
            <v:shape id="_x0000_s1033" type="#_x0000_t202" style="width:2400;height:422;left:10863;position:absolute;top:-9463"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spacing w:val="54"/>
                        <w:sz w:val="42"/>
                      </w:rPr>
                      <w:t>安装副经理</w:t>
                    </w:r>
                  </w:p>
                </w:txbxContent>
              </v:textbox>
            </v:shape>
            <v:shape id="_x0000_s1034" type="#_x0000_t202" style="width:2245;height:422;left:6766;position:absolute;top:-2208"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spacing w:val="-13"/>
                        <w:sz w:val="42"/>
                      </w:rPr>
                      <w:t>施 工 班 组</w:t>
                    </w:r>
                  </w:p>
                </w:txbxContent>
              </v:textbox>
            </v:shape>
          </v:group>
        </w:pict>
      </w:r>
      <w:bookmarkStart w:id="6" w:name="_TOC_250010"/>
      <w:bookmarkEnd w:id="6"/>
      <w:r>
        <w:t>（二）岗位职责</w:t>
      </w:r>
    </w:p>
    <w:p>
      <w:pPr>
        <w:pStyle w:val="BodyText"/>
        <w:ind w:left="0"/>
        <w:rPr>
          <w:b/>
          <w:sz w:val="20"/>
        </w:rPr>
      </w:pPr>
    </w:p>
    <w:p>
      <w:pPr>
        <w:pStyle w:val="BodyText"/>
        <w:ind w:left="0"/>
        <w:rPr>
          <w:b/>
          <w:sz w:val="20"/>
        </w:rPr>
      </w:pPr>
    </w:p>
    <w:p>
      <w:pPr>
        <w:pStyle w:val="BodyText"/>
        <w:spacing w:before="6"/>
        <w:ind w:left="0"/>
        <w:rPr>
          <w:b/>
          <w:sz w:val="16"/>
        </w:rPr>
      </w:pPr>
    </w:p>
    <w:p>
      <w:pPr>
        <w:pStyle w:val="BodyText"/>
        <w:tabs>
          <w:tab w:val="left" w:pos="1590"/>
        </w:tabs>
        <w:spacing w:before="42"/>
      </w:pPr>
      <w:r>
        <w:t>1、</w:t>
        <w:tab/>
        <w:t>项目经理</w:t>
      </w:r>
    </w:p>
    <w:p>
      <w:pPr>
        <w:pStyle w:val="BodyText"/>
        <w:spacing w:before="6"/>
        <w:ind w:left="0"/>
        <w:rPr>
          <w:sz w:val="13"/>
        </w:rPr>
      </w:pPr>
    </w:p>
    <w:p>
      <w:pPr>
        <w:pStyle w:val="ListParagraph"/>
        <w:numPr>
          <w:ilvl w:val="0"/>
          <w:numId w:val="15"/>
        </w:numPr>
        <w:tabs>
          <w:tab w:val="left" w:pos="1180"/>
        </w:tabs>
        <w:spacing w:before="42" w:after="0" w:line="240" w:lineRule="auto"/>
        <w:ind w:left="1180" w:right="0" w:hanging="1080"/>
        <w:jc w:val="left"/>
        <w:rPr>
          <w:sz w:val="42"/>
        </w:rPr>
      </w:pPr>
      <w:r>
        <w:rPr>
          <w:sz w:val="42"/>
        </w:rPr>
        <w:t>对本工程的进度、成本、质量、安全、文明施工负全面责任。</w:t>
      </w:r>
    </w:p>
    <w:p>
      <w:pPr>
        <w:pStyle w:val="ListParagraph"/>
        <w:numPr>
          <w:ilvl w:val="0"/>
          <w:numId w:val="15"/>
        </w:numPr>
        <w:tabs>
          <w:tab w:val="left" w:pos="1180"/>
        </w:tabs>
        <w:spacing w:before="211" w:after="0" w:line="240" w:lineRule="auto"/>
        <w:ind w:left="1180" w:right="0" w:hanging="1080"/>
        <w:jc w:val="left"/>
        <w:rPr>
          <w:sz w:val="42"/>
        </w:rPr>
      </w:pPr>
      <w:r>
        <w:rPr>
          <w:sz w:val="42"/>
        </w:rPr>
        <w:t>负责建立健全该项目的质保体系，并对质量目标层层分解，</w:t>
      </w:r>
    </w:p>
    <w:p>
      <w:pPr>
        <w:spacing w:after="0" w:line="240" w:lineRule="auto"/>
        <w:jc w:val="left"/>
        <w:rPr>
          <w:sz w:val="42"/>
        </w:rPr>
        <w:sectPr>
          <w:headerReference w:type="default" r:id="rId23"/>
          <w:footerReference w:type="default" r:id="rId24"/>
          <w:pgSz w:w="15650" w:h="22120"/>
          <w:pgMar w:top="1820" w:right="1380" w:bottom="2020" w:left="1600" w:header="1088" w:footer="1831"/>
          <w:pgNumType w:start="7"/>
          <w:cols w:space="708"/>
        </w:sectPr>
      </w:pPr>
    </w:p>
    <w:p>
      <w:pPr>
        <w:pStyle w:val="BodyText"/>
        <w:spacing w:before="5"/>
        <w:ind w:left="0"/>
        <w:rPr>
          <w:sz w:val="8"/>
        </w:rPr>
      </w:pPr>
    </w:p>
    <w:p>
      <w:pPr>
        <w:pStyle w:val="BodyText"/>
        <w:spacing w:before="42"/>
      </w:pPr>
      <w:r>
        <w:t>落实质量责任制。</w:t>
      </w:r>
    </w:p>
    <w:p>
      <w:pPr>
        <w:pStyle w:val="ListParagraph"/>
        <w:numPr>
          <w:ilvl w:val="0"/>
          <w:numId w:val="15"/>
        </w:numPr>
        <w:tabs>
          <w:tab w:val="left" w:pos="1180"/>
        </w:tabs>
        <w:spacing w:before="211" w:after="0" w:line="240" w:lineRule="auto"/>
        <w:ind w:left="1180" w:right="0" w:hanging="1080"/>
        <w:jc w:val="left"/>
        <w:rPr>
          <w:sz w:val="42"/>
        </w:rPr>
      </w:pPr>
      <w:r>
        <w:rPr>
          <w:spacing w:val="-10"/>
          <w:sz w:val="42"/>
        </w:rPr>
        <w:t>制定项目岗位责任制和各项管理制度，并负责实施奖罚办法。</w:t>
      </w:r>
    </w:p>
    <w:p>
      <w:pPr>
        <w:pStyle w:val="ListParagraph"/>
        <w:numPr>
          <w:ilvl w:val="0"/>
          <w:numId w:val="15"/>
        </w:numPr>
        <w:tabs>
          <w:tab w:val="left" w:pos="1180"/>
        </w:tabs>
        <w:spacing w:before="214" w:after="0" w:line="240" w:lineRule="auto"/>
        <w:ind w:left="1180" w:right="0" w:hanging="1080"/>
        <w:jc w:val="left"/>
        <w:rPr>
          <w:sz w:val="42"/>
        </w:rPr>
      </w:pPr>
      <w:r>
        <w:rPr>
          <w:sz w:val="42"/>
        </w:rPr>
        <w:t>负责材料、物资采购和劳动力调配及平衡。</w:t>
      </w:r>
    </w:p>
    <w:p>
      <w:pPr>
        <w:pStyle w:val="ListParagraph"/>
        <w:numPr>
          <w:ilvl w:val="0"/>
          <w:numId w:val="15"/>
        </w:numPr>
        <w:tabs>
          <w:tab w:val="left" w:pos="1180"/>
        </w:tabs>
        <w:spacing w:before="211" w:after="0" w:line="240" w:lineRule="auto"/>
        <w:ind w:left="1180" w:right="0" w:hanging="1080"/>
        <w:jc w:val="left"/>
        <w:rPr>
          <w:sz w:val="42"/>
        </w:rPr>
      </w:pPr>
      <w:r>
        <w:rPr>
          <w:sz w:val="42"/>
        </w:rPr>
        <w:t>搞好外协关系、人际关系、需求关系和合同结算事宜。</w:t>
      </w:r>
    </w:p>
    <w:p>
      <w:pPr>
        <w:pStyle w:val="BodyText"/>
        <w:spacing w:before="2"/>
        <w:ind w:left="0"/>
        <w:rPr>
          <w:sz w:val="13"/>
        </w:rPr>
      </w:pPr>
    </w:p>
    <w:p>
      <w:pPr>
        <w:spacing w:after="0"/>
        <w:rPr>
          <w:sz w:val="13"/>
        </w:rPr>
        <w:sectPr>
          <w:headerReference w:type="default" r:id="rId25"/>
          <w:footerReference w:type="default" r:id="rId26"/>
          <w:pgSz w:w="15650" w:h="22120"/>
          <w:pgMar w:top="1820" w:right="1380" w:bottom="2020" w:left="1600" w:header="1088" w:footer="1831"/>
          <w:pgNumType w:start="8"/>
          <w:cols w:space="708"/>
        </w:sectPr>
      </w:pPr>
    </w:p>
    <w:p>
      <w:pPr>
        <w:pStyle w:val="BodyText"/>
        <w:spacing w:before="42"/>
      </w:pPr>
      <w:r>
        <w:t>2、</w:t>
      </w:r>
    </w:p>
    <w:p>
      <w:pPr>
        <w:pStyle w:val="BodyText"/>
        <w:spacing w:before="214"/>
      </w:pPr>
      <w:r>
        <w:t>（1）</w:t>
      </w:r>
    </w:p>
    <w:p>
      <w:pPr>
        <w:pStyle w:val="BodyText"/>
        <w:spacing w:before="211"/>
      </w:pPr>
      <w:r>
        <w:t>（2）</w:t>
      </w:r>
    </w:p>
    <w:p>
      <w:pPr>
        <w:pStyle w:val="BodyText"/>
        <w:spacing w:before="42"/>
      </w:pPr>
      <w:r>
        <w:br w:type="column"/>
      </w:r>
      <w:r>
        <w:t>项目技术负责人</w:t>
      </w:r>
    </w:p>
    <w:p>
      <w:pPr>
        <w:pStyle w:val="BodyText"/>
        <w:spacing w:before="214"/>
        <w:ind w:left="308"/>
      </w:pPr>
      <w:r>
        <w:t>参与编制本工程的施工组织设计和项目质量计划。</w:t>
      </w:r>
    </w:p>
    <w:p>
      <w:pPr>
        <w:pStyle w:val="BodyText"/>
        <w:spacing w:before="211"/>
        <w:ind w:left="308"/>
      </w:pPr>
      <w:r>
        <w:t>对影响工程质量和进度的重要因素组织技术攻关，解决生</w:t>
      </w:r>
    </w:p>
    <w:p>
      <w:pPr>
        <w:spacing w:after="0"/>
        <w:sectPr>
          <w:headerReference w:type="default" r:id="rId27"/>
          <w:footerReference w:type="default" r:id="rId28"/>
          <w:type w:val="continuous"/>
          <w:pgSz w:w="15650" w:h="22120"/>
          <w:pgMar w:top="1820" w:right="1380" w:bottom="2020" w:left="1600" w:header="708" w:footer="708"/>
          <w:pgNumType w:start="9"/>
          <w:cols w:num="2" w:space="708" w:equalWidth="0">
            <w:col w:w="1192" w:space="298"/>
            <w:col w:w="11180" w:space="0"/>
          </w:cols>
        </w:sectPr>
      </w:pPr>
    </w:p>
    <w:p>
      <w:pPr>
        <w:pStyle w:val="BodyText"/>
        <w:spacing w:before="3"/>
        <w:ind w:left="0"/>
        <w:rPr>
          <w:sz w:val="13"/>
        </w:rPr>
      </w:pPr>
    </w:p>
    <w:p>
      <w:pPr>
        <w:pStyle w:val="BodyText"/>
        <w:spacing w:before="42"/>
      </w:pPr>
      <w:r>
        <w:t>产中的疑难问题。</w:t>
      </w:r>
    </w:p>
    <w:p>
      <w:pPr>
        <w:pStyle w:val="BodyText"/>
        <w:tabs>
          <w:tab w:val="left" w:pos="1798"/>
        </w:tabs>
        <w:spacing w:before="214" w:line="333" w:lineRule="auto"/>
        <w:ind w:right="486"/>
      </w:pPr>
      <w:r>
        <w:t>（3）</w:t>
        <w:tab/>
      </w:r>
      <w:r>
        <w:rPr>
          <w:spacing w:val="-9"/>
        </w:rPr>
        <w:t>编制分阶段的进度计划和做好各种施工记录，对施工过程</w:t>
      </w:r>
      <w:r>
        <w:t>中的技术资料进行汇总。</w:t>
      </w:r>
    </w:p>
    <w:p>
      <w:pPr>
        <w:spacing w:after="0" w:line="333" w:lineRule="auto"/>
        <w:sectPr>
          <w:headerReference w:type="default" r:id="rId29"/>
          <w:footerReference w:type="default" r:id="rId30"/>
          <w:type w:val="continuous"/>
          <w:pgSz w:w="15650" w:h="22120"/>
          <w:pgMar w:top="1820" w:right="1380" w:bottom="2020" w:left="1600" w:header="708" w:footer="708"/>
          <w:pgNumType w:start="10"/>
          <w:cols w:space="708"/>
        </w:sectPr>
      </w:pPr>
    </w:p>
    <w:p>
      <w:pPr>
        <w:pStyle w:val="BodyText"/>
        <w:spacing w:before="2" w:line="336" w:lineRule="auto"/>
        <w:ind w:right="250"/>
      </w:pPr>
      <w:r>
        <w:t>（4） 3、</w:t>
      </w:r>
    </w:p>
    <w:p>
      <w:pPr>
        <w:pStyle w:val="BodyText"/>
        <w:spacing w:line="333" w:lineRule="auto"/>
        <w:ind w:right="38"/>
      </w:pPr>
      <w:r>
        <w:t>（1） 施工。</w:t>
      </w:r>
    </w:p>
    <w:p>
      <w:pPr>
        <w:pStyle w:val="BodyText"/>
        <w:spacing w:before="2" w:line="336" w:lineRule="auto"/>
        <w:ind w:right="6235" w:firstLine="208"/>
      </w:pPr>
      <w:r>
        <w:br w:type="column"/>
      </w:r>
      <w:r>
        <w:t>组织编制工程竣工资料。生产安全组</w:t>
      </w:r>
    </w:p>
    <w:p>
      <w:pPr>
        <w:pStyle w:val="BodyText"/>
        <w:spacing w:line="533" w:lineRule="exact"/>
        <w:ind w:left="308"/>
      </w:pPr>
      <w:r>
        <w:t>执行有关管理规定和现行施工规范，按照进度要求组织好</w:t>
      </w:r>
    </w:p>
    <w:p>
      <w:pPr>
        <w:spacing w:after="0" w:line="533" w:lineRule="exact"/>
        <w:sectPr>
          <w:headerReference w:type="default" r:id="rId31"/>
          <w:footerReference w:type="default" r:id="rId32"/>
          <w:type w:val="continuous"/>
          <w:pgSz w:w="15650" w:h="22120"/>
          <w:pgMar w:top="1820" w:right="1380" w:bottom="2020" w:left="1600" w:header="708" w:footer="708"/>
          <w:pgNumType w:start="11"/>
          <w:cols w:num="2" w:space="708" w:equalWidth="0">
            <w:col w:w="1404" w:space="86"/>
            <w:col w:w="11180" w:space="0"/>
          </w:cols>
        </w:sectPr>
      </w:pPr>
    </w:p>
    <w:p>
      <w:pPr>
        <w:pStyle w:val="ListParagraph"/>
        <w:numPr>
          <w:ilvl w:val="0"/>
          <w:numId w:val="14"/>
        </w:numPr>
        <w:tabs>
          <w:tab w:val="left" w:pos="1798"/>
          <w:tab w:val="left" w:pos="1799"/>
        </w:tabs>
        <w:spacing w:before="0" w:after="0" w:line="333" w:lineRule="auto"/>
        <w:ind w:left="100" w:right="490" w:firstLine="0"/>
        <w:jc w:val="left"/>
        <w:rPr>
          <w:sz w:val="42"/>
        </w:rPr>
      </w:pPr>
      <w:r>
        <w:rPr>
          <w:spacing w:val="-14"/>
          <w:sz w:val="42"/>
        </w:rPr>
        <w:t>编制施工作业计划，做好施工任务划分和现场组织，层层</w:t>
      </w:r>
      <w:r>
        <w:rPr>
          <w:sz w:val="42"/>
        </w:rPr>
        <w:t>分解工程进度目标。</w:t>
      </w:r>
    </w:p>
    <w:p>
      <w:pPr>
        <w:pStyle w:val="ListParagraph"/>
        <w:numPr>
          <w:ilvl w:val="0"/>
          <w:numId w:val="14"/>
        </w:numPr>
        <w:tabs>
          <w:tab w:val="left" w:pos="1798"/>
          <w:tab w:val="left" w:pos="1799"/>
        </w:tabs>
        <w:spacing w:before="2" w:after="0" w:line="240" w:lineRule="auto"/>
        <w:ind w:left="1799" w:right="0" w:hanging="1699"/>
        <w:jc w:val="left"/>
        <w:rPr>
          <w:sz w:val="42"/>
        </w:rPr>
      </w:pPr>
      <w:r>
        <w:rPr>
          <w:sz w:val="42"/>
        </w:rPr>
        <w:t>指导各施工班组按计划完成生产任务，并合理安排工序。</w:t>
      </w:r>
    </w:p>
    <w:p>
      <w:pPr>
        <w:pStyle w:val="ListParagraph"/>
        <w:numPr>
          <w:ilvl w:val="0"/>
          <w:numId w:val="14"/>
        </w:numPr>
        <w:tabs>
          <w:tab w:val="left" w:pos="1798"/>
          <w:tab w:val="left" w:pos="1799"/>
        </w:tabs>
        <w:spacing w:before="214" w:after="0" w:line="240" w:lineRule="auto"/>
        <w:ind w:left="1799" w:right="0" w:hanging="1699"/>
        <w:jc w:val="left"/>
        <w:rPr>
          <w:sz w:val="42"/>
        </w:rPr>
      </w:pPr>
      <w:r>
        <w:rPr>
          <w:sz w:val="42"/>
        </w:rPr>
        <w:t>按时做好月度计划统计报表。</w:t>
      </w:r>
    </w:p>
    <w:p>
      <w:pPr>
        <w:pStyle w:val="ListParagraph"/>
        <w:numPr>
          <w:ilvl w:val="0"/>
          <w:numId w:val="14"/>
        </w:numPr>
        <w:tabs>
          <w:tab w:val="left" w:pos="1798"/>
          <w:tab w:val="left" w:pos="1799"/>
        </w:tabs>
        <w:spacing w:before="211" w:after="0" w:line="240" w:lineRule="auto"/>
        <w:ind w:left="1799" w:right="0" w:hanging="1699"/>
        <w:jc w:val="left"/>
        <w:rPr>
          <w:sz w:val="42"/>
        </w:rPr>
      </w:pPr>
      <w:r>
        <w:rPr>
          <w:sz w:val="42"/>
        </w:rPr>
        <w:t>制定现场文明施工措施，组织创建文明工地。</w:t>
      </w:r>
    </w:p>
    <w:p>
      <w:pPr>
        <w:pStyle w:val="ListParagraph"/>
        <w:numPr>
          <w:ilvl w:val="0"/>
          <w:numId w:val="14"/>
        </w:numPr>
        <w:tabs>
          <w:tab w:val="left" w:pos="1798"/>
          <w:tab w:val="left" w:pos="1799"/>
        </w:tabs>
        <w:spacing w:before="210" w:after="0" w:line="240" w:lineRule="auto"/>
        <w:ind w:left="1799" w:right="0" w:hanging="1699"/>
        <w:jc w:val="left"/>
        <w:rPr>
          <w:sz w:val="42"/>
        </w:rPr>
      </w:pPr>
      <w:r>
        <w:rPr>
          <w:spacing w:val="-11"/>
          <w:sz w:val="42"/>
        </w:rPr>
        <w:t>负责本工程的安全生产工作，做好职工进场安全教育及班</w:t>
      </w:r>
    </w:p>
    <w:p>
      <w:pPr>
        <w:pStyle w:val="BodyText"/>
        <w:spacing w:before="7"/>
        <w:ind w:left="0"/>
        <w:rPr>
          <w:sz w:val="13"/>
        </w:rPr>
      </w:pPr>
    </w:p>
    <w:p>
      <w:pPr>
        <w:pStyle w:val="BodyText"/>
        <w:spacing w:before="42"/>
      </w:pPr>
      <w:r>
        <w:t>前、班后的安全教育。</w:t>
      </w:r>
    </w:p>
    <w:p>
      <w:pPr>
        <w:pStyle w:val="BodyText"/>
        <w:spacing w:before="2"/>
        <w:ind w:left="0"/>
        <w:rPr>
          <w:sz w:val="13"/>
        </w:rPr>
      </w:pPr>
    </w:p>
    <w:p>
      <w:pPr>
        <w:pStyle w:val="ListParagraph"/>
        <w:numPr>
          <w:ilvl w:val="0"/>
          <w:numId w:val="14"/>
        </w:numPr>
        <w:tabs>
          <w:tab w:val="left" w:pos="1798"/>
          <w:tab w:val="left" w:pos="1799"/>
        </w:tabs>
        <w:spacing w:before="42" w:after="0" w:line="240" w:lineRule="auto"/>
        <w:ind w:left="1799" w:right="0" w:hanging="1699"/>
        <w:jc w:val="left"/>
        <w:rPr>
          <w:sz w:val="42"/>
        </w:rPr>
      </w:pPr>
      <w:r>
        <w:rPr>
          <w:sz w:val="42"/>
        </w:rPr>
        <w:t>认真落实各项安全岗位责任制做好安全记录。</w:t>
      </w:r>
    </w:p>
    <w:p>
      <w:pPr>
        <w:pStyle w:val="ListParagraph"/>
        <w:numPr>
          <w:ilvl w:val="0"/>
          <w:numId w:val="14"/>
        </w:numPr>
        <w:tabs>
          <w:tab w:val="left" w:pos="1798"/>
          <w:tab w:val="left" w:pos="1799"/>
        </w:tabs>
        <w:spacing w:before="210" w:after="0" w:line="240" w:lineRule="auto"/>
        <w:ind w:left="1799" w:right="0" w:hanging="1699"/>
        <w:jc w:val="left"/>
        <w:rPr>
          <w:sz w:val="42"/>
        </w:rPr>
      </w:pPr>
      <w:r>
        <w:rPr>
          <w:spacing w:val="-22"/>
          <w:sz w:val="42"/>
        </w:rPr>
        <w:t>负责施工班组的安全交底工作，督促检查落实安全“三宝”</w:t>
      </w:r>
    </w:p>
    <w:p>
      <w:pPr>
        <w:spacing w:after="0" w:line="240" w:lineRule="auto"/>
        <w:jc w:val="left"/>
        <w:rPr>
          <w:sz w:val="42"/>
        </w:rPr>
        <w:sectPr>
          <w:headerReference w:type="default" r:id="rId33"/>
          <w:footerReference w:type="default" r:id="rId34"/>
          <w:type w:val="continuous"/>
          <w:pgSz w:w="15650" w:h="22120"/>
          <w:pgMar w:top="1820" w:right="1380" w:bottom="2020" w:left="1600" w:header="708" w:footer="708"/>
          <w:pgNumType w:start="12"/>
          <w:cols w:space="708"/>
        </w:sectPr>
      </w:pPr>
    </w:p>
    <w:p>
      <w:pPr>
        <w:pStyle w:val="BodyText"/>
        <w:spacing w:before="5"/>
        <w:ind w:left="0"/>
        <w:rPr>
          <w:sz w:val="8"/>
        </w:rPr>
      </w:pPr>
    </w:p>
    <w:p>
      <w:pPr>
        <w:pStyle w:val="BodyText"/>
        <w:spacing w:before="42"/>
      </w:pPr>
      <w:r>
        <w:t>使用，参与安全事故的处理及分析。</w:t>
      </w:r>
    </w:p>
    <w:p>
      <w:pPr>
        <w:pStyle w:val="BodyText"/>
        <w:spacing w:before="2"/>
        <w:ind w:left="0"/>
        <w:rPr>
          <w:sz w:val="13"/>
        </w:rPr>
      </w:pPr>
    </w:p>
    <w:p>
      <w:pPr>
        <w:spacing w:after="0"/>
        <w:rPr>
          <w:sz w:val="13"/>
        </w:rPr>
        <w:sectPr>
          <w:headerReference w:type="default" r:id="rId35"/>
          <w:footerReference w:type="default" r:id="rId36"/>
          <w:pgSz w:w="15650" w:h="22120"/>
          <w:pgMar w:top="1820" w:right="1380" w:bottom="2020" w:left="1600" w:header="1088" w:footer="1831"/>
          <w:pgNumType w:start="13"/>
          <w:cols w:space="708"/>
        </w:sectPr>
      </w:pPr>
    </w:p>
    <w:p>
      <w:pPr>
        <w:pStyle w:val="ListParagraph"/>
        <w:numPr>
          <w:ilvl w:val="0"/>
          <w:numId w:val="14"/>
        </w:numPr>
        <w:tabs>
          <w:tab w:val="left" w:pos="1153"/>
        </w:tabs>
        <w:spacing w:before="42" w:after="0" w:line="336" w:lineRule="auto"/>
        <w:ind w:left="100" w:right="38" w:firstLine="0"/>
        <w:jc w:val="left"/>
        <w:rPr>
          <w:sz w:val="42"/>
        </w:rPr>
      </w:pPr>
      <w:r>
        <w:rPr>
          <w:sz w:val="42"/>
        </w:rPr>
        <w:t>4、</w:t>
      </w:r>
    </w:p>
    <w:p>
      <w:pPr>
        <w:pStyle w:val="BodyText"/>
        <w:spacing w:line="533" w:lineRule="exact"/>
      </w:pPr>
      <w:r>
        <w:t>（1）</w:t>
      </w:r>
    </w:p>
    <w:p>
      <w:pPr>
        <w:pStyle w:val="BodyText"/>
        <w:spacing w:before="42" w:line="336" w:lineRule="auto"/>
        <w:ind w:right="1601" w:firstLine="208"/>
      </w:pPr>
      <w:r>
        <w:br w:type="column"/>
      </w:r>
      <w:r>
        <w:t>搞好消防工作，做好消防设施的定期检查和完善。技术质量组</w:t>
      </w:r>
    </w:p>
    <w:p>
      <w:pPr>
        <w:pStyle w:val="BodyText"/>
        <w:spacing w:line="533" w:lineRule="exact"/>
        <w:ind w:left="308"/>
      </w:pPr>
      <w:r>
        <w:t>负责处理施工过程中的技术问题及工程质量的控制和检</w:t>
      </w:r>
    </w:p>
    <w:p>
      <w:pPr>
        <w:spacing w:after="0" w:line="533" w:lineRule="exact"/>
        <w:sectPr>
          <w:headerReference w:type="default" r:id="rId37"/>
          <w:footerReference w:type="default" r:id="rId38"/>
          <w:type w:val="continuous"/>
          <w:pgSz w:w="15650" w:h="22120"/>
          <w:pgMar w:top="1820" w:right="1380" w:bottom="2020" w:left="1600" w:header="708" w:footer="708"/>
          <w:pgNumType w:start="14"/>
          <w:cols w:num="2" w:space="708" w:equalWidth="0">
            <w:col w:w="1192" w:space="298"/>
            <w:col w:w="11180" w:space="0"/>
          </w:cols>
        </w:sectPr>
      </w:pPr>
    </w:p>
    <w:p>
      <w:pPr>
        <w:pStyle w:val="BodyText"/>
        <w:spacing w:before="2"/>
        <w:ind w:left="0"/>
        <w:rPr>
          <w:sz w:val="13"/>
        </w:rPr>
      </w:pPr>
    </w:p>
    <w:p>
      <w:pPr>
        <w:pStyle w:val="BodyText"/>
        <w:spacing w:before="42"/>
      </w:pPr>
      <w:r>
        <w:t>查验收。</w:t>
      </w:r>
    </w:p>
    <w:p>
      <w:pPr>
        <w:pStyle w:val="ListParagraph"/>
        <w:numPr>
          <w:ilvl w:val="0"/>
          <w:numId w:val="13"/>
        </w:numPr>
        <w:tabs>
          <w:tab w:val="left" w:pos="1798"/>
          <w:tab w:val="left" w:pos="1799"/>
        </w:tabs>
        <w:spacing w:before="215" w:after="0" w:line="333" w:lineRule="auto"/>
        <w:ind w:left="100" w:right="483" w:firstLine="0"/>
        <w:jc w:val="left"/>
        <w:rPr>
          <w:sz w:val="42"/>
        </w:rPr>
      </w:pPr>
      <w:r>
        <w:rPr>
          <w:spacing w:val="-10"/>
          <w:sz w:val="42"/>
        </w:rPr>
        <w:t>负责分部分项工程中的技术交底工作，组织对分部分项工</w:t>
      </w:r>
      <w:r>
        <w:rPr>
          <w:sz w:val="42"/>
        </w:rPr>
        <w:t>程的评定，在施工过程中认真执行“三检”制度。</w:t>
      </w:r>
    </w:p>
    <w:p>
      <w:pPr>
        <w:pStyle w:val="ListParagraph"/>
        <w:numPr>
          <w:ilvl w:val="0"/>
          <w:numId w:val="13"/>
        </w:numPr>
        <w:tabs>
          <w:tab w:val="left" w:pos="1798"/>
          <w:tab w:val="left" w:pos="1799"/>
        </w:tabs>
        <w:spacing w:before="2" w:after="0" w:line="336" w:lineRule="auto"/>
        <w:ind w:left="100" w:right="483" w:firstLine="0"/>
        <w:jc w:val="left"/>
        <w:rPr>
          <w:sz w:val="42"/>
        </w:rPr>
      </w:pPr>
      <w:r>
        <w:rPr>
          <w:spacing w:val="-12"/>
          <w:sz w:val="42"/>
        </w:rPr>
        <w:t>认真组织实施各项质量、技术管理制度，参与编制施工组</w:t>
      </w:r>
      <w:r>
        <w:rPr>
          <w:sz w:val="42"/>
        </w:rPr>
        <w:t>织设计。</w:t>
      </w:r>
    </w:p>
    <w:p>
      <w:pPr>
        <w:pStyle w:val="ListParagraph"/>
        <w:numPr>
          <w:ilvl w:val="0"/>
          <w:numId w:val="13"/>
        </w:numPr>
        <w:tabs>
          <w:tab w:val="left" w:pos="1798"/>
          <w:tab w:val="left" w:pos="1799"/>
        </w:tabs>
        <w:spacing w:before="0" w:after="0" w:line="533" w:lineRule="exact"/>
        <w:ind w:left="1799" w:right="0" w:hanging="1699"/>
        <w:jc w:val="left"/>
        <w:rPr>
          <w:sz w:val="42"/>
        </w:rPr>
      </w:pPr>
      <w:r>
        <w:rPr>
          <w:sz w:val="42"/>
        </w:rPr>
        <w:t>负责推广实施新技术、新工艺。</w:t>
      </w:r>
    </w:p>
    <w:p>
      <w:pPr>
        <w:pStyle w:val="ListParagraph"/>
        <w:numPr>
          <w:ilvl w:val="0"/>
          <w:numId w:val="13"/>
        </w:numPr>
        <w:tabs>
          <w:tab w:val="left" w:pos="1798"/>
          <w:tab w:val="left" w:pos="1799"/>
        </w:tabs>
        <w:spacing w:before="210" w:after="0" w:line="240" w:lineRule="auto"/>
        <w:ind w:left="1799" w:right="0" w:hanging="1699"/>
        <w:jc w:val="left"/>
        <w:rPr>
          <w:sz w:val="42"/>
        </w:rPr>
      </w:pPr>
      <w:r>
        <w:rPr>
          <w:sz w:val="42"/>
        </w:rPr>
        <w:t>负责各项原材料的复试送样、半成品、成品的验收，砂、</w:t>
      </w:r>
    </w:p>
    <w:p>
      <w:pPr>
        <w:pStyle w:val="BodyText"/>
        <w:spacing w:before="6"/>
        <w:ind w:left="0"/>
        <w:rPr>
          <w:sz w:val="13"/>
        </w:rPr>
      </w:pPr>
    </w:p>
    <w:p>
      <w:pPr>
        <w:pStyle w:val="BodyText"/>
        <w:spacing w:before="42"/>
      </w:pPr>
      <w:r>
        <w:t>石、砼、防水材料等抽样送检工作。</w:t>
      </w:r>
    </w:p>
    <w:p>
      <w:pPr>
        <w:pStyle w:val="BodyText"/>
        <w:spacing w:before="2"/>
        <w:ind w:left="0"/>
        <w:rPr>
          <w:sz w:val="13"/>
        </w:rPr>
      </w:pPr>
    </w:p>
    <w:p>
      <w:pPr>
        <w:spacing w:after="0"/>
        <w:rPr>
          <w:sz w:val="13"/>
        </w:rPr>
        <w:sectPr>
          <w:headerReference w:type="default" r:id="rId39"/>
          <w:footerReference w:type="default" r:id="rId40"/>
          <w:type w:val="continuous"/>
          <w:pgSz w:w="15650" w:h="22120"/>
          <w:pgMar w:top="1820" w:right="1380" w:bottom="2020" w:left="1600" w:header="708" w:footer="708"/>
          <w:pgNumType w:start="15"/>
          <w:cols w:space="708"/>
        </w:sectPr>
      </w:pPr>
    </w:p>
    <w:p>
      <w:pPr>
        <w:pStyle w:val="BodyText"/>
        <w:spacing w:before="42"/>
      </w:pPr>
      <w:r>
        <w:t>5、</w:t>
      </w:r>
    </w:p>
    <w:p>
      <w:pPr>
        <w:pStyle w:val="BodyText"/>
        <w:spacing w:before="211"/>
      </w:pPr>
      <w:r>
        <w:t>（1）</w:t>
      </w:r>
    </w:p>
    <w:p>
      <w:pPr>
        <w:pStyle w:val="BodyText"/>
        <w:spacing w:before="215" w:line="333" w:lineRule="auto"/>
        <w:ind w:right="38"/>
      </w:pPr>
      <w:r>
        <w:t>（2） 报。</w:t>
      </w:r>
    </w:p>
    <w:p>
      <w:pPr>
        <w:spacing w:before="42"/>
        <w:ind w:left="100" w:right="0" w:firstLine="0"/>
        <w:jc w:val="left"/>
        <w:rPr>
          <w:sz w:val="42"/>
        </w:rPr>
      </w:pPr>
      <w:r>
        <w:br w:type="column"/>
      </w:r>
      <w:r>
        <w:rPr>
          <w:sz w:val="42"/>
        </w:rPr>
        <w:t>安装组</w:t>
      </w:r>
    </w:p>
    <w:p>
      <w:pPr>
        <w:pStyle w:val="BodyText"/>
        <w:spacing w:before="211"/>
        <w:ind w:left="308"/>
      </w:pPr>
      <w:r>
        <w:t>负责协调好土建工程施工配合关系。</w:t>
      </w:r>
    </w:p>
    <w:p>
      <w:pPr>
        <w:pStyle w:val="BodyText"/>
        <w:spacing w:before="215"/>
        <w:ind w:left="308"/>
      </w:pPr>
      <w:r>
        <w:t>负责提出安装工程的材料、设备计划及月度统计报表的上</w:t>
      </w:r>
    </w:p>
    <w:p>
      <w:pPr>
        <w:spacing w:after="0"/>
        <w:sectPr>
          <w:headerReference w:type="default" r:id="rId41"/>
          <w:footerReference w:type="default" r:id="rId42"/>
          <w:type w:val="continuous"/>
          <w:pgSz w:w="15650" w:h="22120"/>
          <w:pgMar w:top="1820" w:right="1380" w:bottom="2020" w:left="1600" w:header="708" w:footer="708"/>
          <w:pgNumType w:start="16"/>
          <w:cols w:num="2" w:space="708" w:equalWidth="0">
            <w:col w:w="1192" w:space="298"/>
            <w:col w:w="11180" w:space="0"/>
          </w:cols>
        </w:sectPr>
      </w:pPr>
    </w:p>
    <w:p>
      <w:pPr>
        <w:pStyle w:val="ListParagraph"/>
        <w:numPr>
          <w:ilvl w:val="0"/>
          <w:numId w:val="12"/>
        </w:numPr>
        <w:tabs>
          <w:tab w:val="left" w:pos="1798"/>
          <w:tab w:val="left" w:pos="1799"/>
        </w:tabs>
        <w:spacing w:before="1" w:after="0" w:line="336" w:lineRule="auto"/>
        <w:ind w:left="100" w:right="338" w:firstLine="0"/>
        <w:jc w:val="left"/>
        <w:rPr>
          <w:sz w:val="42"/>
        </w:rPr>
      </w:pPr>
      <w:r>
        <w:rPr>
          <w:spacing w:val="-1"/>
          <w:sz w:val="42"/>
        </w:rPr>
        <w:t>认真组织、周密安排，确保总进度计划，质量目标及现场</w:t>
      </w:r>
      <w:r>
        <w:rPr>
          <w:sz w:val="42"/>
        </w:rPr>
        <w:t>管理目标的实现。</w:t>
      </w:r>
    </w:p>
    <w:p>
      <w:pPr>
        <w:pStyle w:val="ListParagraph"/>
        <w:numPr>
          <w:ilvl w:val="0"/>
          <w:numId w:val="12"/>
        </w:numPr>
        <w:tabs>
          <w:tab w:val="left" w:pos="1798"/>
          <w:tab w:val="left" w:pos="1799"/>
        </w:tabs>
        <w:spacing w:before="0" w:after="0" w:line="333" w:lineRule="auto"/>
        <w:ind w:left="100" w:right="487" w:firstLine="0"/>
        <w:jc w:val="left"/>
        <w:rPr>
          <w:sz w:val="42"/>
        </w:rPr>
      </w:pPr>
      <w:r>
        <w:rPr>
          <w:spacing w:val="-9"/>
          <w:sz w:val="42"/>
        </w:rPr>
        <w:t>负责各专业施工工程质量控制及安全生产工作，做好技术</w:t>
      </w:r>
      <w:r>
        <w:rPr>
          <w:sz w:val="42"/>
        </w:rPr>
        <w:t>交底及安全交底。</w:t>
      </w:r>
    </w:p>
    <w:p>
      <w:pPr>
        <w:spacing w:after="0" w:line="333" w:lineRule="auto"/>
        <w:jc w:val="left"/>
        <w:rPr>
          <w:sz w:val="42"/>
        </w:rPr>
        <w:sectPr>
          <w:headerReference w:type="default" r:id="rId43"/>
          <w:footerReference w:type="default" r:id="rId44"/>
          <w:type w:val="continuous"/>
          <w:pgSz w:w="15650" w:h="22120"/>
          <w:pgMar w:top="1820" w:right="1380" w:bottom="2020" w:left="1600" w:header="708" w:footer="708"/>
          <w:pgNumType w:start="17"/>
          <w:cols w:space="708"/>
        </w:sectPr>
      </w:pPr>
    </w:p>
    <w:p>
      <w:pPr>
        <w:pStyle w:val="BodyText"/>
        <w:spacing w:before="1"/>
      </w:pPr>
      <w:r>
        <w:t>6、</w:t>
      </w:r>
    </w:p>
    <w:p>
      <w:pPr>
        <w:pStyle w:val="BodyText"/>
        <w:spacing w:before="211"/>
      </w:pPr>
      <w:r>
        <w:t>（1）</w:t>
      </w:r>
    </w:p>
    <w:p>
      <w:pPr>
        <w:spacing w:before="1"/>
        <w:ind w:left="100" w:right="0" w:firstLine="0"/>
        <w:jc w:val="left"/>
        <w:rPr>
          <w:sz w:val="42"/>
        </w:rPr>
      </w:pPr>
      <w:r>
        <w:br w:type="column"/>
      </w:r>
      <w:r>
        <w:rPr>
          <w:sz w:val="42"/>
        </w:rPr>
        <w:t>材料组</w:t>
      </w:r>
    </w:p>
    <w:p>
      <w:pPr>
        <w:pStyle w:val="BodyText"/>
        <w:spacing w:before="211"/>
        <w:ind w:left="308"/>
      </w:pPr>
      <w:r>
        <w:t>组织物资采购、运输工作，保证质量可靠，手续完备，按</w:t>
      </w:r>
    </w:p>
    <w:p>
      <w:pPr>
        <w:spacing w:after="0"/>
        <w:sectPr>
          <w:headerReference w:type="default" r:id="rId45"/>
          <w:footerReference w:type="default" r:id="rId46"/>
          <w:type w:val="continuous"/>
          <w:pgSz w:w="15650" w:h="22120"/>
          <w:pgMar w:top="1820" w:right="1380" w:bottom="2020" w:left="1600" w:header="708" w:footer="708"/>
          <w:pgNumType w:start="18"/>
          <w:cols w:num="2" w:space="708" w:equalWidth="0">
            <w:col w:w="1192" w:space="298"/>
            <w:col w:w="11180" w:space="0"/>
          </w:cols>
        </w:sectPr>
      </w:pPr>
    </w:p>
    <w:p>
      <w:pPr>
        <w:pStyle w:val="BodyText"/>
        <w:spacing w:before="1"/>
        <w:ind w:left="0"/>
        <w:rPr>
          <w:sz w:val="13"/>
        </w:rPr>
      </w:pPr>
    </w:p>
    <w:p>
      <w:pPr>
        <w:pStyle w:val="BodyText"/>
        <w:spacing w:before="43"/>
      </w:pPr>
      <w:r>
        <w:t>施工现场进度要求，充分利用有限资金，确保材料供应及时到位。</w:t>
      </w:r>
    </w:p>
    <w:p>
      <w:pPr>
        <w:spacing w:after="0"/>
        <w:sectPr>
          <w:headerReference w:type="default" r:id="rId47"/>
          <w:footerReference w:type="default" r:id="rId48"/>
          <w:type w:val="continuous"/>
          <w:pgSz w:w="15650" w:h="22120"/>
          <w:pgMar w:top="1820" w:right="1380" w:bottom="2020" w:left="1600" w:header="708" w:footer="708"/>
          <w:pgNumType w:start="19"/>
          <w:cols w:space="708"/>
        </w:sectPr>
      </w:pPr>
    </w:p>
    <w:p>
      <w:pPr>
        <w:pStyle w:val="BodyText"/>
        <w:spacing w:before="5"/>
        <w:ind w:left="0"/>
        <w:rPr>
          <w:sz w:val="8"/>
        </w:rPr>
      </w:pPr>
    </w:p>
    <w:p>
      <w:pPr>
        <w:pStyle w:val="BodyText"/>
        <w:tabs>
          <w:tab w:val="left" w:pos="1798"/>
        </w:tabs>
        <w:spacing w:before="42" w:line="333" w:lineRule="auto"/>
        <w:ind w:right="476"/>
      </w:pPr>
      <w:r>
        <w:t>（2）</w:t>
        <w:tab/>
      </w:r>
      <w:r>
        <w:rPr>
          <w:spacing w:val="-12"/>
        </w:rPr>
        <w:t>做好材料保管出库登记工作，配合财务劳资组进行材料消</w:t>
      </w:r>
      <w:r>
        <w:t>耗核算。</w:t>
      </w:r>
    </w:p>
    <w:p>
      <w:pPr>
        <w:spacing w:after="0" w:line="333" w:lineRule="auto"/>
        <w:sectPr>
          <w:headerReference w:type="default" r:id="rId49"/>
          <w:footerReference w:type="default" r:id="rId50"/>
          <w:pgSz w:w="15650" w:h="22120"/>
          <w:pgMar w:top="1820" w:right="1380" w:bottom="2020" w:left="1600" w:header="1088" w:footer="1831"/>
          <w:pgNumType w:start="20"/>
          <w:cols w:space="708"/>
        </w:sectPr>
      </w:pPr>
    </w:p>
    <w:p>
      <w:pPr>
        <w:pStyle w:val="BodyText"/>
        <w:spacing w:before="5" w:line="333" w:lineRule="auto"/>
        <w:ind w:right="38"/>
      </w:pPr>
      <w:r>
        <w:t>（3） 证 。 7、</w:t>
      </w:r>
    </w:p>
    <w:p>
      <w:pPr>
        <w:pStyle w:val="BodyText"/>
        <w:spacing w:before="6"/>
      </w:pPr>
      <w:r>
        <w:t>（1）</w:t>
      </w:r>
    </w:p>
    <w:p>
      <w:pPr>
        <w:pStyle w:val="BodyText"/>
        <w:spacing w:before="5"/>
        <w:ind w:left="308"/>
      </w:pPr>
      <w:r>
        <w:br w:type="column"/>
      </w:r>
      <w:r>
        <w:t>及时提供各种原材料及半成品、成品的出厂合格证、准用</w:t>
      </w:r>
    </w:p>
    <w:p>
      <w:pPr>
        <w:pStyle w:val="BodyText"/>
        <w:ind w:left="0"/>
      </w:pPr>
    </w:p>
    <w:p>
      <w:pPr>
        <w:pStyle w:val="BodyText"/>
        <w:spacing w:before="12"/>
        <w:ind w:left="0"/>
        <w:rPr>
          <w:sz w:val="32"/>
        </w:rPr>
      </w:pPr>
    </w:p>
    <w:p>
      <w:pPr>
        <w:pStyle w:val="BodyText"/>
      </w:pPr>
      <w:r>
        <w:t>机械动力组</w:t>
      </w:r>
    </w:p>
    <w:p>
      <w:pPr>
        <w:pStyle w:val="BodyText"/>
        <w:spacing w:before="214"/>
        <w:ind w:left="308"/>
      </w:pPr>
      <w:r>
        <w:t>按施工准备的要求供应机械设备，保证机械设备按时进</w:t>
      </w:r>
    </w:p>
    <w:p>
      <w:pPr>
        <w:spacing w:after="0"/>
        <w:sectPr>
          <w:headerReference w:type="default" r:id="rId51"/>
          <w:footerReference w:type="default" r:id="rId52"/>
          <w:type w:val="continuous"/>
          <w:pgSz w:w="15650" w:h="22120"/>
          <w:pgMar w:top="1820" w:right="1380" w:bottom="2020" w:left="1600" w:header="708" w:footer="708"/>
          <w:pgNumType w:start="21"/>
          <w:cols w:num="2" w:space="708" w:equalWidth="0">
            <w:col w:w="1192" w:space="298"/>
            <w:col w:w="11180" w:space="0"/>
          </w:cols>
        </w:sectPr>
      </w:pPr>
    </w:p>
    <w:p>
      <w:pPr>
        <w:pStyle w:val="BodyText"/>
        <w:spacing w:before="2"/>
        <w:ind w:left="0"/>
        <w:rPr>
          <w:sz w:val="13"/>
        </w:rPr>
      </w:pPr>
    </w:p>
    <w:p>
      <w:pPr>
        <w:pStyle w:val="BodyText"/>
        <w:spacing w:before="42"/>
      </w:pPr>
      <w:r>
        <w:t>场，对机械设备做好维护和定期检修工作，保证生产正常进行。</w:t>
      </w:r>
    </w:p>
    <w:p>
      <w:pPr>
        <w:pStyle w:val="BodyText"/>
        <w:spacing w:before="3"/>
        <w:ind w:left="0"/>
        <w:rPr>
          <w:sz w:val="13"/>
        </w:rPr>
      </w:pPr>
    </w:p>
    <w:p>
      <w:pPr>
        <w:spacing w:after="0"/>
        <w:rPr>
          <w:sz w:val="13"/>
        </w:rPr>
        <w:sectPr>
          <w:headerReference w:type="default" r:id="rId53"/>
          <w:footerReference w:type="default" r:id="rId54"/>
          <w:type w:val="continuous"/>
          <w:pgSz w:w="15650" w:h="22120"/>
          <w:pgMar w:top="1820" w:right="1380" w:bottom="2020" w:left="1600" w:header="708" w:footer="708"/>
          <w:pgNumType w:start="22"/>
          <w:cols w:space="708"/>
        </w:sectPr>
      </w:pPr>
    </w:p>
    <w:p>
      <w:pPr>
        <w:pStyle w:val="BodyText"/>
        <w:spacing w:before="42" w:line="336" w:lineRule="auto"/>
        <w:ind w:right="250"/>
      </w:pPr>
      <w:r>
        <w:t>（2） 8、</w:t>
      </w:r>
    </w:p>
    <w:p>
      <w:pPr>
        <w:pStyle w:val="BodyText"/>
        <w:spacing w:line="333" w:lineRule="auto"/>
        <w:ind w:right="38"/>
      </w:pPr>
      <w:r>
        <w:t xml:space="preserve">（1） </w:t>
      </w:r>
      <w:r>
        <w:rPr>
          <w:spacing w:val="-7"/>
        </w:rPr>
        <w:t>结算。</w:t>
      </w:r>
    </w:p>
    <w:p>
      <w:pPr>
        <w:pStyle w:val="BodyText"/>
      </w:pPr>
      <w:r>
        <w:t>（2）</w:t>
      </w:r>
    </w:p>
    <w:p>
      <w:pPr>
        <w:pStyle w:val="BodyText"/>
        <w:spacing w:before="210"/>
      </w:pPr>
      <w:r>
        <w:t>（3）</w:t>
      </w:r>
    </w:p>
    <w:p>
      <w:pPr>
        <w:pStyle w:val="BodyText"/>
        <w:spacing w:before="42" w:line="336" w:lineRule="auto"/>
        <w:ind w:right="5392" w:firstLine="208"/>
      </w:pPr>
      <w:r>
        <w:br w:type="column"/>
      </w:r>
      <w:r>
        <w:t>保证施工现场正常供水供电。财务劳资后勤组</w:t>
      </w:r>
    </w:p>
    <w:p>
      <w:pPr>
        <w:pStyle w:val="BodyText"/>
        <w:spacing w:line="533" w:lineRule="exact"/>
        <w:ind w:left="308"/>
      </w:pPr>
      <w:r>
        <w:t>负责本工程一切经济来往手续，及时与甲方进行工程进度</w:t>
      </w:r>
    </w:p>
    <w:p>
      <w:pPr>
        <w:pStyle w:val="BodyText"/>
        <w:ind w:left="0"/>
      </w:pPr>
    </w:p>
    <w:p>
      <w:pPr>
        <w:pStyle w:val="BodyText"/>
        <w:spacing w:before="2"/>
        <w:ind w:left="0"/>
        <w:rPr>
          <w:sz w:val="33"/>
        </w:rPr>
      </w:pPr>
    </w:p>
    <w:p>
      <w:pPr>
        <w:pStyle w:val="BodyText"/>
        <w:ind w:left="308"/>
      </w:pPr>
      <w:r>
        <w:t>负责施工现场职工考勤。</w:t>
      </w:r>
    </w:p>
    <w:p>
      <w:pPr>
        <w:pStyle w:val="BodyText"/>
        <w:spacing w:before="211"/>
        <w:ind w:left="308"/>
      </w:pPr>
      <w:r>
        <w:t>搞好项目经理部的安全保卫工作，对施工班组加强管理，</w:t>
      </w:r>
    </w:p>
    <w:p>
      <w:pPr>
        <w:spacing w:after="0"/>
        <w:sectPr>
          <w:headerReference w:type="default" r:id="rId55"/>
          <w:footerReference w:type="default" r:id="rId56"/>
          <w:type w:val="continuous"/>
          <w:pgSz w:w="15650" w:h="22120"/>
          <w:pgMar w:top="1820" w:right="1380" w:bottom="2020" w:left="1600" w:header="708" w:footer="708"/>
          <w:pgNumType w:start="23"/>
          <w:cols w:num="2" w:space="708" w:equalWidth="0">
            <w:col w:w="1404" w:space="86"/>
            <w:col w:w="11180" w:space="0"/>
          </w:cols>
        </w:sectPr>
      </w:pPr>
    </w:p>
    <w:p>
      <w:pPr>
        <w:pStyle w:val="BodyText"/>
        <w:spacing w:before="2"/>
        <w:ind w:left="0"/>
        <w:rPr>
          <w:sz w:val="13"/>
        </w:rPr>
      </w:pPr>
    </w:p>
    <w:p>
      <w:pPr>
        <w:pStyle w:val="BodyText"/>
        <w:spacing w:before="43"/>
      </w:pPr>
      <w:r>
        <w:t>造册登记，做好新工进场教育。</w:t>
      </w:r>
    </w:p>
    <w:p>
      <w:pPr>
        <w:pStyle w:val="ListParagraph"/>
        <w:numPr>
          <w:ilvl w:val="0"/>
          <w:numId w:val="11"/>
        </w:numPr>
        <w:tabs>
          <w:tab w:val="left" w:pos="1798"/>
          <w:tab w:val="left" w:pos="1799"/>
        </w:tabs>
        <w:spacing w:before="214" w:after="0" w:line="333" w:lineRule="auto"/>
        <w:ind w:left="100" w:right="338" w:firstLine="0"/>
        <w:jc w:val="left"/>
        <w:rPr>
          <w:sz w:val="42"/>
        </w:rPr>
      </w:pPr>
      <w:r>
        <w:rPr>
          <w:spacing w:val="-1"/>
          <w:sz w:val="42"/>
        </w:rPr>
        <w:t xml:space="preserve">负责职工生活区的卫生工作，做好职工膳食及业余生活， </w:t>
      </w:r>
      <w:r>
        <w:rPr>
          <w:sz w:val="42"/>
        </w:rPr>
        <w:t>为职工创造一个良好的生活环境。</w:t>
      </w:r>
    </w:p>
    <w:p>
      <w:pPr>
        <w:pStyle w:val="ListParagraph"/>
        <w:numPr>
          <w:ilvl w:val="0"/>
          <w:numId w:val="11"/>
        </w:numPr>
        <w:tabs>
          <w:tab w:val="left" w:pos="1798"/>
          <w:tab w:val="left" w:pos="1799"/>
        </w:tabs>
        <w:spacing w:before="1" w:after="0" w:line="240" w:lineRule="auto"/>
        <w:ind w:left="1799" w:right="0" w:hanging="1699"/>
        <w:jc w:val="left"/>
        <w:rPr>
          <w:sz w:val="42"/>
        </w:rPr>
      </w:pPr>
      <w:r>
        <w:rPr>
          <w:spacing w:val="-20"/>
          <w:sz w:val="42"/>
        </w:rPr>
        <w:t>负责施工现场的门卫检查登记工作，做好防火、防盗工作。</w:t>
      </w:r>
    </w:p>
    <w:p>
      <w:pPr>
        <w:pStyle w:val="BodyText"/>
        <w:spacing w:before="1"/>
        <w:ind w:left="0"/>
        <w:rPr>
          <w:sz w:val="47"/>
        </w:rPr>
      </w:pPr>
    </w:p>
    <w:p>
      <w:pPr>
        <w:spacing w:before="0" w:line="516" w:lineRule="auto"/>
        <w:ind w:left="308" w:right="7471" w:hanging="209"/>
        <w:jc w:val="left"/>
        <w:rPr>
          <w:sz w:val="42"/>
        </w:rPr>
      </w:pPr>
      <w:r>
        <w:rPr>
          <w:b/>
          <w:sz w:val="42"/>
        </w:rPr>
        <w:t>（三）项目经理部人员组成</w:t>
      </w:r>
      <w:r>
        <w:rPr>
          <w:sz w:val="42"/>
        </w:rPr>
        <w:t>见附表！</w:t>
      </w:r>
    </w:p>
    <w:p>
      <w:pPr>
        <w:pStyle w:val="Heading1"/>
        <w:spacing w:before="153"/>
      </w:pPr>
      <w:bookmarkStart w:id="7" w:name="_TOC_250009"/>
      <w:bookmarkEnd w:id="7"/>
      <w:r>
        <w:t>（四）施工顺序及流水段划分</w:t>
      </w:r>
    </w:p>
    <w:p>
      <w:pPr>
        <w:pStyle w:val="BodyText"/>
        <w:ind w:left="0"/>
        <w:rPr>
          <w:b/>
          <w:sz w:val="20"/>
        </w:rPr>
      </w:pPr>
    </w:p>
    <w:p>
      <w:pPr>
        <w:pStyle w:val="BodyText"/>
        <w:spacing w:before="10"/>
        <w:ind w:left="0"/>
        <w:rPr>
          <w:b/>
          <w:sz w:val="23"/>
        </w:rPr>
      </w:pPr>
    </w:p>
    <w:p>
      <w:pPr>
        <w:tabs>
          <w:tab w:val="left" w:pos="1798"/>
        </w:tabs>
        <w:spacing w:before="42"/>
        <w:ind w:left="100" w:right="0" w:firstLine="0"/>
        <w:jc w:val="left"/>
        <w:rPr>
          <w:b/>
          <w:sz w:val="42"/>
        </w:rPr>
      </w:pPr>
      <w:r>
        <w:rPr>
          <w:b/>
          <w:sz w:val="42"/>
        </w:rPr>
        <w:t>1、</w:t>
        <w:tab/>
        <w:t>施工顺序</w:t>
      </w:r>
    </w:p>
    <w:p>
      <w:pPr>
        <w:spacing w:after="0"/>
        <w:jc w:val="left"/>
        <w:rPr>
          <w:sz w:val="42"/>
        </w:rPr>
        <w:sectPr>
          <w:headerReference w:type="default" r:id="rId57"/>
          <w:footerReference w:type="default" r:id="rId58"/>
          <w:type w:val="continuous"/>
          <w:pgSz w:w="15650" w:h="22120"/>
          <w:pgMar w:top="1820" w:right="1380" w:bottom="2020" w:left="1600" w:header="708" w:footer="708"/>
          <w:pgNumType w:start="24"/>
          <w:cols w:space="708"/>
        </w:sectPr>
      </w:pPr>
    </w:p>
    <w:p>
      <w:pPr>
        <w:pStyle w:val="BodyText"/>
        <w:spacing w:before="5"/>
        <w:ind w:left="0"/>
        <w:rPr>
          <w:b/>
          <w:sz w:val="8"/>
        </w:rPr>
      </w:pPr>
    </w:p>
    <w:p>
      <w:pPr>
        <w:pStyle w:val="BodyText"/>
        <w:spacing w:before="42"/>
      </w:pPr>
      <w:r>
        <w:t>总的原则是“先地下后地上，先主体后装修</w:t>
      </w:r>
      <w:r>
        <w:rPr>
          <w:spacing w:val="-118"/>
        </w:rPr>
        <w:t>”。</w:t>
      </w:r>
    </w:p>
    <w:p>
      <w:pPr>
        <w:pStyle w:val="BodyText"/>
        <w:spacing w:before="211"/>
      </w:pPr>
      <w:r>
        <w:t>基础施工顺序：投测放线→钻孔、钢筋笼制作→下钢筋笼→砼浇注</w:t>
      </w:r>
    </w:p>
    <w:p>
      <w:pPr>
        <w:pStyle w:val="BodyText"/>
        <w:spacing w:before="214"/>
      </w:pPr>
      <w:r>
        <w:t>→土方→基底防水处理→地下室施工</w:t>
      </w:r>
    </w:p>
    <w:p>
      <w:pPr>
        <w:pStyle w:val="BodyText"/>
        <w:spacing w:before="211" w:line="333" w:lineRule="auto"/>
        <w:ind w:right="352"/>
      </w:pPr>
      <w:r>
        <w:rPr>
          <w:spacing w:val="-1"/>
        </w:rPr>
        <w:t>主体结构施工顺序：投测放线→绑扎墙柱钢筋→安装配暗管、埋铁</w:t>
      </w:r>
      <w:r>
        <w:t xml:space="preserve">件→支墙模板→浇筑墙柱砼→支梁模板及现浇板模板→绑扎梁板 </w:t>
      </w:r>
      <w:r>
        <w:rPr>
          <w:spacing w:val="-8"/>
        </w:rPr>
        <w:t>钢筋→预埋铁件、配电气暗管、隐蔽验收→浇注梁板砼→砼养护→ 投测放线</w:t>
      </w:r>
    </w:p>
    <w:p>
      <w:pPr>
        <w:pStyle w:val="Heading1"/>
        <w:tabs>
          <w:tab w:val="left" w:pos="1798"/>
        </w:tabs>
        <w:spacing w:before="7"/>
      </w:pPr>
      <w:r>
        <w:t>2、</w:t>
        <w:tab/>
        <w:t>流水段划分</w:t>
      </w:r>
    </w:p>
    <w:p>
      <w:pPr>
        <w:pStyle w:val="BodyText"/>
        <w:spacing w:before="215" w:line="333" w:lineRule="auto"/>
        <w:ind w:right="460"/>
        <w:jc w:val="both"/>
      </w:pPr>
      <w:r>
        <w:rPr>
          <w:spacing w:val="-12"/>
        </w:rPr>
        <w:t>为科学组织施工，计划在主体结构施工期间分两个施工段组织流水</w:t>
      </w:r>
      <w:r>
        <w:t>施工，具体安排在④-⑤轴间设一道施工缝将每层分出南北两段， 组织模板，钢筋绑扎，砼浇注等工序流水施工。</w:t>
      </w:r>
    </w:p>
    <w:p>
      <w:pPr>
        <w:pStyle w:val="BodyText"/>
        <w:spacing w:before="10"/>
        <w:ind w:left="0"/>
        <w:rPr>
          <w:sz w:val="30"/>
        </w:rPr>
      </w:pPr>
    </w:p>
    <w:p>
      <w:pPr>
        <w:pStyle w:val="Heading1"/>
      </w:pPr>
      <w:r>
        <w:t>（五）施工进度计划</w:t>
      </w:r>
    </w:p>
    <w:p>
      <w:pPr>
        <w:pStyle w:val="BodyText"/>
        <w:spacing w:before="1"/>
        <w:ind w:left="0"/>
        <w:rPr>
          <w:b/>
          <w:sz w:val="47"/>
        </w:rPr>
      </w:pPr>
    </w:p>
    <w:p>
      <w:pPr>
        <w:pStyle w:val="BodyText"/>
        <w:spacing w:before="1" w:line="333" w:lineRule="auto"/>
        <w:ind w:right="467"/>
      </w:pPr>
      <w:r>
        <w:rPr>
          <w:spacing w:val="-12"/>
        </w:rPr>
        <w:t xml:space="preserve">本工程工期定为 </w:t>
      </w:r>
      <w:r>
        <w:t>1</w:t>
      </w:r>
      <w:r>
        <w:rPr>
          <w:spacing w:val="-16"/>
        </w:rPr>
        <w:t xml:space="preserve"> 个月，我们在对施工顺序和关键工序进行了科学</w:t>
      </w:r>
      <w:r>
        <w:rPr>
          <w:spacing w:val="-9"/>
        </w:rPr>
        <w:t xml:space="preserve">合理的安排后，计划主体工程 </w:t>
      </w:r>
      <w:r>
        <w:t>15</w:t>
      </w:r>
      <w:r>
        <w:rPr>
          <w:spacing w:val="-30"/>
        </w:rPr>
        <w:t xml:space="preserve"> 天，装饰工程 </w:t>
      </w:r>
      <w:r>
        <w:t>15</w:t>
      </w:r>
      <w:r>
        <w:rPr>
          <w:spacing w:val="-37"/>
        </w:rPr>
        <w:t xml:space="preserve"> 天。</w:t>
      </w:r>
    </w:p>
    <w:p>
      <w:pPr>
        <w:pStyle w:val="BodyText"/>
        <w:spacing w:before="1"/>
      </w:pPr>
      <w:r>
        <w:t>具体施工进度详见流水网络计划。</w:t>
      </w:r>
    </w:p>
    <w:p>
      <w:pPr>
        <w:pStyle w:val="BodyText"/>
        <w:spacing w:before="1"/>
        <w:ind w:left="0"/>
        <w:rPr>
          <w:sz w:val="47"/>
        </w:rPr>
      </w:pPr>
    </w:p>
    <w:p>
      <w:pPr>
        <w:pStyle w:val="Heading1"/>
      </w:pPr>
      <w:r>
        <w:t>（六）劳动力安排</w:t>
      </w:r>
    </w:p>
    <w:p>
      <w:pPr>
        <w:pStyle w:val="BodyText"/>
        <w:spacing w:before="1"/>
        <w:ind w:left="0"/>
        <w:rPr>
          <w:b/>
          <w:sz w:val="47"/>
        </w:rPr>
      </w:pPr>
    </w:p>
    <w:p>
      <w:pPr>
        <w:pStyle w:val="BodyText"/>
        <w:spacing w:line="333" w:lineRule="auto"/>
        <w:ind w:right="773"/>
      </w:pPr>
      <w:r>
        <w:t>各工程施工人员由财务劳资组根据工程进度情况和施工需要编制详细的需求计划，按计划组织进场或退场。具体见附表！</w:t>
      </w:r>
    </w:p>
    <w:p>
      <w:pPr>
        <w:pStyle w:val="BodyText"/>
        <w:spacing w:before="7"/>
        <w:ind w:left="0"/>
        <w:rPr>
          <w:sz w:val="30"/>
        </w:rPr>
      </w:pPr>
    </w:p>
    <w:p>
      <w:pPr>
        <w:pStyle w:val="Heading1"/>
      </w:pPr>
      <w:r>
        <w:t>（七）主要材料需用计划</w:t>
      </w:r>
    </w:p>
    <w:p>
      <w:pPr>
        <w:pStyle w:val="BodyText"/>
        <w:ind w:left="0"/>
        <w:rPr>
          <w:b/>
          <w:sz w:val="20"/>
        </w:rPr>
      </w:pPr>
    </w:p>
    <w:p>
      <w:pPr>
        <w:pStyle w:val="BodyText"/>
        <w:spacing w:before="10"/>
        <w:ind w:left="0"/>
        <w:rPr>
          <w:b/>
          <w:sz w:val="13"/>
        </w:rPr>
      </w:pPr>
      <w:r>
        <w:pict>
          <v:group id="_x0000_s1035" style="width:577pt;height:59pt;margin-top:10.8pt;margin-left:99pt;mso-position-horizontal-relative:page;mso-wrap-distance-left:0;mso-wrap-distance-right:0;position:absolute;z-index:-251653120" coordorigin="1980,216" coordsize="11540,1180">
            <v:shape id="_x0000_s1036" type="#_x0000_t75" style="width:11540;height:1180;left:1980;position:absolute;top:216" stroked="f">
              <v:imagedata r:id="rId59" o:title=""/>
            </v:shape>
            <v:shape id="_x0000_s1037" type="#_x0000_t202" style="width:863;height:980;left:2322;position:absolute;top:243" filled="f" stroked="f">
              <v:textbox inset="0,0,0,0">
                <w:txbxContent>
                  <w:p>
                    <w:pPr>
                      <w:spacing w:before="0" w:line="480" w:lineRule="exact"/>
                      <w:ind w:left="-1" w:right="18" w:firstLine="0"/>
                      <w:jc w:val="center"/>
                      <w:rPr>
                        <w:sz w:val="42"/>
                      </w:rPr>
                    </w:pPr>
                    <w:r>
                      <w:rPr>
                        <w:spacing w:val="-9"/>
                        <w:sz w:val="42"/>
                      </w:rPr>
                      <w:t>序号</w:t>
                    </w:r>
                  </w:p>
                  <w:p>
                    <w:pPr>
                      <w:spacing w:before="20" w:line="479" w:lineRule="exact"/>
                      <w:ind w:left="0" w:right="23" w:firstLine="0"/>
                      <w:jc w:val="center"/>
                      <w:rPr>
                        <w:sz w:val="42"/>
                      </w:rPr>
                    </w:pPr>
                    <w:r>
                      <w:rPr>
                        <w:w w:val="100"/>
                        <w:sz w:val="42"/>
                      </w:rPr>
                      <w:t>1</w:t>
                    </w:r>
                  </w:p>
                </w:txbxContent>
              </v:textbox>
            </v:shape>
            <v:shape id="_x0000_s1038" type="#_x0000_t202" style="width:1705;height:980;left:4191;position:absolute;top:243" filled="f" stroked="f">
              <v:textbox inset="0,0,0,0">
                <w:txbxContent>
                  <w:p>
                    <w:pPr>
                      <w:spacing w:before="0" w:line="480" w:lineRule="exact"/>
                      <w:ind w:left="0" w:right="18" w:firstLine="0"/>
                      <w:jc w:val="center"/>
                      <w:rPr>
                        <w:sz w:val="42"/>
                      </w:rPr>
                    </w:pPr>
                    <w:r>
                      <w:rPr>
                        <w:sz w:val="42"/>
                      </w:rPr>
                      <w:t>材料名称</w:t>
                    </w:r>
                  </w:p>
                  <w:p>
                    <w:pPr>
                      <w:spacing w:before="20" w:line="479" w:lineRule="exact"/>
                      <w:ind w:left="0" w:right="18" w:firstLine="0"/>
                      <w:jc w:val="center"/>
                      <w:rPr>
                        <w:sz w:val="42"/>
                      </w:rPr>
                    </w:pPr>
                    <w:r>
                      <w:rPr>
                        <w:sz w:val="42"/>
                      </w:rPr>
                      <w:t>钢筋</w:t>
                    </w:r>
                  </w:p>
                </w:txbxContent>
              </v:textbox>
            </v:shape>
            <v:shape id="_x0000_s1039" type="#_x0000_t202" style="width:863;height:980;left:7061;position:absolute;top:243" filled="f" stroked="f">
              <v:textbox inset="0,0,0,0">
                <w:txbxContent>
                  <w:p>
                    <w:pPr>
                      <w:spacing w:before="0" w:line="480" w:lineRule="exact"/>
                      <w:ind w:left="0" w:right="18" w:firstLine="0"/>
                      <w:jc w:val="center"/>
                      <w:rPr>
                        <w:sz w:val="42"/>
                      </w:rPr>
                    </w:pPr>
                    <w:r>
                      <w:rPr>
                        <w:sz w:val="42"/>
                      </w:rPr>
                      <w:t>单位</w:t>
                    </w:r>
                  </w:p>
                  <w:p>
                    <w:pPr>
                      <w:spacing w:before="20" w:line="479" w:lineRule="exact"/>
                      <w:ind w:left="0" w:right="23" w:firstLine="0"/>
                      <w:jc w:val="center"/>
                      <w:rPr>
                        <w:sz w:val="42"/>
                      </w:rPr>
                    </w:pPr>
                    <w:r>
                      <w:rPr>
                        <w:w w:val="100"/>
                        <w:sz w:val="42"/>
                      </w:rPr>
                      <w:t>T</w:t>
                    </w:r>
                  </w:p>
                </w:txbxContent>
              </v:textbox>
            </v:shape>
            <v:shape id="_x0000_s1040" type="#_x0000_t202" style="width:863;height:980;left:8915;position:absolute;top:243" filled="f" stroked="f">
              <v:textbox inset="0,0,0,0">
                <w:txbxContent>
                  <w:p>
                    <w:pPr>
                      <w:spacing w:before="0" w:line="480" w:lineRule="exact"/>
                      <w:ind w:left="0" w:right="0" w:firstLine="0"/>
                      <w:jc w:val="left"/>
                      <w:rPr>
                        <w:sz w:val="42"/>
                      </w:rPr>
                    </w:pPr>
                    <w:r>
                      <w:rPr>
                        <w:sz w:val="42"/>
                      </w:rPr>
                      <w:t>数量</w:t>
                    </w:r>
                  </w:p>
                  <w:p>
                    <w:pPr>
                      <w:spacing w:before="20" w:line="479" w:lineRule="exact"/>
                      <w:ind w:left="104" w:right="0" w:firstLine="0"/>
                      <w:jc w:val="left"/>
                      <w:rPr>
                        <w:sz w:val="42"/>
                      </w:rPr>
                    </w:pPr>
                    <w:r>
                      <w:rPr>
                        <w:sz w:val="42"/>
                      </w:rPr>
                      <w:t>900</w:t>
                    </w:r>
                  </w:p>
                </w:txbxContent>
              </v:textbox>
            </v:shape>
            <v:shape id="_x0000_s1041" type="#_x0000_t202" style="width:442;height:422;left:11044;position:absolute;top:243" filled="f" stroked="f">
              <v:textbox inset="0,0,0,0">
                <w:txbxContent>
                  <w:p>
                    <w:pPr>
                      <w:spacing w:before="0" w:line="421" w:lineRule="exact"/>
                      <w:ind w:left="0" w:right="0" w:firstLine="0"/>
                      <w:jc w:val="left"/>
                      <w:rPr>
                        <w:sz w:val="42"/>
                      </w:rPr>
                    </w:pPr>
                    <w:r>
                      <w:rPr>
                        <w:w w:val="100"/>
                        <w:sz w:val="42"/>
                      </w:rPr>
                      <w:t>备</w:t>
                    </w:r>
                  </w:p>
                </w:txbxContent>
              </v:textbox>
            </v:shape>
            <v:shape id="_x0000_s1042" type="#_x0000_t202" style="width:442;height:422;left:12304;position:absolute;top:243" filled="f" stroked="f">
              <v:textbox inset="0,0,0,0">
                <w:txbxContent>
                  <w:p>
                    <w:pPr>
                      <w:spacing w:before="0" w:line="421" w:lineRule="exact"/>
                      <w:ind w:left="0" w:right="0" w:firstLine="0"/>
                      <w:jc w:val="left"/>
                      <w:rPr>
                        <w:sz w:val="42"/>
                      </w:rPr>
                    </w:pPr>
                    <w:r>
                      <w:rPr>
                        <w:w w:val="100"/>
                        <w:sz w:val="42"/>
                      </w:rPr>
                      <w:t>注</w:t>
                    </w:r>
                  </w:p>
                </w:txbxContent>
              </v:textbox>
            </v:shape>
            <v:shape id="_x0000_s1043" type="#_x0000_t202" style="width:2126;height:422;left:10834;position:absolute;top:801" filled="f" stroked="f">
              <v:textbox inset="0,0,0,0">
                <w:txbxContent>
                  <w:p>
                    <w:pPr>
                      <w:spacing w:before="0" w:line="421" w:lineRule="exact"/>
                      <w:ind w:left="0" w:right="0" w:firstLine="0"/>
                      <w:jc w:val="left"/>
                      <w:rPr>
                        <w:sz w:val="42"/>
                      </w:rPr>
                    </w:pPr>
                    <w:r>
                      <w:rPr>
                        <w:sz w:val="42"/>
                      </w:rPr>
                      <w:t>Ⅰ级、Ⅱ级</w:t>
                    </w:r>
                  </w:p>
                </w:txbxContent>
              </v:textbox>
            </v:shape>
            <w10:wrap type="topAndBottom"/>
          </v:group>
        </w:pict>
      </w:r>
    </w:p>
    <w:p>
      <w:pPr>
        <w:spacing w:after="0"/>
        <w:rPr>
          <w:sz w:val="13"/>
        </w:rPr>
        <w:sectPr>
          <w:headerReference w:type="default" r:id="rId60"/>
          <w:footerReference w:type="default" r:id="rId61"/>
          <w:pgSz w:w="15650" w:h="22120"/>
          <w:pgMar w:top="1820" w:right="1380" w:bottom="2020" w:left="1600" w:header="1088" w:footer="1831"/>
          <w:pgNumType w:start="25"/>
          <w:cols w:space="708"/>
        </w:sectPr>
      </w:pPr>
    </w:p>
    <w:p>
      <w:pPr>
        <w:pStyle w:val="BodyText"/>
        <w:spacing w:before="4"/>
        <w:ind w:left="0"/>
        <w:rPr>
          <w:b/>
          <w:sz w:val="3"/>
        </w:rPr>
      </w:pPr>
    </w:p>
    <w:tbl>
      <w:tblPr>
        <w:tblStyle w:val="TableNormal1"/>
        <w:tblW w:w="0" w:type="auto"/>
        <w:jc w:val="left"/>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28"/>
        <w:gridCol w:w="3160"/>
        <w:gridCol w:w="1835"/>
        <w:gridCol w:w="1860"/>
        <w:gridCol w:w="2773"/>
      </w:tblGrid>
      <w:tr>
        <w:tblPrEx>
          <w:tblW w:w="0" w:type="auto"/>
          <w:jc w:val="left"/>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91"/>
          <w:jc w:val="left"/>
        </w:trPr>
        <w:tc>
          <w:tcPr>
            <w:tcW w:w="828" w:type="dxa"/>
          </w:tcPr>
          <w:p>
            <w:pPr>
              <w:pStyle w:val="TableParagraph"/>
              <w:spacing w:line="471" w:lineRule="exact"/>
              <w:ind w:left="50"/>
              <w:jc w:val="left"/>
              <w:rPr>
                <w:sz w:val="42"/>
              </w:rPr>
            </w:pPr>
            <w:r>
              <w:rPr>
                <w:w w:val="100"/>
                <w:sz w:val="42"/>
              </w:rPr>
              <w:t>2</w:t>
            </w:r>
          </w:p>
        </w:tc>
        <w:tc>
          <w:tcPr>
            <w:tcW w:w="3160" w:type="dxa"/>
          </w:tcPr>
          <w:p>
            <w:pPr>
              <w:pStyle w:val="TableParagraph"/>
              <w:spacing w:line="471" w:lineRule="exact"/>
              <w:ind w:left="547" w:right="469"/>
              <w:rPr>
                <w:sz w:val="42"/>
              </w:rPr>
            </w:pPr>
            <w:r>
              <w:rPr>
                <w:sz w:val="42"/>
              </w:rPr>
              <w:t>水泥</w:t>
            </w:r>
          </w:p>
        </w:tc>
        <w:tc>
          <w:tcPr>
            <w:tcW w:w="1835" w:type="dxa"/>
          </w:tcPr>
          <w:p>
            <w:pPr>
              <w:pStyle w:val="TableParagraph"/>
              <w:spacing w:line="471" w:lineRule="exact"/>
              <w:ind w:right="23"/>
              <w:rPr>
                <w:sz w:val="42"/>
              </w:rPr>
            </w:pPr>
            <w:r>
              <w:rPr>
                <w:w w:val="100"/>
                <w:sz w:val="42"/>
              </w:rPr>
              <w:t>T</w:t>
            </w:r>
          </w:p>
        </w:tc>
        <w:tc>
          <w:tcPr>
            <w:tcW w:w="1860" w:type="dxa"/>
          </w:tcPr>
          <w:p>
            <w:pPr>
              <w:pStyle w:val="TableParagraph"/>
              <w:spacing w:line="471" w:lineRule="exact"/>
              <w:ind w:left="489" w:right="491"/>
              <w:rPr>
                <w:sz w:val="42"/>
              </w:rPr>
            </w:pPr>
            <w:r>
              <w:rPr>
                <w:sz w:val="42"/>
              </w:rPr>
              <w:t>3600</w:t>
            </w:r>
          </w:p>
        </w:tc>
        <w:tc>
          <w:tcPr>
            <w:tcW w:w="2773" w:type="dxa"/>
          </w:tcPr>
          <w:p>
            <w:pPr>
              <w:pStyle w:val="TableParagraph"/>
              <w:spacing w:line="471" w:lineRule="exact"/>
              <w:ind w:left="461"/>
              <w:rPr>
                <w:sz w:val="42"/>
              </w:rPr>
            </w:pPr>
            <w:r>
              <w:rPr>
                <w:sz w:val="42"/>
              </w:rPr>
              <w:t>425#及 525#</w:t>
            </w:r>
          </w:p>
        </w:tc>
      </w:tr>
      <w:tr>
        <w:tblPrEx>
          <w:tblW w:w="0" w:type="auto"/>
          <w:jc w:val="left"/>
          <w:tblInd w:w="993" w:type="dxa"/>
          <w:tblLayout w:type="fixed"/>
          <w:tblCellMar>
            <w:top w:w="0" w:type="dxa"/>
            <w:left w:w="0" w:type="dxa"/>
            <w:bottom w:w="0" w:type="dxa"/>
            <w:right w:w="0" w:type="dxa"/>
          </w:tblCellMar>
          <w:tblLook w:val="01E0"/>
        </w:tblPrEx>
        <w:trPr>
          <w:trHeight w:val="559"/>
          <w:jc w:val="left"/>
        </w:trPr>
        <w:tc>
          <w:tcPr>
            <w:tcW w:w="828" w:type="dxa"/>
          </w:tcPr>
          <w:p>
            <w:pPr>
              <w:pStyle w:val="TableParagraph"/>
              <w:spacing w:before="12" w:line="528" w:lineRule="exact"/>
              <w:ind w:left="50"/>
              <w:jc w:val="left"/>
              <w:rPr>
                <w:sz w:val="42"/>
              </w:rPr>
            </w:pPr>
            <w:r>
              <w:rPr>
                <w:w w:val="100"/>
                <w:sz w:val="42"/>
              </w:rPr>
              <w:t>3</w:t>
            </w:r>
          </w:p>
        </w:tc>
        <w:tc>
          <w:tcPr>
            <w:tcW w:w="3160" w:type="dxa"/>
          </w:tcPr>
          <w:p>
            <w:pPr>
              <w:pStyle w:val="TableParagraph"/>
              <w:spacing w:before="12" w:line="528" w:lineRule="exact"/>
              <w:ind w:left="551" w:right="469"/>
              <w:rPr>
                <w:sz w:val="42"/>
              </w:rPr>
            </w:pPr>
            <w:r>
              <w:rPr>
                <w:sz w:val="42"/>
              </w:rPr>
              <w:t>粘土空心砖</w:t>
            </w:r>
          </w:p>
        </w:tc>
        <w:tc>
          <w:tcPr>
            <w:tcW w:w="1835" w:type="dxa"/>
          </w:tcPr>
          <w:p>
            <w:pPr>
              <w:pStyle w:val="TableParagraph"/>
              <w:spacing w:before="12" w:line="528" w:lineRule="exact"/>
              <w:ind w:left="469" w:right="485"/>
              <w:rPr>
                <w:sz w:val="42"/>
              </w:rPr>
            </w:pPr>
            <w:r>
              <w:rPr>
                <w:sz w:val="42"/>
              </w:rPr>
              <w:t>千块</w:t>
            </w:r>
          </w:p>
        </w:tc>
        <w:tc>
          <w:tcPr>
            <w:tcW w:w="1860" w:type="dxa"/>
          </w:tcPr>
          <w:p>
            <w:pPr>
              <w:pStyle w:val="TableParagraph"/>
              <w:spacing w:before="12" w:line="528" w:lineRule="exact"/>
              <w:ind w:left="488" w:right="491"/>
              <w:rPr>
                <w:sz w:val="42"/>
              </w:rPr>
            </w:pPr>
            <w:r>
              <w:rPr>
                <w:sz w:val="42"/>
              </w:rPr>
              <w:t>150</w:t>
            </w:r>
          </w:p>
        </w:tc>
        <w:tc>
          <w:tcPr>
            <w:tcW w:w="2773" w:type="dxa"/>
          </w:tcPr>
          <w:p>
            <w:pPr>
              <w:pStyle w:val="TableParagraph"/>
              <w:spacing w:before="12" w:line="528" w:lineRule="exact"/>
              <w:ind w:left="465"/>
              <w:rPr>
                <w:sz w:val="42"/>
              </w:rPr>
            </w:pPr>
            <w:r>
              <w:rPr>
                <w:sz w:val="42"/>
              </w:rPr>
              <w:t>非承重</w:t>
            </w:r>
          </w:p>
        </w:tc>
      </w:tr>
      <w:tr>
        <w:tblPrEx>
          <w:tblW w:w="0" w:type="auto"/>
          <w:jc w:val="left"/>
          <w:tblInd w:w="993" w:type="dxa"/>
          <w:tblLayout w:type="fixed"/>
          <w:tblCellMar>
            <w:top w:w="0" w:type="dxa"/>
            <w:left w:w="0" w:type="dxa"/>
            <w:bottom w:w="0" w:type="dxa"/>
            <w:right w:w="0" w:type="dxa"/>
          </w:tblCellMar>
          <w:tblLook w:val="01E0"/>
        </w:tblPrEx>
        <w:trPr>
          <w:trHeight w:val="559"/>
          <w:jc w:val="left"/>
        </w:trPr>
        <w:tc>
          <w:tcPr>
            <w:tcW w:w="828" w:type="dxa"/>
          </w:tcPr>
          <w:p>
            <w:pPr>
              <w:pStyle w:val="TableParagraph"/>
              <w:spacing w:before="10" w:line="529" w:lineRule="exact"/>
              <w:ind w:left="50"/>
              <w:jc w:val="left"/>
              <w:rPr>
                <w:sz w:val="42"/>
              </w:rPr>
            </w:pPr>
            <w:r>
              <w:rPr>
                <w:w w:val="100"/>
                <w:sz w:val="42"/>
              </w:rPr>
              <w:t>4</w:t>
            </w:r>
          </w:p>
        </w:tc>
        <w:tc>
          <w:tcPr>
            <w:tcW w:w="3160" w:type="dxa"/>
          </w:tcPr>
          <w:p>
            <w:pPr>
              <w:pStyle w:val="TableParagraph"/>
              <w:spacing w:before="10" w:line="529" w:lineRule="exact"/>
              <w:ind w:left="547" w:right="469"/>
              <w:rPr>
                <w:sz w:val="42"/>
              </w:rPr>
            </w:pPr>
            <w:r>
              <w:rPr>
                <w:sz w:val="42"/>
              </w:rPr>
              <w:t>红砖</w:t>
            </w:r>
          </w:p>
        </w:tc>
        <w:tc>
          <w:tcPr>
            <w:tcW w:w="1835" w:type="dxa"/>
          </w:tcPr>
          <w:p>
            <w:pPr>
              <w:pStyle w:val="TableParagraph"/>
              <w:spacing w:before="10" w:line="529" w:lineRule="exact"/>
              <w:ind w:left="469" w:right="485"/>
              <w:rPr>
                <w:sz w:val="42"/>
              </w:rPr>
            </w:pPr>
            <w:r>
              <w:rPr>
                <w:sz w:val="42"/>
              </w:rPr>
              <w:t>千块</w:t>
            </w:r>
          </w:p>
        </w:tc>
        <w:tc>
          <w:tcPr>
            <w:tcW w:w="1860" w:type="dxa"/>
          </w:tcPr>
          <w:p>
            <w:pPr>
              <w:pStyle w:val="TableParagraph"/>
              <w:spacing w:before="10" w:line="529" w:lineRule="exact"/>
              <w:ind w:left="488" w:right="491"/>
              <w:rPr>
                <w:sz w:val="42"/>
              </w:rPr>
            </w:pPr>
            <w:r>
              <w:rPr>
                <w:sz w:val="42"/>
              </w:rPr>
              <w:t>100</w:t>
            </w:r>
          </w:p>
        </w:tc>
        <w:tc>
          <w:tcPr>
            <w:tcW w:w="2773" w:type="dxa"/>
          </w:tcPr>
          <w:p>
            <w:pPr>
              <w:pStyle w:val="TableParagraph"/>
              <w:spacing w:before="10" w:line="529" w:lineRule="exact"/>
              <w:ind w:left="462"/>
              <w:rPr>
                <w:sz w:val="42"/>
              </w:rPr>
            </w:pPr>
            <w:r>
              <w:rPr>
                <w:sz w:val="42"/>
              </w:rPr>
              <w:t>机制</w:t>
            </w:r>
          </w:p>
        </w:tc>
      </w:tr>
      <w:tr>
        <w:tblPrEx>
          <w:tblW w:w="0" w:type="auto"/>
          <w:jc w:val="left"/>
          <w:tblInd w:w="993" w:type="dxa"/>
          <w:tblLayout w:type="fixed"/>
          <w:tblCellMar>
            <w:top w:w="0" w:type="dxa"/>
            <w:left w:w="0" w:type="dxa"/>
            <w:bottom w:w="0" w:type="dxa"/>
            <w:right w:w="0" w:type="dxa"/>
          </w:tblCellMar>
          <w:tblLook w:val="01E0"/>
        </w:tblPrEx>
        <w:trPr>
          <w:trHeight w:val="559"/>
          <w:jc w:val="left"/>
        </w:trPr>
        <w:tc>
          <w:tcPr>
            <w:tcW w:w="828" w:type="dxa"/>
          </w:tcPr>
          <w:p>
            <w:pPr>
              <w:pStyle w:val="TableParagraph"/>
              <w:spacing w:before="12" w:line="528" w:lineRule="exact"/>
              <w:ind w:left="50"/>
              <w:jc w:val="left"/>
              <w:rPr>
                <w:sz w:val="42"/>
              </w:rPr>
            </w:pPr>
            <w:r>
              <w:rPr>
                <w:w w:val="100"/>
                <w:sz w:val="42"/>
              </w:rPr>
              <w:t>5</w:t>
            </w:r>
          </w:p>
        </w:tc>
        <w:tc>
          <w:tcPr>
            <w:tcW w:w="3160" w:type="dxa"/>
          </w:tcPr>
          <w:p>
            <w:pPr>
              <w:pStyle w:val="TableParagraph"/>
              <w:spacing w:before="12" w:line="528" w:lineRule="exact"/>
              <w:ind w:left="76"/>
              <w:rPr>
                <w:sz w:val="42"/>
              </w:rPr>
            </w:pPr>
            <w:r>
              <w:rPr>
                <w:w w:val="100"/>
                <w:sz w:val="42"/>
              </w:rPr>
              <w:t>砂</w:t>
            </w:r>
          </w:p>
        </w:tc>
        <w:tc>
          <w:tcPr>
            <w:tcW w:w="1835" w:type="dxa"/>
          </w:tcPr>
          <w:p>
            <w:pPr>
              <w:pStyle w:val="TableParagraph"/>
              <w:spacing w:before="15" w:line="524" w:lineRule="exact"/>
              <w:ind w:left="462" w:right="485"/>
              <w:rPr>
                <w:sz w:val="21"/>
              </w:rPr>
            </w:pPr>
            <w:r>
              <w:rPr>
                <w:position w:val="-2"/>
                <w:sz w:val="42"/>
              </w:rPr>
              <w:t>m</w:t>
            </w:r>
            <w:r>
              <w:rPr>
                <w:sz w:val="21"/>
              </w:rPr>
              <w:t>3</w:t>
            </w:r>
          </w:p>
        </w:tc>
        <w:tc>
          <w:tcPr>
            <w:tcW w:w="1860" w:type="dxa"/>
          </w:tcPr>
          <w:p>
            <w:pPr>
              <w:pStyle w:val="TableParagraph"/>
              <w:spacing w:before="12" w:line="528" w:lineRule="exact"/>
              <w:ind w:left="489" w:right="491"/>
              <w:rPr>
                <w:sz w:val="42"/>
              </w:rPr>
            </w:pPr>
            <w:r>
              <w:rPr>
                <w:sz w:val="42"/>
              </w:rPr>
              <w:t>4000</w:t>
            </w:r>
          </w:p>
        </w:tc>
        <w:tc>
          <w:tcPr>
            <w:tcW w:w="2773" w:type="dxa"/>
          </w:tcPr>
          <w:p>
            <w:pPr>
              <w:pStyle w:val="TableParagraph"/>
              <w:jc w:val="left"/>
              <w:rPr>
                <w:rFonts w:ascii="Times New Roman"/>
                <w:sz w:val="40"/>
              </w:rPr>
            </w:pPr>
          </w:p>
        </w:tc>
      </w:tr>
      <w:tr>
        <w:tblPrEx>
          <w:tblW w:w="0" w:type="auto"/>
          <w:jc w:val="left"/>
          <w:tblInd w:w="993" w:type="dxa"/>
          <w:tblLayout w:type="fixed"/>
          <w:tblCellMar>
            <w:top w:w="0" w:type="dxa"/>
            <w:left w:w="0" w:type="dxa"/>
            <w:bottom w:w="0" w:type="dxa"/>
            <w:right w:w="0" w:type="dxa"/>
          </w:tblCellMar>
          <w:tblLook w:val="01E0"/>
        </w:tblPrEx>
        <w:trPr>
          <w:trHeight w:val="559"/>
          <w:jc w:val="left"/>
        </w:trPr>
        <w:tc>
          <w:tcPr>
            <w:tcW w:w="828" w:type="dxa"/>
          </w:tcPr>
          <w:p>
            <w:pPr>
              <w:pStyle w:val="TableParagraph"/>
              <w:spacing w:before="10" w:line="529" w:lineRule="exact"/>
              <w:ind w:left="50"/>
              <w:jc w:val="left"/>
              <w:rPr>
                <w:sz w:val="42"/>
              </w:rPr>
            </w:pPr>
            <w:r>
              <w:rPr>
                <w:w w:val="100"/>
                <w:sz w:val="42"/>
              </w:rPr>
              <w:t>6</w:t>
            </w:r>
          </w:p>
        </w:tc>
        <w:tc>
          <w:tcPr>
            <w:tcW w:w="3160" w:type="dxa"/>
          </w:tcPr>
          <w:p>
            <w:pPr>
              <w:pStyle w:val="TableParagraph"/>
              <w:spacing w:before="10" w:line="529" w:lineRule="exact"/>
              <w:ind w:left="547" w:right="469"/>
              <w:rPr>
                <w:sz w:val="42"/>
              </w:rPr>
            </w:pPr>
            <w:r>
              <w:rPr>
                <w:sz w:val="42"/>
              </w:rPr>
              <w:t>石子</w:t>
            </w:r>
          </w:p>
        </w:tc>
        <w:tc>
          <w:tcPr>
            <w:tcW w:w="1835" w:type="dxa"/>
          </w:tcPr>
          <w:p>
            <w:pPr>
              <w:pStyle w:val="TableParagraph"/>
              <w:spacing w:before="14" w:line="526" w:lineRule="exact"/>
              <w:ind w:left="462" w:right="485"/>
              <w:rPr>
                <w:sz w:val="21"/>
              </w:rPr>
            </w:pPr>
            <w:r>
              <w:rPr>
                <w:position w:val="-2"/>
                <w:sz w:val="42"/>
              </w:rPr>
              <w:t>m</w:t>
            </w:r>
            <w:r>
              <w:rPr>
                <w:sz w:val="21"/>
              </w:rPr>
              <w:t>3</w:t>
            </w:r>
          </w:p>
        </w:tc>
        <w:tc>
          <w:tcPr>
            <w:tcW w:w="1860" w:type="dxa"/>
          </w:tcPr>
          <w:p>
            <w:pPr>
              <w:pStyle w:val="TableParagraph"/>
              <w:spacing w:before="10" w:line="529" w:lineRule="exact"/>
              <w:ind w:left="489" w:right="491"/>
              <w:rPr>
                <w:sz w:val="42"/>
              </w:rPr>
            </w:pPr>
            <w:r>
              <w:rPr>
                <w:sz w:val="42"/>
              </w:rPr>
              <w:t>7000</w:t>
            </w:r>
          </w:p>
        </w:tc>
        <w:tc>
          <w:tcPr>
            <w:tcW w:w="2773" w:type="dxa"/>
          </w:tcPr>
          <w:p>
            <w:pPr>
              <w:pStyle w:val="TableParagraph"/>
              <w:spacing w:before="10" w:line="529" w:lineRule="exact"/>
              <w:ind w:left="463"/>
              <w:rPr>
                <w:sz w:val="42"/>
              </w:rPr>
            </w:pPr>
            <w:r>
              <w:rPr>
                <w:sz w:val="42"/>
              </w:rPr>
              <w:t>砾石及碎石</w:t>
            </w:r>
          </w:p>
        </w:tc>
      </w:tr>
      <w:tr>
        <w:tblPrEx>
          <w:tblW w:w="0" w:type="auto"/>
          <w:jc w:val="left"/>
          <w:tblInd w:w="993" w:type="dxa"/>
          <w:tblLayout w:type="fixed"/>
          <w:tblCellMar>
            <w:top w:w="0" w:type="dxa"/>
            <w:left w:w="0" w:type="dxa"/>
            <w:bottom w:w="0" w:type="dxa"/>
            <w:right w:w="0" w:type="dxa"/>
          </w:tblCellMar>
          <w:tblLook w:val="01E0"/>
        </w:tblPrEx>
        <w:trPr>
          <w:trHeight w:val="491"/>
          <w:jc w:val="left"/>
        </w:trPr>
        <w:tc>
          <w:tcPr>
            <w:tcW w:w="828" w:type="dxa"/>
          </w:tcPr>
          <w:p>
            <w:pPr>
              <w:pStyle w:val="TableParagraph"/>
              <w:spacing w:before="12" w:line="459" w:lineRule="exact"/>
              <w:ind w:left="50"/>
              <w:jc w:val="left"/>
              <w:rPr>
                <w:sz w:val="42"/>
              </w:rPr>
            </w:pPr>
            <w:r>
              <w:rPr>
                <w:w w:val="100"/>
                <w:sz w:val="42"/>
              </w:rPr>
              <w:t>7</w:t>
            </w:r>
          </w:p>
        </w:tc>
        <w:tc>
          <w:tcPr>
            <w:tcW w:w="3160" w:type="dxa"/>
          </w:tcPr>
          <w:p>
            <w:pPr>
              <w:pStyle w:val="TableParagraph"/>
              <w:spacing w:before="12" w:line="459" w:lineRule="exact"/>
              <w:ind w:left="547" w:right="469"/>
              <w:rPr>
                <w:sz w:val="42"/>
              </w:rPr>
            </w:pPr>
            <w:r>
              <w:rPr>
                <w:sz w:val="42"/>
              </w:rPr>
              <w:t>木材</w:t>
            </w:r>
          </w:p>
        </w:tc>
        <w:tc>
          <w:tcPr>
            <w:tcW w:w="1835" w:type="dxa"/>
          </w:tcPr>
          <w:p>
            <w:pPr>
              <w:pStyle w:val="TableParagraph"/>
              <w:spacing w:before="15" w:line="456" w:lineRule="exact"/>
              <w:ind w:left="462" w:right="485"/>
              <w:rPr>
                <w:sz w:val="21"/>
              </w:rPr>
            </w:pPr>
            <w:r>
              <w:rPr>
                <w:position w:val="-2"/>
                <w:sz w:val="42"/>
              </w:rPr>
              <w:t>m</w:t>
            </w:r>
            <w:r>
              <w:rPr>
                <w:sz w:val="21"/>
              </w:rPr>
              <w:t>2</w:t>
            </w:r>
          </w:p>
        </w:tc>
        <w:tc>
          <w:tcPr>
            <w:tcW w:w="1860" w:type="dxa"/>
          </w:tcPr>
          <w:p>
            <w:pPr>
              <w:pStyle w:val="TableParagraph"/>
              <w:spacing w:before="12" w:line="459" w:lineRule="exact"/>
              <w:ind w:left="488" w:right="491"/>
              <w:rPr>
                <w:sz w:val="42"/>
              </w:rPr>
            </w:pPr>
            <w:r>
              <w:rPr>
                <w:sz w:val="42"/>
              </w:rPr>
              <w:t>200</w:t>
            </w:r>
          </w:p>
        </w:tc>
        <w:tc>
          <w:tcPr>
            <w:tcW w:w="2773" w:type="dxa"/>
          </w:tcPr>
          <w:p>
            <w:pPr>
              <w:pStyle w:val="TableParagraph"/>
              <w:jc w:val="left"/>
              <w:rPr>
                <w:rFonts w:ascii="Times New Roman"/>
                <w:sz w:val="38"/>
              </w:rPr>
            </w:pPr>
          </w:p>
        </w:tc>
      </w:tr>
    </w:tbl>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spacing w:before="4"/>
        <w:ind w:left="0"/>
        <w:rPr>
          <w:b/>
          <w:sz w:val="20"/>
        </w:rPr>
      </w:pPr>
    </w:p>
    <w:p>
      <w:pPr>
        <w:pStyle w:val="Heading1"/>
        <w:spacing w:before="43"/>
      </w:pPr>
      <w:r>
        <w:drawing>
          <wp:anchor distT="0" distB="0" distL="0" distR="0" simplePos="0" relativeHeight="251664384" behindDoc="1" locked="0" layoutInCell="1" allowOverlap="1">
            <wp:simplePos x="0" y="0"/>
            <wp:positionH relativeFrom="page">
              <wp:posOffset>1257300</wp:posOffset>
            </wp:positionH>
            <wp:positionV relativeFrom="paragraph">
              <wp:posOffset>-3045333</wp:posOffset>
            </wp:positionV>
            <wp:extent cx="7309580" cy="2166270"/>
            <wp:effectExtent l="0" t="0" r="0" b="0"/>
            <wp:wrapNone/>
            <wp:docPr id="13"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0.png"/>
                    <pic:cNvPicPr/>
                  </pic:nvPicPr>
                  <pic:blipFill>
                    <a:blip xmlns:r="http://schemas.openxmlformats.org/officeDocument/2006/relationships" r:embed="rId62" cstate="print"/>
                    <a:stretch>
                      <a:fillRect/>
                    </a:stretch>
                  </pic:blipFill>
                  <pic:spPr>
                    <a:xfrm>
                      <a:off x="0" y="0"/>
                      <a:ext cx="7309580" cy="2166270"/>
                    </a:xfrm>
                    <a:prstGeom prst="rect">
                      <a:avLst/>
                    </a:prstGeom>
                  </pic:spPr>
                </pic:pic>
              </a:graphicData>
            </a:graphic>
          </wp:anchor>
        </w:drawing>
      </w:r>
      <w:bookmarkStart w:id="8" w:name="_TOC_250008"/>
      <w:bookmarkEnd w:id="8"/>
      <w:r>
        <w:t>四、机械设备配备情况</w:t>
      </w:r>
    </w:p>
    <w:p>
      <w:pPr>
        <w:pStyle w:val="BodyText"/>
        <w:ind w:left="0"/>
        <w:rPr>
          <w:b/>
          <w:sz w:val="47"/>
        </w:rPr>
      </w:pPr>
    </w:p>
    <w:p>
      <w:pPr>
        <w:pStyle w:val="BodyText"/>
        <w:spacing w:line="333" w:lineRule="auto"/>
        <w:ind w:right="352"/>
        <w:jc w:val="both"/>
      </w:pPr>
      <w:r>
        <w:t>为减轻工人劳动强度，提高机械化作业水平，本工程拟配备自升式塔吊，砼输送泵，提升机，砼布料机等现代化施工机械，具体见设备供应计划。</w:t>
      </w:r>
    </w:p>
    <w:p>
      <w:pPr>
        <w:pStyle w:val="BodyText"/>
        <w:spacing w:before="11"/>
        <w:ind w:left="0"/>
        <w:rPr>
          <w:sz w:val="30"/>
        </w:rPr>
      </w:pPr>
    </w:p>
    <w:p>
      <w:pPr>
        <w:pStyle w:val="Heading1"/>
      </w:pPr>
      <w:bookmarkStart w:id="9" w:name="_TOC_250007"/>
      <w:bookmarkEnd w:id="9"/>
      <w:r>
        <w:t>五、施工平面布置</w:t>
      </w:r>
    </w:p>
    <w:p>
      <w:pPr>
        <w:pStyle w:val="BodyText"/>
        <w:spacing w:before="1"/>
        <w:ind w:left="0"/>
        <w:rPr>
          <w:b/>
          <w:sz w:val="47"/>
        </w:rPr>
      </w:pPr>
    </w:p>
    <w:p>
      <w:pPr>
        <w:spacing w:before="0" w:line="333" w:lineRule="auto"/>
        <w:ind w:left="100" w:right="4985" w:firstLine="0"/>
        <w:jc w:val="left"/>
        <w:rPr>
          <w:b/>
          <w:sz w:val="42"/>
        </w:rPr>
      </w:pPr>
      <w:r>
        <w:rPr>
          <w:sz w:val="42"/>
        </w:rPr>
        <w:t>根据现场的实际情况及施工的需要布置。</w:t>
      </w:r>
      <w:r>
        <w:rPr>
          <w:b/>
          <w:sz w:val="42"/>
        </w:rPr>
        <w:t>六、施工方案</w:t>
      </w:r>
    </w:p>
    <w:p>
      <w:pPr>
        <w:pStyle w:val="BodyText"/>
        <w:spacing w:before="10"/>
        <w:ind w:left="0"/>
        <w:rPr>
          <w:b/>
          <w:sz w:val="30"/>
        </w:rPr>
      </w:pPr>
    </w:p>
    <w:p>
      <w:pPr>
        <w:pStyle w:val="Heading1"/>
      </w:pPr>
      <w:bookmarkStart w:id="10" w:name="_TOC_250006"/>
      <w:bookmarkEnd w:id="10"/>
      <w:r>
        <w:t>（一）工程施工测量</w:t>
      </w:r>
    </w:p>
    <w:p>
      <w:pPr>
        <w:pStyle w:val="BodyText"/>
        <w:spacing w:before="1"/>
        <w:ind w:left="0"/>
        <w:rPr>
          <w:b/>
          <w:sz w:val="47"/>
        </w:rPr>
      </w:pPr>
    </w:p>
    <w:p>
      <w:pPr>
        <w:spacing w:before="0"/>
        <w:ind w:left="100" w:right="0" w:firstLine="0"/>
        <w:jc w:val="both"/>
        <w:rPr>
          <w:b/>
          <w:sz w:val="42"/>
        </w:rPr>
      </w:pPr>
      <w:r>
        <w:rPr>
          <w:b/>
          <w:sz w:val="42"/>
        </w:rPr>
        <w:t>1、 建筑物定位及轴线尺寸控制</w:t>
      </w:r>
    </w:p>
    <w:p>
      <w:pPr>
        <w:pStyle w:val="ListParagraph"/>
        <w:numPr>
          <w:ilvl w:val="0"/>
          <w:numId w:val="10"/>
        </w:numPr>
        <w:tabs>
          <w:tab w:val="left" w:pos="1375"/>
        </w:tabs>
        <w:spacing w:before="211" w:after="0" w:line="333" w:lineRule="auto"/>
        <w:ind w:left="100" w:right="352" w:firstLine="0"/>
        <w:jc w:val="both"/>
        <w:rPr>
          <w:sz w:val="42"/>
        </w:rPr>
      </w:pPr>
      <w:r>
        <w:rPr>
          <w:spacing w:val="-12"/>
          <w:sz w:val="42"/>
        </w:rPr>
        <w:t>为了便于施工，使各轴线桩能相互校核，确保工程各轴线尺</w:t>
      </w:r>
      <w:r>
        <w:rPr>
          <w:spacing w:val="-13"/>
          <w:sz w:val="42"/>
        </w:rPr>
        <w:t>寸能满足设计要求，需建立矩形控制网，根据测量部门提供的建筑</w:t>
      </w:r>
      <w:r>
        <w:rPr>
          <w:spacing w:val="-1"/>
          <w:sz w:val="42"/>
        </w:rPr>
        <w:t>红线桩和定位条件，形成直角座标控制网，控制网的主轴线最大允</w:t>
      </w:r>
      <w:r>
        <w:rPr>
          <w:spacing w:val="-14"/>
          <w:sz w:val="42"/>
        </w:rPr>
        <w:t xml:space="preserve">许误差不得大于 </w:t>
      </w:r>
      <w:r>
        <w:rPr>
          <w:sz w:val="42"/>
        </w:rPr>
        <w:t>10″。</w:t>
      </w:r>
    </w:p>
    <w:p>
      <w:pPr>
        <w:pStyle w:val="ListParagraph"/>
        <w:numPr>
          <w:ilvl w:val="0"/>
          <w:numId w:val="10"/>
        </w:numPr>
        <w:tabs>
          <w:tab w:val="left" w:pos="1375"/>
        </w:tabs>
        <w:spacing w:before="7" w:after="0" w:line="240" w:lineRule="auto"/>
        <w:ind w:left="1374" w:right="0" w:hanging="1275"/>
        <w:jc w:val="both"/>
        <w:rPr>
          <w:sz w:val="42"/>
        </w:rPr>
      </w:pPr>
      <w:r>
        <w:rPr>
          <w:spacing w:val="-11"/>
          <w:sz w:val="42"/>
        </w:rPr>
        <w:t>为了保证本工程的测量精度，控制网的各轴线桩应控制在距</w:t>
      </w:r>
    </w:p>
    <w:p>
      <w:pPr>
        <w:spacing w:after="0" w:line="240" w:lineRule="auto"/>
        <w:jc w:val="both"/>
        <w:rPr>
          <w:sz w:val="42"/>
        </w:rPr>
        <w:sectPr>
          <w:headerReference w:type="default" r:id="rId63"/>
          <w:footerReference w:type="default" r:id="rId64"/>
          <w:pgSz w:w="15650" w:h="22120"/>
          <w:pgMar w:top="1820" w:right="1380" w:bottom="2020" w:left="1600" w:header="1088" w:footer="1831"/>
          <w:pgNumType w:start="26"/>
          <w:cols w:space="708"/>
        </w:sectPr>
      </w:pPr>
    </w:p>
    <w:p>
      <w:pPr>
        <w:pStyle w:val="BodyText"/>
        <w:spacing w:before="5"/>
        <w:ind w:left="0"/>
        <w:rPr>
          <w:sz w:val="8"/>
        </w:rPr>
      </w:pPr>
    </w:p>
    <w:p>
      <w:pPr>
        <w:pStyle w:val="BodyText"/>
        <w:spacing w:before="42" w:line="333" w:lineRule="auto"/>
        <w:ind w:right="471"/>
      </w:pPr>
      <w:r>
        <w:rPr>
          <w:spacing w:val="-26"/>
        </w:rPr>
        <w:t xml:space="preserve">基坑 </w:t>
      </w:r>
      <w:r>
        <w:t>2-5m（根据现场情况而定</w:t>
      </w:r>
      <w:r>
        <w:rPr>
          <w:spacing w:val="-224"/>
        </w:rPr>
        <w:t>）</w:t>
      </w:r>
      <w:r>
        <w:rPr>
          <w:spacing w:val="-2"/>
        </w:rPr>
        <w:t>。基础开挖后用它做为各施工层恢</w:t>
      </w:r>
      <w:r>
        <w:t>复中线或轴线的依据。</w:t>
      </w:r>
    </w:p>
    <w:p>
      <w:pPr>
        <w:pStyle w:val="ListParagraph"/>
        <w:numPr>
          <w:ilvl w:val="0"/>
          <w:numId w:val="10"/>
        </w:numPr>
        <w:tabs>
          <w:tab w:val="left" w:pos="1375"/>
        </w:tabs>
        <w:spacing w:before="5" w:after="0" w:line="333" w:lineRule="auto"/>
        <w:ind w:left="100" w:right="478" w:firstLine="0"/>
        <w:jc w:val="left"/>
        <w:rPr>
          <w:sz w:val="42"/>
        </w:rPr>
      </w:pPr>
      <w:r>
        <w:rPr>
          <w:spacing w:val="-16"/>
          <w:sz w:val="42"/>
        </w:rPr>
        <w:t xml:space="preserve">控制桩采用 </w:t>
      </w:r>
      <w:r>
        <w:rPr>
          <w:sz w:val="42"/>
        </w:rPr>
        <w:t>50×50×600</w:t>
      </w:r>
      <w:r>
        <w:rPr>
          <w:spacing w:val="-19"/>
          <w:sz w:val="42"/>
        </w:rPr>
        <w:t xml:space="preserve"> 木桩，四周用砼保护，保护深度为</w:t>
      </w:r>
      <w:r>
        <w:rPr>
          <w:sz w:val="42"/>
        </w:rPr>
        <w:t>400mm。</w:t>
      </w:r>
    </w:p>
    <w:p>
      <w:pPr>
        <w:pStyle w:val="Heading1"/>
        <w:tabs>
          <w:tab w:val="left" w:pos="1798"/>
        </w:tabs>
        <w:spacing w:before="2"/>
      </w:pPr>
      <w:r>
        <w:t>2、</w:t>
        <w:tab/>
        <w:t>竖向控制</w:t>
      </w:r>
    </w:p>
    <w:p>
      <w:pPr>
        <w:pStyle w:val="ListParagraph"/>
        <w:numPr>
          <w:ilvl w:val="0"/>
          <w:numId w:val="9"/>
        </w:numPr>
        <w:tabs>
          <w:tab w:val="left" w:pos="1375"/>
        </w:tabs>
        <w:spacing w:before="214" w:after="0" w:line="333" w:lineRule="auto"/>
        <w:ind w:left="100" w:right="352" w:firstLine="0"/>
        <w:jc w:val="left"/>
        <w:rPr>
          <w:sz w:val="42"/>
        </w:rPr>
      </w:pPr>
      <w:r>
        <w:rPr>
          <w:sz w:val="42"/>
        </w:rPr>
        <w:t>为满足本工程竖向控制需要，根据施工现场狭小的具体情</w:t>
      </w:r>
      <w:r>
        <w:rPr>
          <w:w w:val="100"/>
          <w:sz w:val="42"/>
        </w:rPr>
        <w:t>况，各层放线竖向投测采用“内控法</w:t>
      </w:r>
      <w:r>
        <w:rPr>
          <w:spacing w:val="-25"/>
          <w:w w:val="100"/>
          <w:sz w:val="42"/>
        </w:rPr>
        <w:t>”，垂直测量控制使用</w:t>
      </w:r>
      <w:r>
        <w:rPr>
          <w:w w:val="100"/>
          <w:sz w:val="42"/>
        </w:rPr>
        <w:t>T2</w:t>
      </w:r>
      <w:r>
        <w:rPr>
          <w:spacing w:val="-106"/>
          <w:sz w:val="42"/>
        </w:rPr>
        <w:t xml:space="preserve"> </w:t>
      </w:r>
      <w:r>
        <w:rPr>
          <w:w w:val="100"/>
          <w:sz w:val="42"/>
        </w:rPr>
        <w:t>激光</w:t>
      </w:r>
      <w:r>
        <w:rPr>
          <w:sz w:val="42"/>
        </w:rPr>
        <w:t>经</w:t>
      </w:r>
      <w:r>
        <w:rPr>
          <w:spacing w:val="-1"/>
          <w:sz w:val="42"/>
        </w:rPr>
        <w:t>纬仪。为了能满足施工和控制质量的要求，在±</w:t>
      </w:r>
      <w:r>
        <w:rPr>
          <w:spacing w:val="-4"/>
          <w:sz w:val="42"/>
        </w:rPr>
        <w:t>0.000</w:t>
      </w:r>
      <w:r>
        <w:rPr>
          <w:spacing w:val="-17"/>
          <w:sz w:val="42"/>
        </w:rPr>
        <w:t xml:space="preserve"> 楼面上面设</w:t>
      </w:r>
      <w:r>
        <w:rPr>
          <w:spacing w:val="-14"/>
          <w:sz w:val="42"/>
        </w:rPr>
        <w:t>四个内控基点，形成一个平面控制网，±</w:t>
      </w:r>
      <w:r>
        <w:rPr>
          <w:spacing w:val="-13"/>
          <w:sz w:val="42"/>
        </w:rPr>
        <w:t>0.00</w:t>
      </w:r>
      <w:r>
        <w:rPr>
          <w:spacing w:val="-22"/>
          <w:sz w:val="42"/>
        </w:rPr>
        <w:t xml:space="preserve"> 楼面砼施工前，在</w:t>
      </w:r>
      <w:r>
        <w:rPr>
          <w:w w:val="100"/>
          <w:sz w:val="42"/>
        </w:rPr>
        <w:t>各控制点处预埋</w:t>
      </w:r>
      <w:r>
        <w:rPr>
          <w:spacing w:val="-109"/>
          <w:sz w:val="42"/>
        </w:rPr>
        <w:t xml:space="preserve"> </w:t>
      </w:r>
      <w:r>
        <w:rPr>
          <w:w w:val="100"/>
          <w:sz w:val="42"/>
        </w:rPr>
        <w:t>15</w:t>
      </w:r>
      <w:r>
        <w:rPr>
          <w:spacing w:val="-6"/>
          <w:w w:val="100"/>
          <w:sz w:val="42"/>
        </w:rPr>
        <w:t>0</w:t>
      </w:r>
      <w:r>
        <w:rPr>
          <w:w w:val="100"/>
          <w:sz w:val="42"/>
        </w:rPr>
        <w:t>×150mm</w:t>
      </w:r>
      <w:r>
        <w:rPr>
          <w:spacing w:val="-108"/>
          <w:sz w:val="42"/>
        </w:rPr>
        <w:t xml:space="preserve"> </w:t>
      </w:r>
      <w:r>
        <w:rPr>
          <w:spacing w:val="-27"/>
          <w:w w:val="100"/>
          <w:sz w:val="42"/>
        </w:rPr>
        <w:t>铁件</w:t>
      </w:r>
      <w:r>
        <w:rPr>
          <w:w w:val="100"/>
          <w:sz w:val="42"/>
        </w:rPr>
        <w:t>（铁件固定焊在顶板钢筋上</w:t>
      </w:r>
      <w:r>
        <w:rPr>
          <w:spacing w:val="-224"/>
          <w:w w:val="100"/>
          <w:sz w:val="42"/>
        </w:rPr>
        <w:t>）</w:t>
      </w:r>
      <w:r>
        <w:rPr>
          <w:spacing w:val="-27"/>
          <w:w w:val="100"/>
          <w:sz w:val="42"/>
        </w:rPr>
        <w:t>，待</w:t>
      </w:r>
      <w:r>
        <w:rPr>
          <w:sz w:val="42"/>
        </w:rPr>
        <w:t>砼</w:t>
      </w:r>
      <w:r>
        <w:rPr>
          <w:spacing w:val="-1"/>
          <w:sz w:val="42"/>
        </w:rPr>
        <w:t>强度达到一定强度后，根据控制网轴线关系，将各点投测在预埋铁</w:t>
      </w:r>
      <w:r>
        <w:rPr>
          <w:spacing w:val="-2"/>
          <w:sz w:val="42"/>
        </w:rPr>
        <w:t xml:space="preserve">件上，校核无误后刻上十字，用钢冲在十字的相交处冲上记号， </w:t>
      </w:r>
      <w:r>
        <w:rPr>
          <w:sz w:val="42"/>
        </w:rPr>
        <w:t>用红油漆描好，作为向上投测的依据。</w:t>
      </w:r>
    </w:p>
    <w:p>
      <w:pPr>
        <w:pStyle w:val="ListParagraph"/>
        <w:numPr>
          <w:ilvl w:val="0"/>
          <w:numId w:val="9"/>
        </w:numPr>
        <w:tabs>
          <w:tab w:val="left" w:pos="1375"/>
          <w:tab w:val="left" w:pos="8535"/>
        </w:tabs>
        <w:spacing w:before="15" w:after="0" w:line="333" w:lineRule="auto"/>
        <w:ind w:left="100" w:right="274" w:firstLine="0"/>
        <w:jc w:val="left"/>
        <w:rPr>
          <w:sz w:val="42"/>
        </w:rPr>
      </w:pPr>
      <w:r>
        <w:rPr>
          <w:sz w:val="42"/>
        </w:rPr>
        <w:t>各层楼板面内控基点的相应位置预留</w:t>
        <w:tab/>
      </w:r>
      <w:r>
        <w:rPr>
          <w:spacing w:val="3"/>
          <w:sz w:val="42"/>
        </w:rPr>
        <w:t>150×150mm</w:t>
      </w:r>
      <w:r>
        <w:rPr>
          <w:spacing w:val="15"/>
          <w:sz w:val="42"/>
        </w:rPr>
        <w:t xml:space="preserve"> </w:t>
      </w:r>
      <w:r>
        <w:rPr>
          <w:sz w:val="42"/>
        </w:rPr>
        <w:t>预留孔洞</w:t>
      </w:r>
      <w:r>
        <w:rPr>
          <w:spacing w:val="-51"/>
          <w:sz w:val="42"/>
        </w:rPr>
        <w:t>，</w:t>
      </w:r>
      <w:r>
        <w:rPr>
          <w:sz w:val="42"/>
        </w:rPr>
        <w:t>作为向上投点的通光孔。每层向上投点时孔上放一块毛玻璃作为光靶</w:t>
      </w:r>
      <w:r>
        <w:rPr>
          <w:spacing w:val="-105"/>
          <w:sz w:val="42"/>
        </w:rPr>
        <w:t>，</w:t>
      </w:r>
      <w:r>
        <w:rPr>
          <w:sz w:val="42"/>
        </w:rPr>
        <w:t>每次投点时将激光铅垂仪分别架在四个基准点上严格对中整平，然后投点。为了消除仪器本身的系统误差和偶然误差，在每一个基准点上投四个点</w:t>
      </w:r>
      <w:r>
        <w:rPr>
          <w:spacing w:val="-66"/>
          <w:sz w:val="42"/>
        </w:rPr>
        <w:t>，</w:t>
      </w:r>
      <w:r>
        <w:rPr>
          <w:sz w:val="42"/>
        </w:rPr>
        <w:t>即仪器转</w:t>
      </w:r>
      <w:r>
        <w:rPr>
          <w:spacing w:val="-100"/>
          <w:sz w:val="42"/>
        </w:rPr>
        <w:t xml:space="preserve"> </w:t>
      </w:r>
      <w:r>
        <w:rPr>
          <w:spacing w:val="-3"/>
          <w:sz w:val="42"/>
        </w:rPr>
        <w:t>90°</w:t>
      </w:r>
      <w:r>
        <w:rPr>
          <w:sz w:val="42"/>
        </w:rPr>
        <w:t>、</w:t>
      </w:r>
      <w:r>
        <w:rPr>
          <w:spacing w:val="-43"/>
          <w:sz w:val="42"/>
        </w:rPr>
        <w:t xml:space="preserve"> </w:t>
      </w:r>
      <w:r>
        <w:rPr>
          <w:sz w:val="42"/>
        </w:rPr>
        <w:t>180°</w:t>
      </w:r>
      <w:r>
        <w:rPr>
          <w:spacing w:val="-51"/>
          <w:sz w:val="42"/>
        </w:rPr>
        <w:t>、</w:t>
      </w:r>
      <w:r>
        <w:rPr>
          <w:sz w:val="42"/>
        </w:rPr>
        <w:t>270°</w:t>
      </w:r>
      <w:r>
        <w:rPr>
          <w:spacing w:val="-51"/>
          <w:sz w:val="42"/>
        </w:rPr>
        <w:t>、</w:t>
      </w:r>
      <w:r>
        <w:rPr>
          <w:sz w:val="42"/>
        </w:rPr>
        <w:t>0°四个角度分别投影</w:t>
      </w:r>
      <w:r>
        <w:rPr>
          <w:spacing w:val="-65"/>
          <w:sz w:val="42"/>
        </w:rPr>
        <w:t>。</w:t>
      </w:r>
      <w:r>
        <w:rPr>
          <w:sz w:val="42"/>
        </w:rPr>
        <w:t>形成四边形</w:t>
      </w:r>
      <w:r>
        <w:rPr>
          <w:spacing w:val="-81"/>
          <w:sz w:val="42"/>
        </w:rPr>
        <w:t xml:space="preserve"> </w:t>
      </w:r>
      <w:r>
        <w:rPr>
          <w:sz w:val="42"/>
        </w:rPr>
        <w:t>1</w:t>
      </w:r>
      <w:r>
        <w:rPr>
          <w:spacing w:val="-62"/>
          <w:sz w:val="42"/>
        </w:rPr>
        <w:t>、</w:t>
      </w:r>
      <w:r>
        <w:rPr>
          <w:sz w:val="42"/>
        </w:rPr>
        <w:t>2</w:t>
      </w:r>
      <w:r>
        <w:rPr>
          <w:spacing w:val="-61"/>
          <w:sz w:val="42"/>
        </w:rPr>
        <w:t>、</w:t>
      </w:r>
      <w:r>
        <w:rPr>
          <w:sz w:val="42"/>
        </w:rPr>
        <w:t>3</w:t>
      </w:r>
      <w:r>
        <w:rPr>
          <w:spacing w:val="-62"/>
          <w:sz w:val="42"/>
        </w:rPr>
        <w:t>、</w:t>
      </w:r>
      <w:r>
        <w:rPr>
          <w:spacing w:val="-32"/>
          <w:sz w:val="42"/>
        </w:rPr>
        <w:t>4，</w:t>
      </w:r>
      <w:r>
        <w:rPr>
          <w:sz w:val="42"/>
        </w:rPr>
        <w:t>其中四边形角</w:t>
      </w:r>
      <w:r>
        <w:rPr>
          <w:spacing w:val="-69"/>
          <w:sz w:val="42"/>
        </w:rPr>
        <w:t>线</w:t>
      </w:r>
      <w:r>
        <w:rPr>
          <w:sz w:val="42"/>
        </w:rPr>
        <w:t>（13</w:t>
      </w:r>
      <w:r>
        <w:rPr>
          <w:spacing w:val="-62"/>
          <w:sz w:val="42"/>
        </w:rPr>
        <w:t>、</w:t>
      </w:r>
      <w:r>
        <w:rPr>
          <w:spacing w:val="-5"/>
          <w:sz w:val="42"/>
        </w:rPr>
        <w:t xml:space="preserve">24） </w:t>
      </w:r>
      <w:r>
        <w:rPr>
          <w:sz w:val="42"/>
        </w:rPr>
        <w:t>的交点就是要投测的控制点。每层控制点投到施工层后用仪器</w:t>
      </w:r>
      <w:r>
        <w:rPr>
          <w:spacing w:val="-139"/>
          <w:sz w:val="42"/>
        </w:rPr>
        <w:t>，</w:t>
      </w:r>
      <w:r>
        <w:rPr>
          <w:sz w:val="42"/>
        </w:rPr>
        <w:t>钢尺进行检验，闭合后方可放线施工。</w:t>
      </w:r>
    </w:p>
    <w:p>
      <w:pPr>
        <w:spacing w:after="0" w:line="333" w:lineRule="auto"/>
        <w:jc w:val="left"/>
        <w:rPr>
          <w:sz w:val="42"/>
        </w:rPr>
        <w:sectPr>
          <w:headerReference w:type="default" r:id="rId65"/>
          <w:footerReference w:type="default" r:id="rId66"/>
          <w:pgSz w:w="15650" w:h="22120"/>
          <w:pgMar w:top="1820" w:right="1380" w:bottom="2020" w:left="1600" w:header="1088" w:footer="1831"/>
          <w:pgNumType w:start="27"/>
          <w:cols w:space="708"/>
        </w:sectPr>
      </w:pPr>
    </w:p>
    <w:p>
      <w:pPr>
        <w:pStyle w:val="Heading1"/>
        <w:spacing w:before="19"/>
      </w:pPr>
      <w:r>
        <w:t>3、</w:t>
      </w:r>
    </w:p>
    <w:p>
      <w:pPr>
        <w:pStyle w:val="BodyText"/>
        <w:spacing w:before="210"/>
      </w:pPr>
      <w:r>
        <w:t>（1）</w:t>
      </w:r>
    </w:p>
    <w:p>
      <w:pPr>
        <w:pStyle w:val="Heading1"/>
        <w:spacing w:before="19"/>
      </w:pPr>
      <w:r>
        <w:rPr>
          <w:b w:val="0"/>
        </w:rPr>
        <w:br w:type="column"/>
      </w:r>
      <w:r>
        <w:t>标高控制及与沉降观测控制</w:t>
      </w:r>
    </w:p>
    <w:p>
      <w:pPr>
        <w:pStyle w:val="BodyText"/>
        <w:spacing w:before="210"/>
      </w:pPr>
      <w:r>
        <w:t>现场建立统一的水准网点，水准网点应根据建设单位（业</w:t>
      </w:r>
    </w:p>
    <w:p>
      <w:pPr>
        <w:spacing w:after="0"/>
        <w:sectPr>
          <w:headerReference w:type="default" r:id="rId67"/>
          <w:footerReference w:type="default" r:id="rId68"/>
          <w:type w:val="continuous"/>
          <w:pgSz w:w="15650" w:h="22120"/>
          <w:pgMar w:top="1820" w:right="1380" w:bottom="2020" w:left="1600" w:header="708" w:footer="708"/>
          <w:pgNumType w:start="28"/>
          <w:cols w:num="2" w:space="708" w:equalWidth="0">
            <w:col w:w="1192" w:space="507"/>
            <w:col w:w="10971" w:space="0"/>
          </w:cols>
        </w:sectPr>
      </w:pPr>
    </w:p>
    <w:p>
      <w:pPr>
        <w:pStyle w:val="BodyText"/>
        <w:spacing w:before="5"/>
        <w:ind w:left="0"/>
        <w:rPr>
          <w:sz w:val="8"/>
        </w:rPr>
      </w:pPr>
    </w:p>
    <w:p>
      <w:pPr>
        <w:pStyle w:val="BodyText"/>
        <w:spacing w:before="42"/>
      </w:pPr>
      <w:r>
        <w:t>主）提供的水准点进行引测。</w:t>
      </w:r>
    </w:p>
    <w:p>
      <w:pPr>
        <w:pStyle w:val="BodyText"/>
        <w:spacing w:before="211" w:line="333" w:lineRule="auto"/>
        <w:ind w:right="404"/>
        <w:jc w:val="both"/>
      </w:pPr>
      <w:r>
        <w:t>（2）</w:t>
      </w:r>
      <w:r>
        <w:rPr>
          <w:spacing w:val="20"/>
        </w:rPr>
        <w:t xml:space="preserve">  </w:t>
      </w:r>
      <w:r>
        <w:t>±0.000</w:t>
      </w:r>
      <w:r>
        <w:rPr>
          <w:spacing w:val="-11"/>
        </w:rPr>
        <w:t xml:space="preserve"> 以上主体施工时，根据所建立的水准网点，在首层内外墙上测出±0.000</w:t>
      </w:r>
      <w:r>
        <w:rPr>
          <w:spacing w:val="-22"/>
        </w:rPr>
        <w:t xml:space="preserve"> 或</w:t>
      </w:r>
      <w:r>
        <w:t>+0.500m</w:t>
      </w:r>
      <w:r>
        <w:rPr>
          <w:spacing w:val="-7"/>
        </w:rPr>
        <w:t xml:space="preserve"> 标高线，作为各层施工标高向</w:t>
      </w:r>
      <w:r>
        <w:rPr>
          <w:spacing w:val="-16"/>
        </w:rPr>
        <w:t xml:space="preserve">上传递的依据，用 </w:t>
      </w:r>
      <w:r>
        <w:t>50m</w:t>
      </w:r>
      <w:r>
        <w:rPr>
          <w:spacing w:val="-25"/>
        </w:rPr>
        <w:t xml:space="preserve"> 钢卷尺配 </w:t>
      </w:r>
      <w:r>
        <w:t>15Kg</w:t>
      </w:r>
      <w:r>
        <w:rPr>
          <w:spacing w:val="-9"/>
        </w:rPr>
        <w:t xml:space="preserve"> 拉力器向上传递标高，每施</w:t>
      </w:r>
      <w:r>
        <w:rPr>
          <w:spacing w:val="-10"/>
        </w:rPr>
        <w:t>工一层，在剪力墙竖筋上抄</w:t>
      </w:r>
      <w:r>
        <w:t>+0.500m</w:t>
      </w:r>
      <w:r>
        <w:rPr>
          <w:spacing w:val="-11"/>
        </w:rPr>
        <w:t xml:space="preserve"> 标高的控制线，各层的标高控</w:t>
      </w:r>
      <w:r>
        <w:rPr>
          <w:spacing w:val="-23"/>
        </w:rPr>
        <w:t xml:space="preserve">制线均应由首层外墙上的± </w:t>
      </w:r>
      <w:r>
        <w:t>0.0000</w:t>
      </w:r>
      <w:r>
        <w:rPr>
          <w:spacing w:val="9"/>
        </w:rPr>
        <w:t xml:space="preserve"> 或</w:t>
      </w:r>
      <w:r>
        <w:t>+0.500m 标高线向上直接量</w:t>
      </w:r>
      <w:r>
        <w:rPr>
          <w:spacing w:val="-9"/>
        </w:rPr>
        <w:t>取。当施工至高度超过一整钢尺长时，应在该层精确的测定第二条</w:t>
      </w:r>
      <w:r>
        <w:rPr>
          <w:spacing w:val="-7"/>
        </w:rPr>
        <w:t xml:space="preserve">起始标高线。标高误差在层高控制应不超过± </w:t>
      </w:r>
      <w:r>
        <w:t>3mm，全高控制应不超过±20mm。</w:t>
      </w:r>
    </w:p>
    <w:p>
      <w:pPr>
        <w:pStyle w:val="BodyText"/>
        <w:spacing w:before="9"/>
        <w:ind w:left="0"/>
        <w:rPr>
          <w:sz w:val="31"/>
        </w:rPr>
      </w:pPr>
    </w:p>
    <w:p>
      <w:pPr>
        <w:pStyle w:val="Heading1"/>
        <w:spacing w:before="1"/>
      </w:pPr>
      <w:r>
        <w:t>（二）基础工程</w:t>
      </w:r>
    </w:p>
    <w:p>
      <w:pPr>
        <w:pStyle w:val="BodyText"/>
        <w:ind w:left="0"/>
        <w:rPr>
          <w:b/>
          <w:sz w:val="47"/>
        </w:rPr>
      </w:pPr>
    </w:p>
    <w:p>
      <w:pPr>
        <w:pStyle w:val="BodyText"/>
        <w:spacing w:line="333" w:lineRule="auto"/>
        <w:ind w:right="352"/>
      </w:pPr>
      <w:r>
        <w:rPr>
          <w:spacing w:val="-8"/>
        </w:rPr>
        <w:t xml:space="preserve">本工程采用蜗锥螺旋钻孔桩基共 </w:t>
      </w:r>
      <w:r>
        <w:t>203</w:t>
      </w:r>
      <w:r>
        <w:rPr>
          <w:spacing w:val="-17"/>
        </w:rPr>
        <w:t xml:space="preserve"> 根，地下室部分紧靠市已建建</w:t>
      </w:r>
      <w:r>
        <w:rPr>
          <w:spacing w:val="-18"/>
        </w:rPr>
        <w:t>筑物及市区道路，不窒进行放坡挖土，经详细论证，采用基坑同边</w:t>
      </w:r>
      <w:r>
        <w:t>打钢板桩进行坑壁支护，并在塔吊安设位置用钻孔桩进行地基加 固。</w:t>
      </w:r>
    </w:p>
    <w:p>
      <w:pPr>
        <w:spacing w:after="0" w:line="333" w:lineRule="auto"/>
        <w:sectPr>
          <w:headerReference w:type="default" r:id="rId69"/>
          <w:footerReference w:type="default" r:id="rId70"/>
          <w:pgSz w:w="15650" w:h="22120"/>
          <w:pgMar w:top="1820" w:right="1380" w:bottom="2020" w:left="1600" w:header="1088" w:footer="1831"/>
          <w:pgNumType w:start="29"/>
          <w:cols w:space="708"/>
        </w:sectPr>
      </w:pPr>
    </w:p>
    <w:p>
      <w:pPr>
        <w:pStyle w:val="Heading1"/>
        <w:spacing w:before="8"/>
      </w:pPr>
      <w:r>
        <w:t>1、</w:t>
      </w:r>
    </w:p>
    <w:p>
      <w:pPr>
        <w:pStyle w:val="BodyText"/>
        <w:spacing w:before="214"/>
      </w:pPr>
      <w:r>
        <w:t>（1）</w:t>
      </w:r>
    </w:p>
    <w:p>
      <w:pPr>
        <w:pStyle w:val="Heading1"/>
        <w:spacing w:before="8"/>
        <w:ind w:left="110"/>
      </w:pPr>
      <w:r>
        <w:rPr>
          <w:b w:val="0"/>
        </w:rPr>
        <w:br w:type="column"/>
      </w:r>
      <w:r>
        <w:t>桩基工程</w:t>
      </w:r>
    </w:p>
    <w:p>
      <w:pPr>
        <w:pStyle w:val="BodyText"/>
        <w:spacing w:before="214"/>
      </w:pPr>
      <w:r>
        <w:t>桩基工艺流程：</w:t>
      </w:r>
    </w:p>
    <w:p>
      <w:pPr>
        <w:spacing w:after="0"/>
        <w:sectPr>
          <w:headerReference w:type="default" r:id="rId71"/>
          <w:footerReference w:type="default" r:id="rId72"/>
          <w:type w:val="continuous"/>
          <w:pgSz w:w="15650" w:h="22120"/>
          <w:pgMar w:top="1820" w:right="1380" w:bottom="2020" w:left="1600" w:header="708" w:footer="708"/>
          <w:pgNumType w:start="30"/>
          <w:cols w:num="2" w:space="708" w:equalWidth="0">
            <w:col w:w="1192" w:space="496"/>
            <w:col w:w="10982" w:space="0"/>
          </w:cols>
        </w:sectPr>
      </w:pPr>
    </w:p>
    <w:p>
      <w:pPr>
        <w:pStyle w:val="BodyText"/>
        <w:spacing w:before="2"/>
        <w:ind w:left="0"/>
        <w:rPr>
          <w:sz w:val="13"/>
        </w:rPr>
      </w:pPr>
    </w:p>
    <w:p>
      <w:pPr>
        <w:pStyle w:val="BodyText"/>
        <w:spacing w:before="42" w:line="333" w:lineRule="auto"/>
        <w:ind w:right="365"/>
      </w:pPr>
      <w:r>
        <w:t>定位放线→护筒埋设→钻机就位、钻孔钢筋笼制作→成孔、清孔→ 钢筋笼安放→导管安放→砼拌制浇灌注砼</w:t>
      </w:r>
    </w:p>
    <w:p>
      <w:pPr>
        <w:spacing w:after="0" w:line="333" w:lineRule="auto"/>
        <w:sectPr>
          <w:headerReference w:type="default" r:id="rId73"/>
          <w:footerReference w:type="default" r:id="rId74"/>
          <w:type w:val="continuous"/>
          <w:pgSz w:w="15650" w:h="22120"/>
          <w:pgMar w:top="1820" w:right="1380" w:bottom="2020" w:left="1600" w:header="708" w:footer="708"/>
          <w:pgNumType w:start="31"/>
          <w:cols w:space="708"/>
        </w:sectPr>
      </w:pPr>
    </w:p>
    <w:p>
      <w:pPr>
        <w:pStyle w:val="BodyText"/>
        <w:spacing w:before="5"/>
      </w:pPr>
      <w:r>
        <w:t>（2）</w:t>
      </w:r>
    </w:p>
    <w:p>
      <w:pPr>
        <w:pStyle w:val="BodyText"/>
        <w:spacing w:before="212"/>
      </w:pPr>
      <w:r>
        <w:rPr>
          <w:w w:val="100"/>
        </w:rPr>
        <w:t>①</w:t>
      </w:r>
    </w:p>
    <w:p>
      <w:pPr>
        <w:pStyle w:val="BodyText"/>
        <w:spacing w:before="211"/>
      </w:pPr>
      <w:r>
        <w:rPr>
          <w:w w:val="100"/>
        </w:rPr>
        <w:t>②</w:t>
      </w:r>
    </w:p>
    <w:p>
      <w:pPr>
        <w:spacing w:before="5"/>
        <w:ind w:left="298" w:right="0" w:firstLine="0"/>
        <w:jc w:val="left"/>
        <w:rPr>
          <w:sz w:val="42"/>
        </w:rPr>
      </w:pPr>
      <w:r>
        <w:br w:type="column"/>
      </w:r>
      <w:r>
        <w:rPr>
          <w:sz w:val="42"/>
        </w:rPr>
        <w:t>成孔</w:t>
      </w:r>
    </w:p>
    <w:p>
      <w:pPr>
        <w:pStyle w:val="BodyText"/>
        <w:spacing w:before="212"/>
      </w:pPr>
      <w:r>
        <w:t>桩在正式施工前，首先进行“试成孔</w:t>
      </w:r>
      <w:r>
        <w:rPr>
          <w:spacing w:val="-116"/>
        </w:rPr>
        <w:t>”。</w:t>
      </w:r>
    </w:p>
    <w:p>
      <w:pPr>
        <w:pStyle w:val="BodyText"/>
        <w:spacing w:before="211"/>
      </w:pPr>
      <w:r>
        <w:t>钻孔过程中应严格控制护筒内外水位差，必须使孔内水位</w:t>
      </w:r>
    </w:p>
    <w:p>
      <w:pPr>
        <w:spacing w:after="0"/>
        <w:sectPr>
          <w:headerReference w:type="default" r:id="rId75"/>
          <w:footerReference w:type="default" r:id="rId76"/>
          <w:type w:val="continuous"/>
          <w:pgSz w:w="15650" w:h="22120"/>
          <w:pgMar w:top="1820" w:right="1380" w:bottom="2020" w:left="1600" w:header="708" w:footer="708"/>
          <w:pgNumType w:start="32"/>
          <w:cols w:num="2" w:space="708" w:equalWidth="0">
            <w:col w:w="1192" w:space="298"/>
            <w:col w:w="11180" w:space="0"/>
          </w:cols>
        </w:sectPr>
      </w:pPr>
    </w:p>
    <w:p>
      <w:pPr>
        <w:pStyle w:val="BodyText"/>
        <w:spacing w:before="5"/>
        <w:ind w:left="0"/>
        <w:rPr>
          <w:sz w:val="13"/>
        </w:rPr>
      </w:pPr>
    </w:p>
    <w:p>
      <w:pPr>
        <w:pStyle w:val="BodyText"/>
        <w:spacing w:before="42"/>
      </w:pPr>
      <w:r>
        <w:t>高于地下水位，以防坍孔。</w:t>
      </w:r>
    </w:p>
    <w:p>
      <w:pPr>
        <w:spacing w:after="0"/>
        <w:sectPr>
          <w:headerReference w:type="default" r:id="rId77"/>
          <w:footerReference w:type="default" r:id="rId78"/>
          <w:type w:val="continuous"/>
          <w:pgSz w:w="15650" w:h="22120"/>
          <w:pgMar w:top="1820" w:right="1380" w:bottom="2020" w:left="1600" w:header="708" w:footer="708"/>
          <w:pgNumType w:start="33"/>
          <w:cols w:space="708"/>
        </w:sectPr>
      </w:pPr>
    </w:p>
    <w:p>
      <w:pPr>
        <w:pStyle w:val="BodyText"/>
        <w:spacing w:before="5"/>
        <w:ind w:left="0"/>
        <w:rPr>
          <w:sz w:val="8"/>
        </w:rPr>
      </w:pPr>
    </w:p>
    <w:p>
      <w:pPr>
        <w:spacing w:after="0"/>
        <w:rPr>
          <w:sz w:val="8"/>
        </w:rPr>
        <w:sectPr>
          <w:headerReference w:type="default" r:id="rId79"/>
          <w:footerReference w:type="default" r:id="rId80"/>
          <w:pgSz w:w="15650" w:h="22120"/>
          <w:pgMar w:top="1820" w:right="1380" w:bottom="2020" w:left="1600" w:header="1088" w:footer="1831"/>
          <w:pgNumType w:start="34"/>
          <w:cols w:space="708"/>
        </w:sectPr>
      </w:pPr>
    </w:p>
    <w:p>
      <w:pPr>
        <w:pStyle w:val="BodyText"/>
        <w:spacing w:before="42"/>
      </w:pPr>
      <w:r>
        <w:t>（3）</w:t>
      </w:r>
    </w:p>
    <w:p>
      <w:pPr>
        <w:pStyle w:val="BodyText"/>
        <w:spacing w:before="211"/>
      </w:pPr>
      <w:r>
        <w:rPr>
          <w:w w:val="100"/>
        </w:rPr>
        <w:t>①</w:t>
      </w:r>
    </w:p>
    <w:p>
      <w:pPr>
        <w:pStyle w:val="BodyText"/>
        <w:spacing w:before="42"/>
        <w:ind w:left="298"/>
      </w:pPr>
      <w:r>
        <w:br w:type="column"/>
      </w:r>
      <w:r>
        <w:t>钢筋笼制安</w:t>
      </w:r>
    </w:p>
    <w:p>
      <w:pPr>
        <w:pStyle w:val="BodyText"/>
        <w:spacing w:before="211"/>
      </w:pPr>
      <w:r>
        <w:t>选用合格的原材料，首先在加强筋上周圈焊 4 根主筋以起</w:t>
      </w:r>
    </w:p>
    <w:p>
      <w:pPr>
        <w:spacing w:after="0"/>
        <w:sectPr>
          <w:headerReference w:type="default" r:id="rId81"/>
          <w:footerReference w:type="default" r:id="rId82"/>
          <w:type w:val="continuous"/>
          <w:pgSz w:w="15650" w:h="22120"/>
          <w:pgMar w:top="1820" w:right="1380" w:bottom="2020" w:left="1600" w:header="708" w:footer="708"/>
          <w:pgNumType w:start="35"/>
          <w:cols w:num="2" w:space="708" w:equalWidth="0">
            <w:col w:w="1192" w:space="298"/>
            <w:col w:w="11180" w:space="0"/>
          </w:cols>
        </w:sectPr>
      </w:pPr>
    </w:p>
    <w:p>
      <w:pPr>
        <w:pStyle w:val="BodyText"/>
        <w:spacing w:before="5"/>
        <w:ind w:left="0"/>
        <w:rPr>
          <w:sz w:val="13"/>
        </w:rPr>
      </w:pPr>
    </w:p>
    <w:p>
      <w:pPr>
        <w:pStyle w:val="BodyText"/>
        <w:spacing w:before="43"/>
      </w:pPr>
      <w:r>
        <w:t>滑作用，然后焊接其余主筋，按设计要求绑扎螺旋筋。</w:t>
      </w:r>
    </w:p>
    <w:p>
      <w:pPr>
        <w:pStyle w:val="BodyText"/>
        <w:tabs>
          <w:tab w:val="left" w:pos="1590"/>
        </w:tabs>
        <w:spacing w:before="210" w:line="333" w:lineRule="auto"/>
        <w:ind w:right="548"/>
      </w:pPr>
      <w:r>
        <w:t>②</w:t>
        <w:tab/>
      </w:r>
      <w:r>
        <w:rPr>
          <w:spacing w:val="-1"/>
        </w:rPr>
        <w:t>搭接长度及搭接质量应符合设计及验收规范规定，按实际</w:t>
      </w:r>
      <w:r>
        <w:t>情况对钢筋笼刚度，加强绑扎足够的保护垫件，并隐蔽验收。</w:t>
      </w:r>
    </w:p>
    <w:p>
      <w:pPr>
        <w:pStyle w:val="BodyText"/>
        <w:tabs>
          <w:tab w:val="left" w:pos="1590"/>
        </w:tabs>
        <w:spacing w:before="5" w:line="333" w:lineRule="auto"/>
        <w:ind w:right="352"/>
      </w:pPr>
      <w:r>
        <w:t>③</w:t>
        <w:tab/>
        <w:t>成孔经检验后，采用吊车将钢筋笼放入孔内，下放过程中</w:t>
      </w:r>
      <w:r>
        <w:rPr>
          <w:spacing w:val="-1"/>
        </w:rPr>
        <w:t>如有受阻，不得台强行入孔，经处理后方可放入，并采取措施防止</w:t>
      </w:r>
      <w:r>
        <w:t>钢筋笼上浮。</w:t>
      </w:r>
    </w:p>
    <w:p>
      <w:pPr>
        <w:spacing w:after="0" w:line="333" w:lineRule="auto"/>
        <w:sectPr>
          <w:headerReference w:type="default" r:id="rId83"/>
          <w:footerReference w:type="default" r:id="rId84"/>
          <w:type w:val="continuous"/>
          <w:pgSz w:w="15650" w:h="22120"/>
          <w:pgMar w:top="1820" w:right="1380" w:bottom="2020" w:left="1600" w:header="708" w:footer="708"/>
          <w:pgNumType w:start="36"/>
          <w:cols w:space="708"/>
        </w:sectPr>
      </w:pPr>
    </w:p>
    <w:p>
      <w:pPr>
        <w:pStyle w:val="BodyText"/>
        <w:spacing w:before="7"/>
      </w:pPr>
      <w:r>
        <w:rPr>
          <w:w w:val="100"/>
        </w:rPr>
        <w:t>④</w:t>
      </w:r>
    </w:p>
    <w:p>
      <w:pPr>
        <w:pStyle w:val="BodyText"/>
        <w:spacing w:before="211"/>
      </w:pPr>
      <w:r>
        <w:t>（4）</w:t>
      </w:r>
    </w:p>
    <w:p>
      <w:pPr>
        <w:pStyle w:val="BodyText"/>
        <w:spacing w:before="211"/>
      </w:pPr>
      <w:r>
        <w:rPr>
          <w:w w:val="100"/>
        </w:rPr>
        <w:t>①</w:t>
      </w:r>
    </w:p>
    <w:p>
      <w:pPr>
        <w:pStyle w:val="BodyText"/>
        <w:spacing w:before="7" w:line="333" w:lineRule="auto"/>
        <w:ind w:left="298" w:right="548" w:hanging="198"/>
      </w:pPr>
      <w:r>
        <w:br w:type="column"/>
      </w:r>
      <w:r>
        <w:t>控制钢筋顶面标高中心位置，经检验合格后方可浇注砼。砼浇注</w:t>
      </w:r>
    </w:p>
    <w:p>
      <w:pPr>
        <w:pStyle w:val="BodyText"/>
        <w:spacing w:before="2"/>
      </w:pPr>
      <w:r>
        <w:t>钢筋笼吊装完毕后，再次清孔后，应进行隐蔽验收合格后</w:t>
      </w:r>
    </w:p>
    <w:p>
      <w:pPr>
        <w:spacing w:after="0"/>
        <w:sectPr>
          <w:headerReference w:type="default" r:id="rId85"/>
          <w:footerReference w:type="default" r:id="rId86"/>
          <w:type w:val="continuous"/>
          <w:pgSz w:w="15650" w:h="22120"/>
          <w:pgMar w:top="1820" w:right="1380" w:bottom="2020" w:left="1600" w:header="708" w:footer="708"/>
          <w:pgNumType w:start="37"/>
          <w:cols w:num="2" w:space="708" w:equalWidth="0">
            <w:col w:w="1192" w:space="298"/>
            <w:col w:w="11180" w:space="0"/>
          </w:cols>
        </w:sectPr>
      </w:pPr>
    </w:p>
    <w:p>
      <w:pPr>
        <w:pStyle w:val="BodyText"/>
        <w:spacing w:before="5"/>
        <w:ind w:left="0"/>
        <w:rPr>
          <w:sz w:val="13"/>
        </w:rPr>
      </w:pPr>
    </w:p>
    <w:p>
      <w:pPr>
        <w:pStyle w:val="BodyText"/>
        <w:spacing w:before="42"/>
      </w:pPr>
      <w:r>
        <w:t>立即浇注砼。</w:t>
      </w:r>
    </w:p>
    <w:p>
      <w:pPr>
        <w:pStyle w:val="BodyText"/>
        <w:tabs>
          <w:tab w:val="left" w:pos="1590"/>
        </w:tabs>
        <w:spacing w:before="211" w:line="333" w:lineRule="auto"/>
        <w:ind w:right="469"/>
      </w:pPr>
      <w:r>
        <w:t>②</w:t>
        <w:tab/>
      </w:r>
      <w:r>
        <w:rPr>
          <w:spacing w:val="-5"/>
        </w:rPr>
        <w:t xml:space="preserve">开始灌注砼时，导管底部至孔底的距离宜为 </w:t>
      </w:r>
      <w:r>
        <w:rPr>
          <w:spacing w:val="-3"/>
        </w:rPr>
        <w:t xml:space="preserve">300～500mm， </w:t>
      </w:r>
      <w:r>
        <w:rPr>
          <w:spacing w:val="-6"/>
        </w:rPr>
        <w:t xml:space="preserve">并应有足够的砼储备量，使导管一次埋入砼面以下 </w:t>
      </w:r>
      <w:r>
        <w:t>0.8m</w:t>
      </w:r>
      <w:r>
        <w:rPr>
          <w:spacing w:val="-27"/>
        </w:rPr>
        <w:t xml:space="preserve"> 以上。</w:t>
      </w:r>
    </w:p>
    <w:p>
      <w:pPr>
        <w:pStyle w:val="BodyText"/>
        <w:tabs>
          <w:tab w:val="left" w:pos="1590"/>
        </w:tabs>
        <w:spacing w:before="6" w:line="333" w:lineRule="auto"/>
        <w:ind w:right="548"/>
      </w:pPr>
      <w:r>
        <w:t>③</w:t>
        <w:tab/>
      </w:r>
      <w:r>
        <w:rPr>
          <w:spacing w:val="-1"/>
        </w:rPr>
        <w:t>每根桩的浇注时间按初盘砼的初凝时间控制，导管埋深宜</w:t>
      </w:r>
      <w:r>
        <w:rPr>
          <w:spacing w:val="-53"/>
        </w:rPr>
        <w:t xml:space="preserve">为 </w:t>
      </w:r>
      <w:r>
        <w:t>2—6m，应有专人测量，并填写水下浇注记录。</w:t>
      </w:r>
    </w:p>
    <w:p>
      <w:pPr>
        <w:spacing w:after="0" w:line="333" w:lineRule="auto"/>
        <w:sectPr>
          <w:headerReference w:type="default" r:id="rId87"/>
          <w:footerReference w:type="default" r:id="rId88"/>
          <w:type w:val="continuous"/>
          <w:pgSz w:w="15650" w:h="22120"/>
          <w:pgMar w:top="1820" w:right="1380" w:bottom="2020" w:left="1600" w:header="708" w:footer="708"/>
          <w:pgNumType w:start="38"/>
          <w:cols w:space="708"/>
        </w:sectPr>
      </w:pPr>
    </w:p>
    <w:p>
      <w:pPr>
        <w:pStyle w:val="BodyText"/>
        <w:spacing w:before="1"/>
      </w:pPr>
      <w:r>
        <w:rPr>
          <w:w w:val="100"/>
        </w:rPr>
        <w:t>④</w:t>
      </w:r>
    </w:p>
    <w:p>
      <w:pPr>
        <w:pStyle w:val="BodyText"/>
        <w:spacing w:before="215"/>
      </w:pPr>
      <w:r>
        <w:rPr>
          <w:w w:val="100"/>
        </w:rPr>
        <w:t>⑤</w:t>
      </w:r>
    </w:p>
    <w:p>
      <w:pPr>
        <w:pStyle w:val="BodyText"/>
        <w:spacing w:before="210"/>
      </w:pPr>
      <w:r>
        <w:t>要求。</w:t>
      </w:r>
    </w:p>
    <w:p>
      <w:pPr>
        <w:pStyle w:val="BodyText"/>
        <w:spacing w:before="1" w:line="336" w:lineRule="auto"/>
        <w:ind w:right="473"/>
      </w:pPr>
      <w:r>
        <w:br w:type="column"/>
      </w:r>
      <w:r>
        <w:t xml:space="preserve">采取措施，防止导管挂住钢筋笼，并控制钢筋笼上浮。 </w:t>
      </w:r>
      <w:r>
        <w:rPr>
          <w:spacing w:val="-11"/>
        </w:rPr>
        <w:t>控制最后一次灌注量，使凿除浮浆 的桩顶砼质量满足设计</w:t>
      </w:r>
    </w:p>
    <w:p>
      <w:pPr>
        <w:spacing w:after="0" w:line="336" w:lineRule="auto"/>
        <w:sectPr>
          <w:headerReference w:type="default" r:id="rId89"/>
          <w:footerReference w:type="default" r:id="rId90"/>
          <w:type w:val="continuous"/>
          <w:pgSz w:w="15650" w:h="22120"/>
          <w:pgMar w:top="1820" w:right="1380" w:bottom="2020" w:left="1600" w:header="708" w:footer="708"/>
          <w:pgNumType w:start="39"/>
          <w:cols w:num="2" w:space="708" w:equalWidth="0">
            <w:col w:w="1404" w:space="86"/>
            <w:col w:w="11180" w:space="0"/>
          </w:cols>
        </w:sectPr>
      </w:pPr>
    </w:p>
    <w:p>
      <w:pPr>
        <w:pStyle w:val="BodyText"/>
        <w:ind w:left="0"/>
        <w:rPr>
          <w:sz w:val="20"/>
        </w:rPr>
      </w:pPr>
    </w:p>
    <w:p>
      <w:pPr>
        <w:pStyle w:val="BodyText"/>
        <w:spacing w:before="8"/>
        <w:ind w:left="0"/>
        <w:rPr>
          <w:sz w:val="23"/>
        </w:rPr>
      </w:pPr>
    </w:p>
    <w:p>
      <w:pPr>
        <w:pStyle w:val="Heading1"/>
        <w:spacing w:before="42"/>
      </w:pPr>
      <w:r>
        <w:t>（三）垂直运输</w:t>
      </w:r>
    </w:p>
    <w:p>
      <w:pPr>
        <w:pStyle w:val="BodyText"/>
        <w:spacing w:before="1"/>
        <w:ind w:left="0"/>
        <w:rPr>
          <w:b/>
          <w:sz w:val="47"/>
        </w:rPr>
      </w:pPr>
    </w:p>
    <w:p>
      <w:pPr>
        <w:spacing w:before="0"/>
        <w:ind w:left="949" w:right="0" w:firstLine="0"/>
        <w:jc w:val="left"/>
        <w:rPr>
          <w:b/>
          <w:sz w:val="42"/>
        </w:rPr>
      </w:pPr>
      <w:r>
        <w:rPr>
          <w:b/>
          <w:sz w:val="42"/>
        </w:rPr>
        <w:t>1、施工井字架</w:t>
      </w:r>
    </w:p>
    <w:p>
      <w:pPr>
        <w:pStyle w:val="BodyText"/>
        <w:spacing w:before="214"/>
      </w:pPr>
      <w:r>
        <w:t>主体施工阶段主要负责零星小型材料的垂直运输，装修阶段，则可</w:t>
      </w:r>
    </w:p>
    <w:p>
      <w:pPr>
        <w:spacing w:after="0"/>
        <w:sectPr>
          <w:headerReference w:type="default" r:id="rId91"/>
          <w:footerReference w:type="default" r:id="rId92"/>
          <w:type w:val="continuous"/>
          <w:pgSz w:w="15650" w:h="22120"/>
          <w:pgMar w:top="1820" w:right="1380" w:bottom="2020" w:left="1600" w:header="708" w:footer="708"/>
          <w:pgNumType w:start="40"/>
          <w:cols w:space="708"/>
        </w:sectPr>
      </w:pPr>
    </w:p>
    <w:p>
      <w:pPr>
        <w:pStyle w:val="BodyText"/>
        <w:spacing w:before="5"/>
        <w:ind w:left="0"/>
        <w:rPr>
          <w:sz w:val="8"/>
        </w:rPr>
      </w:pPr>
    </w:p>
    <w:p>
      <w:pPr>
        <w:pStyle w:val="BodyText"/>
        <w:spacing w:before="42"/>
      </w:pPr>
      <w:r>
        <w:t>用于装饰材料的垂直运输。</w:t>
      </w:r>
    </w:p>
    <w:p>
      <w:pPr>
        <w:pStyle w:val="Heading1"/>
        <w:spacing w:before="106" w:line="1142" w:lineRule="exact"/>
        <w:ind w:right="9392"/>
        <w:jc w:val="both"/>
      </w:pPr>
      <w:r>
        <w:t>（四）钢筋工程 1</w:t>
      </w:r>
      <w:r>
        <w:rPr>
          <w:spacing w:val="-3"/>
        </w:rPr>
        <w:t>、 材料控制</w:t>
      </w:r>
    </w:p>
    <w:p>
      <w:pPr>
        <w:pStyle w:val="BodyText"/>
        <w:spacing w:before="103" w:line="333" w:lineRule="auto"/>
        <w:ind w:right="352"/>
        <w:jc w:val="both"/>
      </w:pPr>
      <w:r>
        <w:rPr>
          <w:spacing w:val="-7"/>
        </w:rPr>
        <w:t>钢筋进场必须有出厂质量证明书和试验报告单，进场后按规定做材</w:t>
      </w:r>
      <w:r>
        <w:rPr>
          <w:spacing w:val="-8"/>
        </w:rPr>
        <w:t xml:space="preserve">料复试，钢筋加工过程中，若有脆断等不合格现象，应将其退货， </w:t>
      </w:r>
      <w:r>
        <w:t>严禁用于工程中。</w:t>
      </w:r>
    </w:p>
    <w:p>
      <w:pPr>
        <w:pStyle w:val="Heading1"/>
        <w:spacing w:before="7"/>
        <w:jc w:val="both"/>
      </w:pPr>
      <w:r>
        <w:t>2、    钢筋加工</w:t>
      </w:r>
    </w:p>
    <w:p>
      <w:pPr>
        <w:pStyle w:val="BodyText"/>
        <w:spacing w:before="211" w:line="333" w:lineRule="auto"/>
        <w:ind w:right="352"/>
        <w:jc w:val="both"/>
      </w:pPr>
      <w:r>
        <w:rPr>
          <w:spacing w:val="-8"/>
        </w:rPr>
        <w:t xml:space="preserve">钢筋采用现场制作，配备切断机 </w:t>
      </w:r>
      <w:r>
        <w:t>2</w:t>
      </w:r>
      <w:r>
        <w:rPr>
          <w:spacing w:val="-30"/>
        </w:rPr>
        <w:t xml:space="preserve"> 台，弯曲机 </w:t>
      </w:r>
      <w:r>
        <w:t>2</w:t>
      </w:r>
      <w:r>
        <w:rPr>
          <w:spacing w:val="-13"/>
        </w:rPr>
        <w:t xml:space="preserve"> 台，调直机一台， </w:t>
      </w:r>
      <w:r>
        <w:rPr>
          <w:spacing w:val="-19"/>
        </w:rPr>
        <w:t>钢筋锥螺纹套丝机二台。为了把好钢筋的翻样配料关，公司将选派一名优秀的钢筋翻样工负责该项工作。加工成型的半成品，堆放整</w:t>
      </w:r>
      <w:r>
        <w:t>齐，并按配料单内容填写料牌。</w:t>
      </w:r>
    </w:p>
    <w:p>
      <w:pPr>
        <w:spacing w:after="0" w:line="333" w:lineRule="auto"/>
        <w:jc w:val="both"/>
        <w:sectPr>
          <w:headerReference w:type="default" r:id="rId93"/>
          <w:footerReference w:type="default" r:id="rId94"/>
          <w:pgSz w:w="15650" w:h="22120"/>
          <w:pgMar w:top="1820" w:right="1380" w:bottom="2020" w:left="1600" w:header="1088" w:footer="1831"/>
          <w:pgNumType w:start="41"/>
          <w:cols w:space="708"/>
        </w:sectPr>
      </w:pPr>
    </w:p>
    <w:p>
      <w:pPr>
        <w:pStyle w:val="Heading1"/>
        <w:spacing w:before="7"/>
      </w:pPr>
      <w:r>
        <w:t>3、</w:t>
      </w:r>
    </w:p>
    <w:p>
      <w:pPr>
        <w:pStyle w:val="BodyText"/>
        <w:spacing w:before="214"/>
      </w:pPr>
      <w:r>
        <w:t>（1）</w:t>
      </w:r>
    </w:p>
    <w:p>
      <w:pPr>
        <w:pStyle w:val="BodyText"/>
        <w:spacing w:before="211"/>
      </w:pPr>
      <w:r>
        <w:rPr>
          <w:w w:val="100"/>
        </w:rPr>
        <w:t>①</w:t>
      </w:r>
    </w:p>
    <w:p>
      <w:pPr>
        <w:spacing w:before="7" w:line="336" w:lineRule="auto"/>
        <w:ind w:left="308" w:right="8341" w:hanging="209"/>
        <w:jc w:val="left"/>
        <w:rPr>
          <w:sz w:val="42"/>
        </w:rPr>
      </w:pPr>
      <w:r>
        <w:br w:type="column"/>
      </w:r>
      <w:r>
        <w:rPr>
          <w:b/>
          <w:sz w:val="42"/>
        </w:rPr>
        <w:t xml:space="preserve">钢筋的绑扎  </w:t>
      </w:r>
      <w:r>
        <w:rPr>
          <w:spacing w:val="-4"/>
          <w:sz w:val="42"/>
        </w:rPr>
        <w:t>基础钢筋绑扎</w:t>
      </w:r>
    </w:p>
    <w:p>
      <w:pPr>
        <w:pStyle w:val="BodyText"/>
        <w:spacing w:line="533" w:lineRule="exact"/>
      </w:pPr>
      <w:r>
        <w:t>底板砼上放线后，应再次校正预埋插筋位置，位移严重时</w:t>
      </w:r>
    </w:p>
    <w:p>
      <w:pPr>
        <w:spacing w:after="0" w:line="533" w:lineRule="exact"/>
        <w:sectPr>
          <w:headerReference w:type="default" r:id="rId95"/>
          <w:footerReference w:type="default" r:id="rId96"/>
          <w:type w:val="continuous"/>
          <w:pgSz w:w="15650" w:h="22120"/>
          <w:pgMar w:top="1820" w:right="1380" w:bottom="2020" w:left="1600" w:header="708" w:footer="708"/>
          <w:pgNumType w:start="42"/>
          <w:cols w:num="2" w:space="708" w:equalWidth="0">
            <w:col w:w="1192" w:space="298"/>
            <w:col w:w="11180" w:space="0"/>
          </w:cols>
        </w:sectPr>
      </w:pPr>
    </w:p>
    <w:p>
      <w:pPr>
        <w:pStyle w:val="BodyText"/>
        <w:spacing w:before="2"/>
        <w:ind w:left="0"/>
        <w:rPr>
          <w:sz w:val="13"/>
        </w:rPr>
      </w:pPr>
    </w:p>
    <w:p>
      <w:pPr>
        <w:pStyle w:val="BodyText"/>
        <w:spacing w:before="42"/>
      </w:pPr>
      <w:r>
        <w:t>要按规定认真处理，必有时应找设计单位共同商定。</w:t>
      </w:r>
    </w:p>
    <w:p>
      <w:pPr>
        <w:pStyle w:val="BodyText"/>
        <w:spacing w:before="214" w:line="333" w:lineRule="auto"/>
        <w:ind w:right="414"/>
        <w:jc w:val="both"/>
      </w:pPr>
      <w:r>
        <w:rPr>
          <w:spacing w:val="-9"/>
        </w:rPr>
        <w:t xml:space="preserve">②    先绑 </w:t>
      </w:r>
      <w:r>
        <w:t>2-4</w:t>
      </w:r>
      <w:r>
        <w:rPr>
          <w:spacing w:val="-22"/>
        </w:rPr>
        <w:t xml:space="preserve"> 根竖筋，并画好分档标志，然后于下部及 </w:t>
      </w:r>
      <w:r>
        <w:t>1.5m</w:t>
      </w:r>
      <w:r>
        <w:rPr>
          <w:spacing w:val="-56"/>
        </w:rPr>
        <w:t xml:space="preserve"> 处</w:t>
      </w:r>
      <w:r>
        <w:rPr>
          <w:spacing w:val="-23"/>
        </w:rPr>
        <w:t>绑两根横筋定位，并在横筋上画好分档标志然后绑其余竖筋，最后</w:t>
      </w:r>
      <w:r>
        <w:t>绑其余横筋。</w:t>
      </w:r>
    </w:p>
    <w:p>
      <w:pPr>
        <w:pStyle w:val="BodyText"/>
        <w:spacing w:before="6" w:line="333" w:lineRule="auto"/>
        <w:ind w:right="548"/>
        <w:jc w:val="both"/>
      </w:pPr>
      <w:r>
        <w:t>③    应逐点绑扎，搭接长度及位置要符合设计和规范要求，搭接处应在中心和两端处用铁丝绑牢。</w:t>
      </w:r>
    </w:p>
    <w:p>
      <w:pPr>
        <w:pStyle w:val="BodyText"/>
        <w:tabs>
          <w:tab w:val="left" w:pos="1590"/>
        </w:tabs>
        <w:spacing w:before="3"/>
      </w:pPr>
      <w:r>
        <w:t>④</w:t>
        <w:tab/>
        <w:t>双排钢筋之间应绑间距支撑钢筋，以保证钢筋的位置。</w:t>
      </w:r>
    </w:p>
    <w:p>
      <w:pPr>
        <w:pStyle w:val="BodyText"/>
        <w:tabs>
          <w:tab w:val="left" w:pos="1590"/>
        </w:tabs>
        <w:spacing w:before="214"/>
      </w:pPr>
      <w:r>
        <w:t>⑤</w:t>
        <w:tab/>
        <w:t>在双排钢筋外铡绑扎砂浆垫块或塑料垫块，以保证保护层</w:t>
      </w:r>
    </w:p>
    <w:p>
      <w:pPr>
        <w:spacing w:after="0"/>
        <w:sectPr>
          <w:headerReference w:type="default" r:id="rId97"/>
          <w:footerReference w:type="default" r:id="rId98"/>
          <w:type w:val="continuous"/>
          <w:pgSz w:w="15650" w:h="22120"/>
          <w:pgMar w:top="1820" w:right="1380" w:bottom="2020" w:left="1600" w:header="708" w:footer="708"/>
          <w:pgNumType w:start="43"/>
          <w:cols w:space="708"/>
        </w:sectPr>
      </w:pPr>
    </w:p>
    <w:p>
      <w:pPr>
        <w:pStyle w:val="BodyText"/>
        <w:spacing w:before="5"/>
        <w:ind w:left="0"/>
        <w:rPr>
          <w:sz w:val="8"/>
        </w:rPr>
      </w:pPr>
    </w:p>
    <w:p>
      <w:pPr>
        <w:pStyle w:val="BodyText"/>
        <w:spacing w:before="42"/>
      </w:pPr>
      <w:r>
        <w:t>的厚度。</w:t>
      </w:r>
    </w:p>
    <w:p>
      <w:pPr>
        <w:pStyle w:val="BodyText"/>
        <w:tabs>
          <w:tab w:val="left" w:pos="1590"/>
        </w:tabs>
        <w:spacing w:before="211" w:line="336" w:lineRule="auto"/>
        <w:ind w:right="548"/>
      </w:pPr>
      <w:r>
        <w:t>⑥</w:t>
        <w:tab/>
      </w:r>
      <w:r>
        <w:rPr>
          <w:spacing w:val="-1"/>
        </w:rPr>
        <w:t>配合其他工种安装预埋铁管件，预留洞口，其位置、标高</w:t>
      </w:r>
      <w:r>
        <w:t>均应符合设计要求。</w:t>
      </w:r>
    </w:p>
    <w:p>
      <w:pPr>
        <w:spacing w:after="0" w:line="336" w:lineRule="auto"/>
        <w:sectPr>
          <w:headerReference w:type="default" r:id="rId99"/>
          <w:footerReference w:type="default" r:id="rId100"/>
          <w:pgSz w:w="15650" w:h="22120"/>
          <w:pgMar w:top="1820" w:right="1380" w:bottom="2020" w:left="1600" w:header="1088" w:footer="1831"/>
          <w:pgNumType w:start="44"/>
          <w:cols w:space="708"/>
        </w:sectPr>
      </w:pPr>
    </w:p>
    <w:p>
      <w:pPr>
        <w:pStyle w:val="BodyText"/>
        <w:spacing w:line="533" w:lineRule="exact"/>
      </w:pPr>
      <w:r>
        <w:t>（2）</w:t>
      </w:r>
    </w:p>
    <w:p>
      <w:pPr>
        <w:pStyle w:val="BodyText"/>
        <w:spacing w:before="210"/>
      </w:pPr>
      <w:r>
        <w:rPr>
          <w:w w:val="100"/>
        </w:rPr>
        <w:t>①</w:t>
      </w:r>
    </w:p>
    <w:p>
      <w:pPr>
        <w:pStyle w:val="BodyText"/>
        <w:spacing w:line="533" w:lineRule="exact"/>
        <w:ind w:left="308"/>
      </w:pPr>
      <w:r>
        <w:br w:type="column"/>
      </w:r>
      <w:r>
        <w:t>柱钢筋绑扎</w:t>
      </w:r>
    </w:p>
    <w:p>
      <w:pPr>
        <w:pStyle w:val="BodyText"/>
        <w:spacing w:before="210"/>
      </w:pPr>
      <w:r>
        <w:t>按图纸要求间距，计算好每根柱子箍筋数量，先将箍筋都</w:t>
      </w:r>
    </w:p>
    <w:p>
      <w:pPr>
        <w:spacing w:after="0"/>
        <w:sectPr>
          <w:headerReference w:type="default" r:id="rId101"/>
          <w:footerReference w:type="default" r:id="rId102"/>
          <w:type w:val="continuous"/>
          <w:pgSz w:w="15650" w:h="22120"/>
          <w:pgMar w:top="1820" w:right="1380" w:bottom="2020" w:left="1600" w:header="708" w:footer="708"/>
          <w:pgNumType w:start="45"/>
          <w:cols w:num="2" w:space="708" w:equalWidth="0">
            <w:col w:w="1192" w:space="298"/>
            <w:col w:w="11180" w:space="0"/>
          </w:cols>
        </w:sectPr>
      </w:pPr>
    </w:p>
    <w:p>
      <w:pPr>
        <w:pStyle w:val="BodyText"/>
        <w:spacing w:before="6"/>
        <w:ind w:left="0"/>
        <w:rPr>
          <w:sz w:val="13"/>
        </w:rPr>
      </w:pPr>
    </w:p>
    <w:p>
      <w:pPr>
        <w:pStyle w:val="BodyText"/>
        <w:spacing w:before="42" w:line="333" w:lineRule="auto"/>
        <w:ind w:right="352"/>
      </w:pPr>
      <w:r>
        <w:t>套在下层伸出的竖向主筋上。然后套结柱子主筋，锥螺纹接头的位置应相互错开，位置符合设计要求。</w:t>
      </w:r>
    </w:p>
    <w:p>
      <w:pPr>
        <w:pStyle w:val="BodyText"/>
        <w:tabs>
          <w:tab w:val="left" w:pos="1590"/>
        </w:tabs>
        <w:spacing w:before="2" w:line="333" w:lineRule="auto"/>
        <w:ind w:right="352"/>
      </w:pPr>
      <w:r>
        <w:t>②</w:t>
        <w:tab/>
        <w:t>在套接好的主筋上，用粉笔划出箍筋间距，然后将已套好</w:t>
      </w:r>
      <w:r>
        <w:rPr>
          <w:spacing w:val="-1"/>
        </w:rPr>
        <w:t>的箍筋往上移动，由上往下采用缠扣绑扎。箍筋与主筋垂直，箍筋</w:t>
      </w:r>
      <w:r>
        <w:rPr>
          <w:spacing w:val="-10"/>
        </w:rPr>
        <w:t>转角与主筋交点均要绑扎，主筋与箍筋非转角部分的相交点成梅花</w:t>
      </w:r>
      <w:r>
        <w:rPr>
          <w:spacing w:val="-11"/>
        </w:rPr>
        <w:t>状交错绑扎，箍筋的接头应没沿柱子竖向交错布置。柱基、柱顶、</w:t>
      </w:r>
      <w:r>
        <w:t>梁柱交接等处，箍筋间距应按设计要求加密。</w:t>
      </w:r>
    </w:p>
    <w:p>
      <w:pPr>
        <w:pStyle w:val="BodyText"/>
        <w:tabs>
          <w:tab w:val="left" w:pos="1590"/>
        </w:tabs>
        <w:spacing w:before="12" w:line="333" w:lineRule="auto"/>
        <w:ind w:right="271"/>
      </w:pPr>
      <w:r>
        <w:t>③</w:t>
        <w:tab/>
      </w:r>
      <w:r>
        <w:rPr>
          <w:spacing w:val="-24"/>
        </w:rPr>
        <w:t xml:space="preserve">柱筋保护层，垫块应在柱立筋外皮上，间距一般在 </w:t>
      </w:r>
      <w:r>
        <w:t>1m</w:t>
      </w:r>
      <w:r>
        <w:rPr>
          <w:spacing w:val="-29"/>
        </w:rPr>
        <w:t xml:space="preserve"> 左右， </w:t>
      </w:r>
      <w:r>
        <w:t>以保证主筋保护层厚度的正确。</w:t>
      </w:r>
    </w:p>
    <w:p>
      <w:pPr>
        <w:pStyle w:val="BodyText"/>
        <w:tabs>
          <w:tab w:val="left" w:pos="1590"/>
        </w:tabs>
        <w:spacing w:before="6" w:line="333" w:lineRule="auto"/>
        <w:ind w:right="548"/>
      </w:pPr>
      <w:r>
        <w:t>④</w:t>
        <w:tab/>
      </w:r>
      <w:r>
        <w:rPr>
          <w:spacing w:val="-1"/>
        </w:rPr>
        <w:t>当柱截面尺寸有变化时，柱钢筋收缩位置，尺寸要符合设</w:t>
      </w:r>
      <w:r>
        <w:t>计要求。</w:t>
      </w:r>
    </w:p>
    <w:p>
      <w:pPr>
        <w:spacing w:after="0" w:line="333" w:lineRule="auto"/>
        <w:sectPr>
          <w:headerReference w:type="default" r:id="rId103"/>
          <w:footerReference w:type="default" r:id="rId104"/>
          <w:type w:val="continuous"/>
          <w:pgSz w:w="15650" w:h="22120"/>
          <w:pgMar w:top="1820" w:right="1380" w:bottom="2020" w:left="1600" w:header="708" w:footer="708"/>
          <w:pgNumType w:start="46"/>
          <w:cols w:space="708"/>
        </w:sectPr>
      </w:pPr>
    </w:p>
    <w:p>
      <w:pPr>
        <w:pStyle w:val="BodyText"/>
        <w:spacing w:before="1"/>
      </w:pPr>
      <w:r>
        <w:t>（3）</w:t>
      </w:r>
    </w:p>
    <w:p>
      <w:pPr>
        <w:pStyle w:val="BodyText"/>
        <w:spacing w:before="214"/>
      </w:pPr>
      <w:r>
        <w:rPr>
          <w:w w:val="100"/>
        </w:rPr>
        <w:t>①</w:t>
      </w:r>
    </w:p>
    <w:p>
      <w:pPr>
        <w:pStyle w:val="BodyText"/>
        <w:spacing w:before="211"/>
      </w:pPr>
      <w:r>
        <w:t>间距。</w:t>
      </w:r>
    </w:p>
    <w:p>
      <w:pPr>
        <w:pStyle w:val="BodyText"/>
        <w:spacing w:before="1"/>
        <w:ind w:left="308"/>
      </w:pPr>
      <w:r>
        <w:br w:type="column"/>
      </w:r>
      <w:r>
        <w:t>梁钢筋绑扎</w:t>
      </w:r>
    </w:p>
    <w:p>
      <w:pPr>
        <w:pStyle w:val="BodyText"/>
        <w:spacing w:before="214"/>
      </w:pPr>
      <w:r>
        <w:t>当采用模内绑扎时，首先在主梁模板上按图纸划好箍筋的</w:t>
      </w:r>
    </w:p>
    <w:p>
      <w:pPr>
        <w:spacing w:after="0"/>
        <w:sectPr>
          <w:headerReference w:type="default" r:id="rId105"/>
          <w:footerReference w:type="default" r:id="rId106"/>
          <w:type w:val="continuous"/>
          <w:pgSz w:w="15650" w:h="22120"/>
          <w:pgMar w:top="1820" w:right="1380" w:bottom="2020" w:left="1600" w:header="708" w:footer="708"/>
          <w:pgNumType w:start="47"/>
          <w:cols w:num="2" w:space="708" w:equalWidth="0">
            <w:col w:w="1404" w:space="86"/>
            <w:col w:w="11180" w:space="0"/>
          </w:cols>
        </w:sectPr>
      </w:pPr>
    </w:p>
    <w:p>
      <w:pPr>
        <w:pStyle w:val="BodyText"/>
        <w:spacing w:before="2"/>
        <w:ind w:left="0"/>
        <w:rPr>
          <w:sz w:val="13"/>
        </w:rPr>
      </w:pPr>
    </w:p>
    <w:p>
      <w:pPr>
        <w:pStyle w:val="BodyText"/>
        <w:spacing w:before="42" w:line="333" w:lineRule="auto"/>
        <w:ind w:right="487"/>
        <w:jc w:val="both"/>
      </w:pPr>
      <w:r>
        <w:t>②    主筋穿好箍筋，按已画好的间距逐个分开→固定弯起筋的</w:t>
      </w:r>
      <w:r>
        <w:rPr>
          <w:spacing w:val="-7"/>
        </w:rPr>
        <w:t>主筋→穿次梁弯起筋和主筋并套好箍筋→放主梁架主筋、次梁架立</w:t>
      </w:r>
      <w:r>
        <w:rPr>
          <w:spacing w:val="-6"/>
        </w:rPr>
        <w:t>筋→隔一定间距将梁底主筋与箍筋绑扎→绑架立筋→再绑主筋。主</w:t>
      </w:r>
      <w:r>
        <w:t>次梁同时配合进行。</w:t>
      </w:r>
    </w:p>
    <w:p>
      <w:pPr>
        <w:spacing w:after="0" w:line="333" w:lineRule="auto"/>
        <w:jc w:val="both"/>
        <w:sectPr>
          <w:headerReference w:type="default" r:id="rId107"/>
          <w:footerReference w:type="default" r:id="rId108"/>
          <w:type w:val="continuous"/>
          <w:pgSz w:w="15650" w:h="22120"/>
          <w:pgMar w:top="1820" w:right="1380" w:bottom="2020" w:left="1600" w:header="708" w:footer="708"/>
          <w:pgNumType w:start="48"/>
          <w:cols w:space="708"/>
        </w:sectPr>
      </w:pPr>
    </w:p>
    <w:p>
      <w:pPr>
        <w:pStyle w:val="BodyText"/>
        <w:spacing w:before="5"/>
        <w:ind w:left="0"/>
        <w:rPr>
          <w:sz w:val="8"/>
        </w:rPr>
      </w:pPr>
    </w:p>
    <w:p>
      <w:pPr>
        <w:pStyle w:val="BodyText"/>
        <w:spacing w:before="42" w:line="333" w:lineRule="auto"/>
        <w:ind w:right="352"/>
        <w:jc w:val="both"/>
      </w:pPr>
      <w:r>
        <w:t>箍筋弯钩的叠合处，在梁中应交错绑扎，有抗震要求时。箍筋弯钩为 135°弯起筋和负弯矩筋位置要准确，梁与柱交接处，梁钢筋锚入柱内长度应符合设计要求。</w:t>
      </w:r>
    </w:p>
    <w:p>
      <w:pPr>
        <w:pStyle w:val="BodyText"/>
        <w:spacing w:before="6" w:line="333" w:lineRule="auto"/>
        <w:ind w:right="479"/>
        <w:jc w:val="both"/>
      </w:pPr>
      <w:r>
        <w:t>③    梁纵向受力钢筋出现双层或多层排列时，两排钢筋之间应垫以直径φ15</w:t>
      </w:r>
      <w:r>
        <w:rPr>
          <w:spacing w:val="-18"/>
        </w:rPr>
        <w:t xml:space="preserve"> 的短钢筋，如纵向钢筋直径大于 </w:t>
      </w:r>
      <w:r>
        <w:t>25mm</w:t>
      </w:r>
      <w:r>
        <w:rPr>
          <w:spacing w:val="-18"/>
        </w:rPr>
        <w:t xml:space="preserve"> 时，短钢筋直</w:t>
      </w:r>
      <w:r>
        <w:t>径与纵向钢筋规格相同。</w:t>
      </w:r>
    </w:p>
    <w:p>
      <w:pPr>
        <w:pStyle w:val="BodyText"/>
        <w:spacing w:before="6" w:line="333" w:lineRule="auto"/>
        <w:ind w:right="548"/>
        <w:jc w:val="both"/>
      </w:pPr>
      <w:r>
        <w:rPr>
          <w:spacing w:val="-1"/>
        </w:rPr>
        <w:t>④    在主梁、次梁、板交叉处，板的钢筋在上，次梁的钢筋在</w:t>
      </w:r>
      <w:r>
        <w:t>中层主梁的钢筋在下层。</w:t>
      </w:r>
    </w:p>
    <w:p>
      <w:pPr>
        <w:pStyle w:val="BodyText"/>
        <w:spacing w:before="6" w:line="333" w:lineRule="auto"/>
        <w:ind w:right="368"/>
        <w:jc w:val="both"/>
      </w:pPr>
      <w:r>
        <w:rPr>
          <w:w w:val="100"/>
        </w:rPr>
        <w:t>⑤</w:t>
      </w:r>
      <w:r>
        <w:rPr>
          <w:spacing w:val="3"/>
        </w:rPr>
        <w:t xml:space="preserve">     </w:t>
      </w:r>
      <w:r>
        <w:rPr>
          <w:w w:val="100"/>
        </w:rPr>
        <w:t>主次梁钢筋绑扎完后，要在主筋下垫好垫块（或塑料卡</w:t>
      </w:r>
      <w:r>
        <w:rPr>
          <w:spacing w:val="-252"/>
          <w:w w:val="100"/>
        </w:rPr>
        <w:t>）</w:t>
      </w:r>
      <w:r>
        <w:rPr>
          <w:spacing w:val="-9"/>
          <w:w w:val="100"/>
        </w:rPr>
        <w:t>，</w:t>
      </w:r>
      <w:r>
        <w:t>以保证主筋保护层厚度。</w:t>
      </w:r>
    </w:p>
    <w:p>
      <w:pPr>
        <w:spacing w:after="0" w:line="333" w:lineRule="auto"/>
        <w:jc w:val="both"/>
        <w:sectPr>
          <w:headerReference w:type="default" r:id="rId109"/>
          <w:footerReference w:type="default" r:id="rId110"/>
          <w:pgSz w:w="15650" w:h="22120"/>
          <w:pgMar w:top="1820" w:right="1380" w:bottom="2020" w:left="1600" w:header="1088" w:footer="1831"/>
          <w:pgNumType w:start="49"/>
          <w:cols w:space="708"/>
        </w:sectPr>
      </w:pPr>
    </w:p>
    <w:p>
      <w:pPr>
        <w:pStyle w:val="BodyText"/>
        <w:spacing w:before="2"/>
      </w:pPr>
      <w:r>
        <w:t>（4）</w:t>
      </w:r>
    </w:p>
    <w:p>
      <w:pPr>
        <w:pStyle w:val="BodyText"/>
        <w:spacing w:before="214"/>
      </w:pPr>
      <w:r>
        <w:rPr>
          <w:w w:val="100"/>
        </w:rPr>
        <w:t>①</w:t>
      </w:r>
    </w:p>
    <w:p>
      <w:pPr>
        <w:pStyle w:val="BodyText"/>
        <w:spacing w:before="2"/>
        <w:ind w:left="308"/>
      </w:pPr>
      <w:r>
        <w:br w:type="column"/>
      </w:r>
      <w:r>
        <w:t>板钢筋绑扎</w:t>
      </w:r>
    </w:p>
    <w:p>
      <w:pPr>
        <w:pStyle w:val="BodyText"/>
        <w:spacing w:before="214"/>
      </w:pPr>
      <w:r>
        <w:t>清扫模板上刨花、碎木、电线管头等杂物，用粉笔在模板</w:t>
      </w:r>
    </w:p>
    <w:p>
      <w:pPr>
        <w:spacing w:after="0"/>
        <w:sectPr>
          <w:headerReference w:type="default" r:id="rId111"/>
          <w:footerReference w:type="default" r:id="rId112"/>
          <w:type w:val="continuous"/>
          <w:pgSz w:w="15650" w:h="22120"/>
          <w:pgMar w:top="1820" w:right="1380" w:bottom="2020" w:left="1600" w:header="708" w:footer="708"/>
          <w:pgNumType w:start="50"/>
          <w:cols w:num="2" w:space="708" w:equalWidth="0">
            <w:col w:w="1192" w:space="298"/>
            <w:col w:w="11180" w:space="0"/>
          </w:cols>
        </w:sectPr>
      </w:pPr>
    </w:p>
    <w:p>
      <w:pPr>
        <w:pStyle w:val="BodyText"/>
        <w:spacing w:before="2"/>
        <w:ind w:left="0"/>
        <w:rPr>
          <w:sz w:val="13"/>
        </w:rPr>
      </w:pPr>
    </w:p>
    <w:p>
      <w:pPr>
        <w:pStyle w:val="BodyText"/>
        <w:spacing w:before="42"/>
      </w:pPr>
      <w:r>
        <w:t>上划好主筋，分布筋间距。</w:t>
      </w:r>
    </w:p>
    <w:p>
      <w:pPr>
        <w:pStyle w:val="BodyText"/>
        <w:spacing w:before="212" w:line="336" w:lineRule="auto"/>
        <w:ind w:right="548"/>
        <w:jc w:val="both"/>
      </w:pPr>
      <w:r>
        <w:t>②    按画好的间距，先摆受力主筋，后放分布筋，预埋件、电线管、预留孔等及时配合安装。</w:t>
      </w:r>
    </w:p>
    <w:p>
      <w:pPr>
        <w:pStyle w:val="BodyText"/>
        <w:spacing w:line="333" w:lineRule="auto"/>
        <w:ind w:right="463"/>
        <w:jc w:val="both"/>
      </w:pPr>
      <w:r>
        <w:t xml:space="preserve">③   钢筋的搭接长度应符合设计要求，接头位置应相互错开， </w:t>
      </w:r>
      <w:r>
        <w:rPr>
          <w:spacing w:val="-5"/>
        </w:rPr>
        <w:t xml:space="preserve">在受力钢筋直径 </w:t>
      </w:r>
      <w:r>
        <w:t>30</w:t>
      </w:r>
      <w:r>
        <w:rPr>
          <w:spacing w:val="-8"/>
        </w:rPr>
        <w:t xml:space="preserve"> 倍区段内，有绑扎接头的受力钢筋截面积占受</w:t>
      </w:r>
      <w:r>
        <w:t xml:space="preserve">力钢筋总截面面积为受力拉区不得超过 </w:t>
      </w:r>
      <w:r>
        <w:rPr>
          <w:spacing w:val="2"/>
        </w:rPr>
        <w:t>25</w:t>
      </w:r>
      <w:r>
        <w:t>%，受压区各不得超过50%。</w:t>
      </w:r>
    </w:p>
    <w:p>
      <w:pPr>
        <w:pStyle w:val="BodyText"/>
        <w:tabs>
          <w:tab w:val="left" w:pos="1590"/>
        </w:tabs>
        <w:spacing w:before="1" w:line="333" w:lineRule="auto"/>
        <w:ind w:right="414"/>
      </w:pPr>
      <w:r>
        <w:t>④</w:t>
        <w:tab/>
        <w:t>板钢筋绑扎一般用顺扣或八字扣，除外围两根钢筋的相交</w:t>
      </w:r>
      <w:r>
        <w:rPr>
          <w:spacing w:val="-8"/>
        </w:rPr>
        <w:t>点应全部绑扎外，其余各点可隔点交错绑扎</w:t>
      </w:r>
      <w:r>
        <w:t>（</w:t>
      </w:r>
      <w:r>
        <w:rPr>
          <w:spacing w:val="-2"/>
        </w:rPr>
        <w:t>双向板相交点须全部</w:t>
      </w:r>
      <w:r>
        <w:rPr>
          <w:w w:val="100"/>
        </w:rPr>
        <w:t>绑扎</w:t>
      </w:r>
      <w:r>
        <w:rPr>
          <w:spacing w:val="-199"/>
          <w:w w:val="100"/>
        </w:rPr>
        <w:t>）</w:t>
      </w:r>
      <w:r>
        <w:rPr>
          <w:w w:val="100"/>
        </w:rPr>
        <w:t>，如板为双层钢筋，两层筋之间须加钢筋马凳，以确保上部</w:t>
      </w:r>
      <w:r>
        <w:t>钢筋的位置。</w:t>
      </w:r>
    </w:p>
    <w:p>
      <w:pPr>
        <w:spacing w:after="0" w:line="333" w:lineRule="auto"/>
        <w:sectPr>
          <w:headerReference w:type="default" r:id="rId113"/>
          <w:footerReference w:type="default" r:id="rId114"/>
          <w:type w:val="continuous"/>
          <w:pgSz w:w="15650" w:h="22120"/>
          <w:pgMar w:top="1820" w:right="1380" w:bottom="2020" w:left="1600" w:header="708" w:footer="708"/>
          <w:pgNumType w:start="51"/>
          <w:cols w:space="708"/>
        </w:sectPr>
      </w:pPr>
    </w:p>
    <w:p>
      <w:pPr>
        <w:pStyle w:val="BodyText"/>
        <w:spacing w:before="5"/>
        <w:ind w:left="0"/>
        <w:rPr>
          <w:sz w:val="8"/>
        </w:rPr>
      </w:pPr>
    </w:p>
    <w:p>
      <w:pPr>
        <w:spacing w:after="0"/>
        <w:rPr>
          <w:sz w:val="8"/>
        </w:rPr>
        <w:sectPr>
          <w:headerReference w:type="default" r:id="rId115"/>
          <w:footerReference w:type="default" r:id="rId116"/>
          <w:pgSz w:w="15650" w:h="22120"/>
          <w:pgMar w:top="1820" w:right="1380" w:bottom="2020" w:left="1600" w:header="1088" w:footer="1831"/>
          <w:pgNumType w:start="52"/>
          <w:cols w:space="708"/>
        </w:sectPr>
      </w:pPr>
    </w:p>
    <w:p>
      <w:pPr>
        <w:pStyle w:val="BodyText"/>
        <w:spacing w:before="42" w:line="333" w:lineRule="auto"/>
        <w:ind w:right="246"/>
      </w:pPr>
      <w:r>
        <w:t xml:space="preserve">⑤ </w:t>
      </w:r>
      <w:r>
        <w:rPr>
          <w:spacing w:val="-9"/>
        </w:rPr>
        <w:t>块。</w:t>
      </w:r>
    </w:p>
    <w:p>
      <w:pPr>
        <w:pStyle w:val="BodyText"/>
        <w:spacing w:before="5"/>
      </w:pPr>
      <w:r>
        <w:t>（5）</w:t>
      </w:r>
    </w:p>
    <w:p>
      <w:pPr>
        <w:pStyle w:val="BodyText"/>
        <w:spacing w:before="211"/>
      </w:pPr>
      <w:r>
        <w:rPr>
          <w:w w:val="100"/>
        </w:rPr>
        <w:t>①</w:t>
      </w:r>
    </w:p>
    <w:p>
      <w:pPr>
        <w:pStyle w:val="BodyText"/>
        <w:spacing w:before="211"/>
      </w:pPr>
      <w:r>
        <w:rPr>
          <w:w w:val="100"/>
        </w:rPr>
        <w:t>②</w:t>
      </w:r>
    </w:p>
    <w:p>
      <w:pPr>
        <w:pStyle w:val="BodyText"/>
        <w:spacing w:before="42"/>
      </w:pPr>
      <w:r>
        <w:br w:type="column"/>
      </w:r>
      <w:r>
        <w:t>绑扎负弯矩筋，每个扣均要绑扎，最后在主筋下垫砂浆垫</w:t>
      </w:r>
    </w:p>
    <w:p>
      <w:pPr>
        <w:pStyle w:val="BodyText"/>
        <w:ind w:left="0"/>
      </w:pPr>
    </w:p>
    <w:p>
      <w:pPr>
        <w:pStyle w:val="BodyText"/>
        <w:spacing w:before="2"/>
        <w:ind w:left="0"/>
        <w:rPr>
          <w:sz w:val="33"/>
        </w:rPr>
      </w:pPr>
    </w:p>
    <w:p>
      <w:pPr>
        <w:pStyle w:val="BodyText"/>
        <w:ind w:left="308"/>
      </w:pPr>
      <w:r>
        <w:t>楼梯钢筋绑扎</w:t>
      </w:r>
    </w:p>
    <w:p>
      <w:pPr>
        <w:pStyle w:val="BodyText"/>
        <w:spacing w:before="211"/>
      </w:pPr>
      <w:r>
        <w:t>在楼梯段底模上画主筋和分布筋的位置线。</w:t>
      </w:r>
    </w:p>
    <w:p>
      <w:pPr>
        <w:pStyle w:val="BodyText"/>
        <w:spacing w:before="211"/>
      </w:pPr>
      <w:r>
        <w:t>根据设计图纸主筋、分布筋的方向，先绑扎主筋后绑扎分</w:t>
      </w:r>
    </w:p>
    <w:p>
      <w:pPr>
        <w:spacing w:after="0"/>
        <w:sectPr>
          <w:headerReference w:type="default" r:id="rId117"/>
          <w:footerReference w:type="default" r:id="rId118"/>
          <w:type w:val="continuous"/>
          <w:pgSz w:w="15650" w:h="22120"/>
          <w:pgMar w:top="1820" w:right="1380" w:bottom="2020" w:left="1600" w:header="708" w:footer="708"/>
          <w:pgNumType w:start="53"/>
          <w:cols w:num="2" w:space="708" w:equalWidth="0">
            <w:col w:w="1192" w:space="298"/>
            <w:col w:w="11180" w:space="0"/>
          </w:cols>
        </w:sectPr>
      </w:pPr>
    </w:p>
    <w:p>
      <w:pPr>
        <w:pStyle w:val="BodyText"/>
        <w:spacing w:before="5"/>
        <w:ind w:left="0"/>
        <w:rPr>
          <w:sz w:val="13"/>
        </w:rPr>
      </w:pPr>
    </w:p>
    <w:p>
      <w:pPr>
        <w:pStyle w:val="BodyText"/>
        <w:spacing w:before="42" w:line="333" w:lineRule="auto"/>
        <w:ind w:right="352"/>
      </w:pPr>
      <w:r>
        <w:t>布筋，每个交叉点均绑扎，如果有楼梯梁时，先绑扎梁后绑板筋， 且板筋要锚固到梁内。</w:t>
      </w:r>
    </w:p>
    <w:p>
      <w:pPr>
        <w:pStyle w:val="BodyText"/>
        <w:tabs>
          <w:tab w:val="left" w:pos="1590"/>
        </w:tabs>
        <w:spacing w:before="3"/>
      </w:pPr>
      <w:r>
        <w:t>③</w:t>
        <w:tab/>
        <w:t>底板筋绑完，待踏步模板吊邦支好后，再绑扎踏步钢筋。</w:t>
      </w:r>
    </w:p>
    <w:p>
      <w:pPr>
        <w:pStyle w:val="BodyText"/>
        <w:tabs>
          <w:tab w:val="left" w:pos="1590"/>
        </w:tabs>
        <w:spacing w:before="214"/>
      </w:pPr>
      <w:r>
        <w:t>④</w:t>
        <w:tab/>
        <w:t>主筋接头数量和位置均要符合施工及验收规范要求。</w:t>
      </w:r>
    </w:p>
    <w:p>
      <w:pPr>
        <w:pStyle w:val="BodyText"/>
        <w:ind w:left="0"/>
        <w:rPr>
          <w:sz w:val="20"/>
        </w:rPr>
      </w:pPr>
    </w:p>
    <w:p>
      <w:pPr>
        <w:pStyle w:val="BodyText"/>
        <w:spacing w:before="6"/>
        <w:ind w:left="0"/>
        <w:rPr>
          <w:sz w:val="23"/>
        </w:rPr>
      </w:pPr>
    </w:p>
    <w:p>
      <w:pPr>
        <w:pStyle w:val="Heading1"/>
        <w:spacing w:before="43"/>
      </w:pPr>
      <w:r>
        <w:t>（五）模板工程</w:t>
      </w:r>
    </w:p>
    <w:p>
      <w:pPr>
        <w:pStyle w:val="BodyText"/>
        <w:ind w:left="0"/>
        <w:rPr>
          <w:b/>
          <w:sz w:val="47"/>
        </w:rPr>
      </w:pPr>
    </w:p>
    <w:p>
      <w:pPr>
        <w:pStyle w:val="BodyText"/>
        <w:spacing w:before="1" w:line="333" w:lineRule="auto"/>
        <w:ind w:right="362"/>
      </w:pPr>
      <w:r>
        <w:t>为达到良好效果，我公司对基础及柱模板采用定型钢模板，顶板采用覆塑竹胶合板模板。</w:t>
      </w:r>
    </w:p>
    <w:p>
      <w:pPr>
        <w:spacing w:after="0" w:line="333" w:lineRule="auto"/>
        <w:sectPr>
          <w:headerReference w:type="default" r:id="rId119"/>
          <w:footerReference w:type="default" r:id="rId120"/>
          <w:type w:val="continuous"/>
          <w:pgSz w:w="15650" w:h="22120"/>
          <w:pgMar w:top="1820" w:right="1380" w:bottom="2020" w:left="1600" w:header="708" w:footer="708"/>
          <w:pgNumType w:start="54"/>
          <w:cols w:space="708"/>
        </w:sectPr>
      </w:pPr>
    </w:p>
    <w:p>
      <w:pPr>
        <w:pStyle w:val="Heading1"/>
        <w:spacing w:before="5"/>
      </w:pPr>
      <w:r>
        <w:t>1、</w:t>
      </w:r>
    </w:p>
    <w:p>
      <w:pPr>
        <w:pStyle w:val="BodyText"/>
        <w:spacing w:before="211"/>
      </w:pPr>
      <w:r>
        <w:t>（1）</w:t>
      </w:r>
    </w:p>
    <w:p>
      <w:pPr>
        <w:pStyle w:val="BodyText"/>
        <w:spacing w:before="211"/>
      </w:pPr>
      <w:r>
        <w:rPr>
          <w:w w:val="100"/>
        </w:rPr>
        <w:t>①</w:t>
      </w:r>
    </w:p>
    <w:p>
      <w:pPr>
        <w:spacing w:before="5" w:line="333" w:lineRule="auto"/>
        <w:ind w:left="308" w:right="8971" w:hanging="209"/>
        <w:jc w:val="left"/>
        <w:rPr>
          <w:sz w:val="42"/>
        </w:rPr>
      </w:pPr>
      <w:r>
        <w:br w:type="column"/>
      </w:r>
      <w:r>
        <w:rPr>
          <w:b/>
          <w:sz w:val="42"/>
        </w:rPr>
        <w:t>全钢大模板</w:t>
      </w:r>
      <w:r>
        <w:rPr>
          <w:sz w:val="42"/>
        </w:rPr>
        <w:t>模板形式</w:t>
      </w:r>
    </w:p>
    <w:p>
      <w:pPr>
        <w:pStyle w:val="BodyText"/>
        <w:spacing w:before="2"/>
      </w:pPr>
      <w:r>
        <w:t>大模板由模板和附件组成。模板由板面、骨架、支撑系统</w:t>
      </w:r>
    </w:p>
    <w:p>
      <w:pPr>
        <w:spacing w:after="0"/>
        <w:sectPr>
          <w:headerReference w:type="default" r:id="rId121"/>
          <w:footerReference w:type="default" r:id="rId122"/>
          <w:type w:val="continuous"/>
          <w:pgSz w:w="15650" w:h="22120"/>
          <w:pgMar w:top="1820" w:right="1380" w:bottom="2020" w:left="1600" w:header="708" w:footer="708"/>
          <w:pgNumType w:start="55"/>
          <w:cols w:num="2" w:space="708" w:equalWidth="0">
            <w:col w:w="1192" w:space="298"/>
            <w:col w:w="11180" w:space="0"/>
          </w:cols>
        </w:sectPr>
      </w:pPr>
    </w:p>
    <w:p>
      <w:pPr>
        <w:pStyle w:val="BodyText"/>
        <w:spacing w:before="5"/>
        <w:ind w:left="0"/>
        <w:rPr>
          <w:sz w:val="13"/>
        </w:rPr>
      </w:pPr>
    </w:p>
    <w:p>
      <w:pPr>
        <w:pStyle w:val="BodyText"/>
        <w:spacing w:before="42" w:line="333" w:lineRule="auto"/>
        <w:ind w:right="271"/>
      </w:pPr>
      <w:r>
        <w:t>和操作平台组成</w:t>
      </w:r>
      <w:r>
        <w:rPr>
          <w:spacing w:val="-267"/>
        </w:rPr>
        <w:t>。</w:t>
      </w:r>
      <w:r>
        <w:t>（外墙外模板无支撑及操作平台</w:t>
      </w:r>
      <w:r>
        <w:rPr>
          <w:spacing w:val="-232"/>
        </w:rPr>
        <w:t>）</w:t>
      </w:r>
      <w:r>
        <w:t>。模板面板用厚</w:t>
      </w:r>
      <w:r>
        <w:rPr>
          <w:spacing w:val="-49"/>
        </w:rPr>
        <w:t xml:space="preserve">度 </w:t>
      </w:r>
      <w:r>
        <w:t>6mm</w:t>
      </w:r>
      <w:r>
        <w:rPr>
          <w:spacing w:val="-17"/>
        </w:rPr>
        <w:t xml:space="preserve"> 钢板拼焊，它具有良好的强度和刚度，能随较大的混凝土侧压力及其它施工荷载，重复利用率高，同时由于钢板面平整光洁， </w:t>
      </w:r>
      <w:r>
        <w:rPr>
          <w:spacing w:val="-24"/>
        </w:rPr>
        <w:t>耐磨性好，易于清理，这些均有利于提高砼表面的质量。模板边框、</w:t>
      </w:r>
      <w:r>
        <w:rPr>
          <w:spacing w:val="-12"/>
        </w:rPr>
        <w:t xml:space="preserve">次肋与面板之间用断续焊、焊点间距在 </w:t>
      </w:r>
      <w:r>
        <w:t>200mm</w:t>
      </w:r>
      <w:r>
        <w:rPr>
          <w:spacing w:val="-18"/>
        </w:rPr>
        <w:t xml:space="preserve"> 以内，竖向主龙骨与水平次龙骨之间要满焊形成整体。</w:t>
      </w:r>
    </w:p>
    <w:p>
      <w:pPr>
        <w:pStyle w:val="BodyText"/>
        <w:tabs>
          <w:tab w:val="left" w:pos="1590"/>
        </w:tabs>
        <w:spacing w:before="13"/>
      </w:pPr>
      <w:r>
        <w:t>②</w:t>
        <w:tab/>
        <w:t>在模板底部两端，各安装一个地脚螺栓，以调整模板安装</w:t>
      </w:r>
    </w:p>
    <w:p>
      <w:pPr>
        <w:spacing w:after="0"/>
        <w:sectPr>
          <w:headerReference w:type="default" r:id="rId123"/>
          <w:footerReference w:type="default" r:id="rId124"/>
          <w:type w:val="continuous"/>
          <w:pgSz w:w="15650" w:h="22120"/>
          <w:pgMar w:top="1820" w:right="1380" w:bottom="2020" w:left="1600" w:header="708" w:footer="708"/>
          <w:pgNumType w:start="56"/>
          <w:cols w:space="708"/>
        </w:sectPr>
      </w:pPr>
    </w:p>
    <w:p>
      <w:pPr>
        <w:pStyle w:val="BodyText"/>
        <w:spacing w:before="5"/>
        <w:ind w:left="0"/>
        <w:rPr>
          <w:sz w:val="8"/>
        </w:rPr>
      </w:pPr>
    </w:p>
    <w:p>
      <w:pPr>
        <w:pStyle w:val="BodyText"/>
        <w:spacing w:before="42"/>
      </w:pPr>
      <w:r>
        <w:t>时的水平度。</w:t>
      </w:r>
    </w:p>
    <w:p>
      <w:pPr>
        <w:pStyle w:val="BodyText"/>
        <w:spacing w:before="211" w:line="333" w:lineRule="auto"/>
        <w:ind w:right="479"/>
        <w:jc w:val="both"/>
      </w:pPr>
      <w:r>
        <w:t>③    在模板的支撑系统由支撑架和地脚螺栓组成，其作用是承</w:t>
      </w:r>
      <w:r>
        <w:rPr>
          <w:spacing w:val="-10"/>
        </w:rPr>
        <w:t>受风荷载和偶然的水平力，以防止模板倾翻，保持模板堆栈放和安</w:t>
      </w:r>
      <w:r>
        <w:rPr>
          <w:spacing w:val="-8"/>
        </w:rPr>
        <w:t>装时的稳定。支撑架用</w:t>
      </w:r>
      <w:r>
        <w:t>[8</w:t>
      </w:r>
      <w:r>
        <w:rPr>
          <w:spacing w:val="-19"/>
        </w:rPr>
        <w:t xml:space="preserve"> 槽钢制成，每块模板以模板大小设置 </w:t>
      </w:r>
      <w:r>
        <w:rPr>
          <w:spacing w:val="-4"/>
        </w:rPr>
        <w:t xml:space="preserve">2-4 </w:t>
      </w:r>
      <w:r>
        <w:rPr>
          <w:spacing w:val="-12"/>
        </w:rPr>
        <w:t>个支撑，支撑架上端与大模板竖向龙骨用螺栓连接，下横杆槽钢端</w:t>
      </w:r>
      <w:r>
        <w:t>部设有地脚螺栓，用以调整模板的垂直度。</w:t>
      </w:r>
    </w:p>
    <w:p>
      <w:pPr>
        <w:pStyle w:val="BodyText"/>
        <w:tabs>
          <w:tab w:val="left" w:pos="1590"/>
        </w:tabs>
        <w:spacing w:before="11" w:line="336" w:lineRule="auto"/>
        <w:ind w:right="271"/>
      </w:pPr>
      <w:r>
        <w:t>④</w:t>
        <w:tab/>
        <w:t>操作平台由脚手板和三角架构成，附有铁爬梯及护身栏。</w:t>
      </w:r>
      <w:r>
        <w:rPr>
          <w:spacing w:val="-20"/>
        </w:rPr>
        <w:t xml:space="preserve">三角架插入竖向龙骨的套管内，护身栏用钢管作成上、下可以活动， </w:t>
      </w:r>
      <w:r>
        <w:t>外挂安全网，每块大模板设置钢爬梯一个，供操作人员上下使用。</w:t>
      </w:r>
    </w:p>
    <w:p>
      <w:pPr>
        <w:pStyle w:val="BodyText"/>
        <w:spacing w:line="333" w:lineRule="auto"/>
        <w:ind w:right="462"/>
        <w:jc w:val="both"/>
      </w:pPr>
      <w:r>
        <w:t>⑤    在每块大模板两端竖向主龙骨上焊</w:t>
      </w:r>
      <w:r>
        <w:rPr>
          <w:spacing w:val="-6"/>
        </w:rPr>
        <w:t>φ16</w:t>
      </w:r>
      <w:r>
        <w:rPr>
          <w:spacing w:val="-16"/>
        </w:rPr>
        <w:t xml:space="preserve"> 元钢吊环，供模板</w:t>
      </w:r>
      <w:r>
        <w:rPr>
          <w:spacing w:val="-11"/>
        </w:rPr>
        <w:t>的起吊，在模板竖向主龙骨的板面上打</w:t>
      </w:r>
      <w:r>
        <w:rPr>
          <w:spacing w:val="-7"/>
        </w:rPr>
        <w:t>φ28</w:t>
      </w:r>
      <w:r>
        <w:rPr>
          <w:spacing w:val="-19"/>
        </w:rPr>
        <w:t xml:space="preserve"> 孔，孔位依砼侧压力计算确定。穿墙螺栓用</w:t>
      </w:r>
      <w:r>
        <w:rPr>
          <w:spacing w:val="-4"/>
        </w:rPr>
        <w:t>φ25</w:t>
      </w:r>
      <w:r>
        <w:rPr>
          <w:spacing w:val="-11"/>
        </w:rPr>
        <w:t xml:space="preserve"> 元钢加工成锥形螺栓，周转使用。</w:t>
      </w:r>
    </w:p>
    <w:p>
      <w:pPr>
        <w:pStyle w:val="BodyText"/>
        <w:spacing w:line="336" w:lineRule="auto"/>
        <w:ind w:right="455"/>
        <w:jc w:val="both"/>
      </w:pPr>
      <w:r>
        <w:rPr>
          <w:spacing w:val="-9"/>
        </w:rPr>
        <w:t xml:space="preserve">⑥   阴角模板用 </w:t>
      </w:r>
      <w:r>
        <w:t>6</w:t>
      </w:r>
      <w:r>
        <w:rPr>
          <w:spacing w:val="3"/>
        </w:rPr>
        <w:t xml:space="preserve"> </w:t>
      </w:r>
      <w:r>
        <w:t>mm</w:t>
      </w:r>
      <w:r>
        <w:rPr>
          <w:spacing w:val="-24"/>
        </w:rPr>
        <w:t xml:space="preserve"> 厚钢板及</w:t>
      </w:r>
      <w:r>
        <w:t>∠80×6</w:t>
      </w:r>
      <w:r>
        <w:rPr>
          <w:spacing w:val="-14"/>
        </w:rPr>
        <w:t xml:space="preserve"> 角钢加工成定型模板， </w:t>
      </w:r>
      <w:r>
        <w:rPr>
          <w:spacing w:val="-16"/>
        </w:rPr>
        <w:t xml:space="preserve">每边宽度 </w:t>
      </w:r>
      <w:r>
        <w:rPr>
          <w:spacing w:val="-23"/>
        </w:rPr>
        <w:t>20mm</w:t>
      </w:r>
      <w:r>
        <w:rPr>
          <w:spacing w:val="-12"/>
        </w:rPr>
        <w:t>，孔位必须与大模板两边竖向边框孔位一致，依靠</w:t>
      </w:r>
      <w:r>
        <w:t>φ 16</w:t>
      </w:r>
      <w:r>
        <w:rPr>
          <w:spacing w:val="-11"/>
        </w:rPr>
        <w:t xml:space="preserve"> 螺栓把两边模板连接起来。</w:t>
      </w:r>
    </w:p>
    <w:p>
      <w:pPr>
        <w:spacing w:after="0" w:line="336" w:lineRule="auto"/>
        <w:jc w:val="both"/>
        <w:sectPr>
          <w:headerReference w:type="default" r:id="rId125"/>
          <w:footerReference w:type="default" r:id="rId126"/>
          <w:pgSz w:w="15650" w:h="22120"/>
          <w:pgMar w:top="1820" w:right="1380" w:bottom="2020" w:left="1600" w:header="1088" w:footer="1831"/>
          <w:pgNumType w:start="57"/>
          <w:cols w:space="708"/>
        </w:sectPr>
      </w:pPr>
    </w:p>
    <w:p>
      <w:pPr>
        <w:pStyle w:val="BodyText"/>
        <w:spacing w:line="526" w:lineRule="exact"/>
      </w:pPr>
      <w:r>
        <w:t>（2）</w:t>
      </w:r>
    </w:p>
    <w:p>
      <w:pPr>
        <w:pStyle w:val="BodyText"/>
        <w:spacing w:before="210"/>
      </w:pPr>
      <w:r>
        <w:rPr>
          <w:w w:val="100"/>
        </w:rPr>
        <w:t>①</w:t>
      </w:r>
    </w:p>
    <w:p>
      <w:pPr>
        <w:pStyle w:val="BodyText"/>
        <w:spacing w:line="526" w:lineRule="exact"/>
        <w:ind w:left="308"/>
      </w:pPr>
      <w:r>
        <w:br w:type="column"/>
      </w:r>
      <w:r>
        <w:t>模板尺寸及配置数量</w:t>
      </w:r>
    </w:p>
    <w:p>
      <w:pPr>
        <w:pStyle w:val="BodyText"/>
        <w:spacing w:before="210"/>
      </w:pPr>
      <w:r>
        <w:t>模板在满足塔吊重量的前提下，尽量设计为一面一块模板，</w:t>
      </w:r>
    </w:p>
    <w:p>
      <w:pPr>
        <w:spacing w:after="0"/>
        <w:sectPr>
          <w:headerReference w:type="default" r:id="rId127"/>
          <w:footerReference w:type="default" r:id="rId128"/>
          <w:type w:val="continuous"/>
          <w:pgSz w:w="15650" w:h="22120"/>
          <w:pgMar w:top="1820" w:right="1380" w:bottom="2020" w:left="1600" w:header="708" w:footer="708"/>
          <w:pgNumType w:start="58"/>
          <w:cols w:num="2" w:space="708" w:equalWidth="0">
            <w:col w:w="1192" w:space="298"/>
            <w:col w:w="11180" w:space="0"/>
          </w:cols>
        </w:sectPr>
      </w:pPr>
    </w:p>
    <w:p>
      <w:pPr>
        <w:pStyle w:val="BodyText"/>
        <w:spacing w:before="6"/>
        <w:ind w:left="0"/>
        <w:rPr>
          <w:sz w:val="13"/>
        </w:rPr>
      </w:pPr>
    </w:p>
    <w:p>
      <w:pPr>
        <w:pStyle w:val="BodyText"/>
        <w:spacing w:before="42" w:line="333" w:lineRule="auto"/>
        <w:ind w:right="521"/>
      </w:pPr>
      <w:r>
        <w:rPr>
          <w:spacing w:val="-11"/>
        </w:rPr>
        <w:t>同时应考虑模板的搭接及角模尺寸。</w:t>
      </w:r>
      <w:r>
        <w:t>（</w:t>
      </w:r>
      <w:r>
        <w:rPr>
          <w:spacing w:val="-2"/>
        </w:rPr>
        <w:t>具体模板设计待中标后作专</w:t>
      </w:r>
      <w:r>
        <w:t>项设计）</w:t>
      </w:r>
    </w:p>
    <w:p>
      <w:pPr>
        <w:pStyle w:val="Heading1"/>
        <w:tabs>
          <w:tab w:val="left" w:pos="1590"/>
        </w:tabs>
        <w:spacing w:before="2"/>
      </w:pPr>
      <w:r>
        <w:t>2、</w:t>
        <w:tab/>
        <w:t>顶板模板</w:t>
      </w:r>
    </w:p>
    <w:p>
      <w:pPr>
        <w:pStyle w:val="BodyText"/>
        <w:tabs>
          <w:tab w:val="left" w:pos="1590"/>
        </w:tabs>
        <w:spacing w:before="215"/>
      </w:pPr>
      <w:r>
        <w:t>①</w:t>
        <w:tab/>
      </w:r>
      <w:r>
        <w:rPr>
          <w:spacing w:val="-15"/>
        </w:rPr>
        <w:t xml:space="preserve">顶板模板采用 </w:t>
      </w:r>
      <w:r>
        <w:t>12mm</w:t>
      </w:r>
      <w:r>
        <w:rPr>
          <w:spacing w:val="-12"/>
        </w:rPr>
        <w:t xml:space="preserve"> 厚覆塑竹胶合板做面板，</w:t>
      </w:r>
      <w:r>
        <w:rPr>
          <w:spacing w:val="-5"/>
        </w:rPr>
        <w:t>50×100</w:t>
      </w:r>
      <w:r>
        <w:rPr>
          <w:spacing w:val="-35"/>
        </w:rPr>
        <w:t xml:space="preserve"> 木方</w:t>
      </w:r>
    </w:p>
    <w:p>
      <w:pPr>
        <w:pStyle w:val="BodyText"/>
        <w:spacing w:before="2"/>
        <w:ind w:left="0"/>
        <w:rPr>
          <w:sz w:val="13"/>
        </w:rPr>
      </w:pPr>
    </w:p>
    <w:p>
      <w:pPr>
        <w:pStyle w:val="BodyText"/>
        <w:spacing w:before="42" w:line="333" w:lineRule="auto"/>
        <w:ind w:right="477"/>
      </w:pPr>
      <w:r>
        <w:rPr>
          <w:spacing w:val="-5"/>
        </w:rPr>
        <w:t xml:space="preserve">做次龙骨，间距应不大于 </w:t>
      </w:r>
      <w:r>
        <w:t>300mm，φ48×3.5</w:t>
      </w:r>
      <w:r>
        <w:rPr>
          <w:spacing w:val="-8"/>
        </w:rPr>
        <w:t xml:space="preserve"> 双根钢管做主龙骨， </w:t>
      </w:r>
      <w:r>
        <w:t>间距应≤1200。</w:t>
      </w:r>
    </w:p>
    <w:p>
      <w:pPr>
        <w:spacing w:after="0" w:line="333" w:lineRule="auto"/>
        <w:sectPr>
          <w:headerReference w:type="default" r:id="rId129"/>
          <w:footerReference w:type="default" r:id="rId130"/>
          <w:type w:val="continuous"/>
          <w:pgSz w:w="15650" w:h="22120"/>
          <w:pgMar w:top="1820" w:right="1380" w:bottom="2020" w:left="1600" w:header="708" w:footer="708"/>
          <w:pgNumType w:start="59"/>
          <w:cols w:space="708"/>
        </w:sectPr>
      </w:pPr>
    </w:p>
    <w:p>
      <w:pPr>
        <w:pStyle w:val="BodyText"/>
        <w:spacing w:before="5"/>
        <w:ind w:left="0"/>
        <w:rPr>
          <w:sz w:val="8"/>
        </w:rPr>
      </w:pPr>
    </w:p>
    <w:p>
      <w:pPr>
        <w:pStyle w:val="BodyText"/>
        <w:tabs>
          <w:tab w:val="left" w:pos="1590"/>
        </w:tabs>
        <w:spacing w:before="42" w:line="333" w:lineRule="auto"/>
        <w:ind w:right="246"/>
      </w:pPr>
      <w:r>
        <w:t>②</w:t>
        <w:tab/>
        <w:t>顶板模板的支撑系统用φ48×3.5</w:t>
      </w:r>
      <w:r>
        <w:rPr>
          <w:spacing w:val="-12"/>
        </w:rPr>
        <w:t xml:space="preserve"> 钢管，搭设满堂脚手架， </w:t>
      </w:r>
      <w:r>
        <w:t>立杆间距应≤1200</w:t>
      </w:r>
      <w:r>
        <w:rPr>
          <w:spacing w:val="-4"/>
        </w:rPr>
        <w:t xml:space="preserve">，立杆的高度按室内净高确定。对于 </w:t>
      </w:r>
      <w:r>
        <w:t>3m</w:t>
      </w:r>
      <w:r>
        <w:rPr>
          <w:spacing w:val="-12"/>
        </w:rPr>
        <w:t xml:space="preserve"> 层高， </w:t>
      </w:r>
      <w:r>
        <w:rPr>
          <w:spacing w:val="-42"/>
        </w:rPr>
        <w:t xml:space="preserve">应选 </w:t>
      </w:r>
      <w:r>
        <w:t>2.5m</w:t>
      </w:r>
      <w:r>
        <w:rPr>
          <w:spacing w:val="-28"/>
        </w:rPr>
        <w:t xml:space="preserve"> 长立杆，并配 </w:t>
      </w:r>
      <w:r>
        <w:t>60cm</w:t>
      </w:r>
      <w:r>
        <w:rPr>
          <w:spacing w:val="-11"/>
        </w:rPr>
        <w:t xml:space="preserve"> 长早拆头，依靠高速早拆头的高度， 确定主龙骨顶面樯高，从而保证顶板面的标高。</w:t>
      </w:r>
    </w:p>
    <w:p>
      <w:pPr>
        <w:pStyle w:val="BodyText"/>
        <w:spacing w:before="7" w:line="333" w:lineRule="auto"/>
        <w:ind w:right="433"/>
        <w:jc w:val="both"/>
      </w:pPr>
      <w:r>
        <w:t>③    满堂架立杆应按房间的开间进深尺寸以及梁位置布局，梁</w:t>
      </w:r>
      <w:r>
        <w:rPr>
          <w:spacing w:val="-10"/>
        </w:rPr>
        <w:t xml:space="preserve">下立杆排距不得大于 </w:t>
      </w:r>
      <w:r>
        <w:t>900mm</w:t>
      </w:r>
      <w:r>
        <w:rPr>
          <w:spacing w:val="4"/>
        </w:rPr>
        <w:t>，板下立杆排距不得大于</w:t>
      </w:r>
      <w:r>
        <w:t>1200mm</w:t>
      </w:r>
      <w:r>
        <w:rPr>
          <w:spacing w:val="-6"/>
        </w:rPr>
        <w:t>，并根</w:t>
      </w:r>
      <w:r>
        <w:t>据轴尺寸调整。</w:t>
      </w:r>
    </w:p>
    <w:p>
      <w:pPr>
        <w:pStyle w:val="BodyText"/>
        <w:spacing w:before="7" w:line="333" w:lineRule="auto"/>
        <w:ind w:right="464"/>
        <w:jc w:val="both"/>
      </w:pPr>
      <w:r>
        <w:rPr>
          <w:spacing w:val="-7"/>
        </w:rPr>
        <w:t xml:space="preserve">④    架子的水平拉杆设 </w:t>
      </w:r>
      <w:r>
        <w:t>3</w:t>
      </w:r>
      <w:r>
        <w:rPr>
          <w:spacing w:val="-19"/>
        </w:rPr>
        <w:t xml:space="preserve"> 道，一般距楼地面 </w:t>
      </w:r>
      <w:r>
        <w:t>200-300mm</w:t>
      </w:r>
      <w:r>
        <w:rPr>
          <w:spacing w:val="-23"/>
        </w:rPr>
        <w:t xml:space="preserve"> 处设一</w:t>
      </w:r>
      <w:r>
        <w:rPr>
          <w:spacing w:val="-26"/>
        </w:rPr>
        <w:t xml:space="preserve">道，每融 </w:t>
      </w:r>
      <w:r>
        <w:t>1200</w:t>
      </w:r>
      <w:r>
        <w:rPr>
          <w:spacing w:val="-8"/>
        </w:rPr>
        <w:t xml:space="preserve"> 左右设一道，同时，应设置必要的斜撑，经保证架</w:t>
      </w:r>
      <w:r>
        <w:t>子的整体刚度和稳定性。</w:t>
      </w:r>
    </w:p>
    <w:p>
      <w:pPr>
        <w:pStyle w:val="BodyText"/>
        <w:spacing w:before="6" w:line="336" w:lineRule="auto"/>
        <w:ind w:right="548"/>
        <w:jc w:val="both"/>
      </w:pPr>
      <w:r>
        <w:t>⑤    铺设竹胶板时，竹胶板拼缝处应设一道次龙骨，并用钉子钉牢，超过 2mm 宽的缝隙应刮腻子封闭，防止漏浆。</w:t>
      </w:r>
    </w:p>
    <w:p>
      <w:pPr>
        <w:pStyle w:val="BodyText"/>
        <w:spacing w:line="336" w:lineRule="auto"/>
        <w:ind w:right="483"/>
        <w:jc w:val="both"/>
      </w:pPr>
      <w:r>
        <w:rPr>
          <w:spacing w:val="2"/>
        </w:rPr>
        <w:t xml:space="preserve">⑥    顶板砼浇筑后，当其强度达到设计强度的 </w:t>
      </w:r>
      <w:r>
        <w:t>50%左右，就可</w:t>
      </w:r>
      <w:r>
        <w:rPr>
          <w:spacing w:val="-7"/>
        </w:rPr>
        <w:t>拆除主次龙骨及竹胶板，但立杆及早拆头仍然不动，待砼强度达到</w:t>
      </w:r>
      <w:r>
        <w:t>规范的允许拆模强度时再拆除。</w:t>
      </w:r>
    </w:p>
    <w:p>
      <w:pPr>
        <w:pStyle w:val="Heading1"/>
        <w:spacing w:line="529" w:lineRule="exact"/>
        <w:jc w:val="both"/>
      </w:pPr>
      <w:r>
        <w:t>3、 柱模板</w:t>
      </w:r>
    </w:p>
    <w:p>
      <w:pPr>
        <w:pStyle w:val="BodyText"/>
        <w:spacing w:before="205" w:line="336" w:lineRule="auto"/>
        <w:ind w:right="352"/>
      </w:pPr>
      <w:r>
        <w:t>柱模板与剪力墙全钢大模板结构类似，采用专门厂家生产的产品， 其操作要领可参照剪力墙模板执行。</w:t>
      </w:r>
    </w:p>
    <w:p>
      <w:pPr>
        <w:pStyle w:val="BodyText"/>
        <w:spacing w:before="11"/>
        <w:ind w:left="0"/>
        <w:rPr>
          <w:sz w:val="29"/>
        </w:rPr>
      </w:pPr>
    </w:p>
    <w:p>
      <w:pPr>
        <w:pStyle w:val="Heading1"/>
        <w:spacing w:before="1"/>
      </w:pPr>
      <w:r>
        <w:t>（六）砼工程</w:t>
      </w:r>
    </w:p>
    <w:p>
      <w:pPr>
        <w:pStyle w:val="BodyText"/>
        <w:spacing w:before="1"/>
        <w:ind w:left="0"/>
        <w:rPr>
          <w:b/>
          <w:sz w:val="47"/>
        </w:rPr>
      </w:pPr>
    </w:p>
    <w:p>
      <w:pPr>
        <w:tabs>
          <w:tab w:val="left" w:pos="1798"/>
        </w:tabs>
        <w:spacing w:before="1" w:line="333" w:lineRule="auto"/>
        <w:ind w:left="100" w:right="7934" w:firstLine="0"/>
        <w:jc w:val="left"/>
        <w:rPr>
          <w:b/>
          <w:sz w:val="42"/>
        </w:rPr>
      </w:pPr>
      <w:r>
        <w:rPr>
          <w:sz w:val="42"/>
        </w:rPr>
        <w:t>本工程砼均采用商品砼</w:t>
      </w:r>
      <w:r>
        <w:rPr>
          <w:spacing w:val="-19"/>
          <w:sz w:val="42"/>
        </w:rPr>
        <w:t>。</w:t>
      </w:r>
      <w:r>
        <w:rPr>
          <w:b/>
          <w:sz w:val="42"/>
        </w:rPr>
        <w:t>1、</w:t>
        <w:tab/>
        <w:t>砼的浇筑</w:t>
      </w:r>
    </w:p>
    <w:p>
      <w:pPr>
        <w:pStyle w:val="BodyText"/>
        <w:spacing w:before="5"/>
      </w:pPr>
      <w:r>
        <w:t>1）框架柱砼浇筑</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31" w:history="1">
        <w:r>
          <w:rPr>
            <w:rFonts w:ascii="SimSun" w:eastAsia="SimSun" w:hAnsi="SimSun" w:cs="SimSun"/>
            <w:b/>
            <w:bCs/>
            <w:color w:val="0000EE"/>
            <w:sz w:val="30"/>
            <w:szCs w:val="30"/>
            <w:u w:val="single" w:color="0000EE"/>
          </w:rPr>
          <w:t>https://d.book118.com/627004033110006046</w:t>
        </w:r>
      </w:hyperlink>
    </w:p>
    <w:p>
      <w:pPr>
        <w:spacing w:after="0"/>
      </w:pPr>
    </w:p>
    <w:sectPr>
      <w:headerReference w:type="default" r:id="rId132"/>
      <w:footerReference w:type="default" r:id="rId133"/>
      <w:pgSz w:w="15650" w:h="22120"/>
      <w:pgMar w:top="1820" w:right="1380" w:bottom="2020" w:left="1600" w:header="1088" w:footer="1831"/>
      <w:pgNumType w:start="60"/>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0" type="#_x0000_t202" style="width:56pt;height:15.5pt;margin-top:1003.21pt;margin-left:84pt;mso-position-horizontal-relative:page;mso-position-vertical-relative:page;position:absolute;z-index:-2516582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2" type="#_x0000_t202" style="width:56pt;height:15.5pt;margin-top:1003.21pt;margin-left:84pt;mso-position-horizontal-relative:page;mso-position-vertical-relative:page;position:absolute;z-index:-2516572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4" type="#_x0000_t202" style="width:56pt;height:15.5pt;margin-top:1003.21pt;margin-left:84pt;mso-position-horizontal-relative:page;mso-position-vertical-relative:page;position:absolute;z-index:-2516561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6" type="#_x0000_t202" style="width:56pt;height:15.5pt;margin-top:1003.21pt;margin-left:84pt;mso-position-horizontal-relative:page;mso-position-vertical-relative:page;position:absolute;z-index:-2516551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8" type="#_x0000_t202" style="width:56pt;height:15.5pt;margin-top:1003.21pt;margin-left:84pt;mso-position-horizontal-relative:page;mso-position-vertical-relative:page;position:absolute;z-index:-2516541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0" type="#_x0000_t202" style="width:56pt;height:15.5pt;margin-top:1003.21pt;margin-left:84pt;mso-position-horizontal-relative:page;mso-position-vertical-relative:page;position:absolute;z-index:-2516531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2" type="#_x0000_t202" style="width:56pt;height:15.5pt;margin-top:1003.21pt;margin-left:84pt;mso-position-horizontal-relative:page;mso-position-vertical-relative:page;position:absolute;z-index:-2516520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4" type="#_x0000_t202" style="width:56pt;height:15.5pt;margin-top:1003.21pt;margin-left:84pt;mso-position-horizontal-relative:page;mso-position-vertical-relative:page;position:absolute;z-index:-2516510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6" type="#_x0000_t202" style="width:56pt;height:15.5pt;margin-top:1003.21pt;margin-left:84pt;mso-position-horizontal-relative:page;mso-position-vertical-relative:page;position:absolute;z-index:-2516500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8" type="#_x0000_t202" style="width:56pt;height:15.5pt;margin-top:1003.21pt;margin-left:84pt;mso-position-horizontal-relative:page;mso-position-vertical-relative:page;position:absolute;z-index:-2516490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0" type="#_x0000_t202" style="width:56pt;height:15.5pt;margin-top:1003.21pt;margin-left:84pt;mso-position-horizontal-relative:page;mso-position-vertical-relative:page;position:absolute;z-index:-25164800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2" type="#_x0000_t202" style="width:56pt;height:15.5pt;margin-top:1003.21pt;margin-left:84pt;mso-position-horizontal-relative:page;mso-position-vertical-relative:page;position:absolute;z-index:-2516469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4" type="#_x0000_t202" style="width:56pt;height:15.5pt;margin-top:1003.21pt;margin-left:84pt;mso-position-horizontal-relative:page;mso-position-vertical-relative:page;position:absolute;z-index:-25164595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6" type="#_x0000_t202" style="width:56pt;height:15.5pt;margin-top:1003.21pt;margin-left:84pt;mso-position-horizontal-relative:page;mso-position-vertical-relative:page;position:absolute;z-index:-2516449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8" type="#_x0000_t202" style="width:56pt;height:15.5pt;margin-top:1003.21pt;margin-left:84pt;mso-position-horizontal-relative:page;mso-position-vertical-relative:page;position:absolute;z-index:-25164390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80" type="#_x0000_t202" style="width:56pt;height:15.5pt;margin-top:1003.21pt;margin-left:84pt;mso-position-horizontal-relative:page;mso-position-vertical-relative:page;position:absolute;z-index:-25164288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82" type="#_x0000_t202" style="width:56pt;height:15.5pt;margin-top:1003.21pt;margin-left:84pt;mso-position-horizontal-relative:page;mso-position-vertical-relative:page;position:absolute;z-index:-25164185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84" type="#_x0000_t202" style="width:56pt;height:15.5pt;margin-top:1003.21pt;margin-left:84pt;mso-position-horizontal-relative:page;mso-position-vertical-relative:page;position:absolute;z-index:-25164083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86" type="#_x0000_t202" style="width:56pt;height:15.5pt;margin-top:1003.21pt;margin-left:84pt;mso-position-horizontal-relative:page;mso-position-vertical-relative:page;position:absolute;z-index:-25163980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88" type="#_x0000_t202" style="width:56pt;height:15.5pt;margin-top:1003.21pt;margin-left:84pt;mso-position-horizontal-relative:page;mso-position-vertical-relative:page;position:absolute;z-index:-25163878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90" type="#_x0000_t202" style="width:56pt;height:15.5pt;margin-top:1003.21pt;margin-left:84pt;mso-position-horizontal-relative:page;mso-position-vertical-relative:page;position:absolute;z-index:-25163776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92" type="#_x0000_t202" style="width:56pt;height:15.5pt;margin-top:1003.21pt;margin-left:84pt;mso-position-horizontal-relative:page;mso-position-vertical-relative:page;position:absolute;z-index:-25163673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94" type="#_x0000_t202" style="width:56pt;height:15.5pt;margin-top:1003.21pt;margin-left:84pt;mso-position-horizontal-relative:page;mso-position-vertical-relative:page;position:absolute;z-index:-25163571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96" type="#_x0000_t202" style="width:56pt;height:15.5pt;margin-top:1003.21pt;margin-left:84pt;mso-position-horizontal-relative:page;mso-position-vertical-relative:page;position:absolute;z-index:-25163468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98" type="#_x0000_t202" style="width:56pt;height:15.5pt;margin-top:1003.21pt;margin-left:84pt;mso-position-horizontal-relative:page;mso-position-vertical-relative:page;position:absolute;z-index:-25163366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00" type="#_x0000_t202" style="width:56pt;height:15.5pt;margin-top:1003.21pt;margin-left:84pt;mso-position-horizontal-relative:page;mso-position-vertical-relative:page;position:absolute;z-index:-2516326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02" type="#_x0000_t202" style="width:56pt;height:15.5pt;margin-top:1003.21pt;margin-left:84pt;mso-position-horizontal-relative:page;mso-position-vertical-relative:page;position:absolute;z-index:-2516316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04" type="#_x0000_t202" style="width:56pt;height:15.5pt;margin-top:1003.21pt;margin-left:84pt;mso-position-horizontal-relative:page;mso-position-vertical-relative:page;position:absolute;z-index:-2516305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06" type="#_x0000_t202" style="width:56pt;height:15.5pt;margin-top:1003.21pt;margin-left:84pt;mso-position-horizontal-relative:page;mso-position-vertical-relative:page;position:absolute;z-index:-2516295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08" type="#_x0000_t202" style="width:56pt;height:15.5pt;margin-top:1003.21pt;margin-left:84pt;mso-position-horizontal-relative:page;mso-position-vertical-relative:page;position:absolute;z-index:-2516285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10" type="#_x0000_t202" style="width:56pt;height:15.5pt;margin-top:1003.21pt;margin-left:84pt;mso-position-horizontal-relative:page;mso-position-vertical-relative:page;position:absolute;z-index:-2516275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12" type="#_x0000_t202" style="width:56pt;height:15.5pt;margin-top:1003.21pt;margin-left:84pt;mso-position-horizontal-relative:page;mso-position-vertical-relative:page;position:absolute;z-index:-2516264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14" type="#_x0000_t202" style="width:56pt;height:15.5pt;margin-top:1003.21pt;margin-left:84pt;mso-position-horizontal-relative:page;mso-position-vertical-relative:page;position:absolute;z-index:-2516254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16" type="#_x0000_t202" style="width:56pt;height:15.5pt;margin-top:1003.21pt;margin-left:84pt;mso-position-horizontal-relative:page;mso-position-vertical-relative:page;position:absolute;z-index:-2516244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18" type="#_x0000_t202" style="width:56pt;height:15.5pt;margin-top:1003.21pt;margin-left:84pt;mso-position-horizontal-relative:page;mso-position-vertical-relative:page;position:absolute;z-index:-2516234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20" type="#_x0000_t202" style="width:56pt;height:15.5pt;margin-top:1003.21pt;margin-left:84pt;mso-position-horizontal-relative:page;mso-position-vertical-relative:page;position:absolute;z-index:-25162240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22" type="#_x0000_t202" style="width:56pt;height:15.5pt;margin-top:1003.21pt;margin-left:84pt;mso-position-horizontal-relative:page;mso-position-vertical-relative:page;position:absolute;z-index:-2516213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24" type="#_x0000_t202" style="width:56pt;height:15.5pt;margin-top:1003.21pt;margin-left:84pt;mso-position-horizontal-relative:page;mso-position-vertical-relative:page;position:absolute;z-index:-25162035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26" type="#_x0000_t202" style="width:56pt;height:15.5pt;margin-top:1003.21pt;margin-left:84pt;mso-position-horizontal-relative:page;mso-position-vertical-relative:page;position:absolute;z-index:-2516193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28" type="#_x0000_t202" style="width:56pt;height:15.5pt;margin-top:1003.21pt;margin-left:84pt;mso-position-horizontal-relative:page;mso-position-vertical-relative:page;position:absolute;z-index:-25161830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30" type="#_x0000_t202" style="width:56pt;height:15.5pt;margin-top:1003.21pt;margin-left:84pt;mso-position-horizontal-relative:page;mso-position-vertical-relative:page;position:absolute;z-index:-25161728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4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32" type="#_x0000_t202" style="width:56pt;height:15.5pt;margin-top:1003.21pt;margin-left:84pt;mso-position-horizontal-relative:page;mso-position-vertical-relative:page;position:absolute;z-index:-25161625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4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34" type="#_x0000_t202" style="width:56pt;height:15.5pt;margin-top:1003.21pt;margin-left:84pt;mso-position-horizontal-relative:page;mso-position-vertical-relative:page;position:absolute;z-index:-25161523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4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36" type="#_x0000_t202" style="width:56pt;height:15.5pt;margin-top:1003.21pt;margin-left:84pt;mso-position-horizontal-relative:page;mso-position-vertical-relative:page;position:absolute;z-index:-25161420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4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38" type="#_x0000_t202" style="width:56pt;height:15.5pt;margin-top:1003.21pt;margin-left:84pt;mso-position-horizontal-relative:page;mso-position-vertical-relative:page;position:absolute;z-index:-25161318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4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40" type="#_x0000_t202" style="width:56pt;height:15.5pt;margin-top:1003.21pt;margin-left:84pt;mso-position-horizontal-relative:page;mso-position-vertical-relative:page;position:absolute;z-index:-25161216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4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42" type="#_x0000_t202" style="width:56pt;height:15.5pt;margin-top:1003.21pt;margin-left:84pt;mso-position-horizontal-relative:page;mso-position-vertical-relative:page;position:absolute;z-index:-25161113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4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44" type="#_x0000_t202" style="width:56pt;height:15.5pt;margin-top:1003.21pt;margin-left:84pt;mso-position-horizontal-relative:page;mso-position-vertical-relative:page;position:absolute;z-index:-25161011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4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46" type="#_x0000_t202" style="width:56pt;height:15.5pt;margin-top:1003.21pt;margin-left:84pt;mso-position-horizontal-relative:page;mso-position-vertical-relative:page;position:absolute;z-index:-25160908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5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48" type="#_x0000_t202" style="width:56pt;height:15.5pt;margin-top:1003.21pt;margin-left:84pt;mso-position-horizontal-relative:page;mso-position-vertical-relative:page;position:absolute;z-index:-25160806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5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50" type="#_x0000_t202" style="width:56pt;height:15.5pt;margin-top:1003.21pt;margin-left:84pt;mso-position-horizontal-relative:page;mso-position-vertical-relative:page;position:absolute;z-index:-2516070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5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52" type="#_x0000_t202" style="width:56pt;height:15.5pt;margin-top:1003.21pt;margin-left:84pt;mso-position-horizontal-relative:page;mso-position-vertical-relative:page;position:absolute;z-index:-2516060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5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54" type="#_x0000_t202" style="width:56pt;height:15.5pt;margin-top:1003.21pt;margin-left:84pt;mso-position-horizontal-relative:page;mso-position-vertical-relative:page;position:absolute;z-index:-2516049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5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56" type="#_x0000_t202" style="width:56pt;height:15.5pt;margin-top:1003.21pt;margin-left:84pt;mso-position-horizontal-relative:page;mso-position-vertical-relative:page;position:absolute;z-index:-2516039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5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58" type="#_x0000_t202" style="width:56pt;height:15.5pt;margin-top:1003.21pt;margin-left:84pt;mso-position-horizontal-relative:page;mso-position-vertical-relative:page;position:absolute;z-index:-2516029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5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60" type="#_x0000_t202" style="width:56pt;height:15.5pt;margin-top:1003.21pt;margin-left:84pt;mso-position-horizontal-relative:page;mso-position-vertical-relative:page;position:absolute;z-index:-2516019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5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62" type="#_x0000_t202" style="width:56pt;height:15.5pt;margin-top:1003.21pt;margin-left:84pt;mso-position-horizontal-relative:page;mso-position-vertical-relative:page;position:absolute;z-index:-2516008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5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64" type="#_x0000_t202" style="width:56pt;height:15.5pt;margin-top:1003.21pt;margin-left:84pt;mso-position-horizontal-relative:page;mso-position-vertical-relative:page;position:absolute;z-index:-2515998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5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66" type="#_x0000_t202" style="width:56pt;height:15.5pt;margin-top:1003.21pt;margin-left:84pt;mso-position-horizontal-relative:page;mso-position-vertical-relative:page;position:absolute;z-index:-2515988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6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68" type="#_x0000_t202" style="width:56pt;height:15.5pt;margin-top:1003.21pt;margin-left:84pt;mso-position-horizontal-relative:page;mso-position-vertical-relative:page;position:absolute;z-index:-2515978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58240" behindDoc="1" locked="0" layoutInCell="1" allowOverlap="1">
          <wp:simplePos x="0" y="0"/>
          <wp:positionH relativeFrom="page">
            <wp:posOffset>1041400</wp:posOffset>
          </wp:positionH>
          <wp:positionV relativeFrom="page">
            <wp:posOffset>850899</wp:posOffset>
          </wp:positionV>
          <wp:extent cx="77597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7759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56pt;height:15.5pt;margin-top:53.38pt;margin-left:358.89pt;mso-position-horizontal-relative:page;mso-position-vertical-relative:page;position:absolute;z-index:-2516572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0288" behindDoc="1" locked="0" layoutInCell="1" allowOverlap="1">
          <wp:simplePos x="0" y="0"/>
          <wp:positionH relativeFrom="page">
            <wp:posOffset>1041400</wp:posOffset>
          </wp:positionH>
          <wp:positionV relativeFrom="page">
            <wp:posOffset>850899</wp:posOffset>
          </wp:positionV>
          <wp:extent cx="7759700" cy="38100"/>
          <wp:effectExtent l="0" t="0" r="0" b="0"/>
          <wp:wrapNone/>
          <wp:docPr id="131367317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3673179" name="image1.png"/>
                  <pic:cNvPicPr/>
                </pic:nvPicPr>
                <pic:blipFill>
                  <a:blip xmlns:r="http://schemas.openxmlformats.org/officeDocument/2006/relationships" r:embed="rId1" cstate="print"/>
                  <a:stretch>
                    <a:fillRect/>
                  </a:stretch>
                </pic:blipFill>
                <pic:spPr>
                  <a:xfrm>
                    <a:off x="0" y="0"/>
                    <a:ext cx="7759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56pt;height:15.5pt;margin-top:53.38pt;margin-left:358.89pt;mso-position-horizontal-relative:page;mso-position-vertical-relative:page;position:absolute;z-index:-2516551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2336" behindDoc="1" locked="0" layoutInCell="1" allowOverlap="1">
          <wp:simplePos x="0" y="0"/>
          <wp:positionH relativeFrom="page">
            <wp:posOffset>1041400</wp:posOffset>
          </wp:positionH>
          <wp:positionV relativeFrom="page">
            <wp:posOffset>850899</wp:posOffset>
          </wp:positionV>
          <wp:extent cx="7759700" cy="38100"/>
          <wp:effectExtent l="0" t="0" r="0" b="0"/>
          <wp:wrapNone/>
          <wp:docPr id="202209276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2092762" name="image1.png"/>
                  <pic:cNvPicPr/>
                </pic:nvPicPr>
                <pic:blipFill>
                  <a:blip xmlns:r="http://schemas.openxmlformats.org/officeDocument/2006/relationships" r:embed="rId1" cstate="print"/>
                  <a:stretch>
                    <a:fillRect/>
                  </a:stretch>
                </pic:blipFill>
                <pic:spPr>
                  <a:xfrm>
                    <a:off x="0" y="0"/>
                    <a:ext cx="7759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3" type="#_x0000_t202" style="width:56pt;height:15.5pt;margin-top:53.38pt;margin-left:358.89pt;mso-position-horizontal-relative:page;mso-position-vertical-relative:page;position:absolute;z-index:-2516531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4384" behindDoc="1" locked="0" layoutInCell="1" allowOverlap="1">
          <wp:simplePos x="0" y="0"/>
          <wp:positionH relativeFrom="page">
            <wp:posOffset>1041400</wp:posOffset>
          </wp:positionH>
          <wp:positionV relativeFrom="page">
            <wp:posOffset>850899</wp:posOffset>
          </wp:positionV>
          <wp:extent cx="7759700" cy="38100"/>
          <wp:effectExtent l="0" t="0" r="0" b="0"/>
          <wp:wrapNone/>
          <wp:docPr id="176914006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9140069" name="image1.png"/>
                  <pic:cNvPicPr/>
                </pic:nvPicPr>
                <pic:blipFill>
                  <a:blip xmlns:r="http://schemas.openxmlformats.org/officeDocument/2006/relationships" r:embed="rId1" cstate="print"/>
                  <a:stretch>
                    <a:fillRect/>
                  </a:stretch>
                </pic:blipFill>
                <pic:spPr>
                  <a:xfrm>
                    <a:off x="0" y="0"/>
                    <a:ext cx="7759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56pt;height:15.5pt;margin-top:53.38pt;margin-left:358.89pt;mso-position-horizontal-relative:page;mso-position-vertical-relative:page;position:absolute;z-index:-2516510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6432" behindDoc="1" locked="0" layoutInCell="1" allowOverlap="1">
          <wp:simplePos x="0" y="0"/>
          <wp:positionH relativeFrom="page">
            <wp:posOffset>1041400</wp:posOffset>
          </wp:positionH>
          <wp:positionV relativeFrom="page">
            <wp:posOffset>850899</wp:posOffset>
          </wp:positionV>
          <wp:extent cx="7759700" cy="38100"/>
          <wp:effectExtent l="0" t="0" r="0" b="0"/>
          <wp:wrapNone/>
          <wp:docPr id="100941727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9417279" name="image1.png"/>
                  <pic:cNvPicPr/>
                </pic:nvPicPr>
                <pic:blipFill>
                  <a:blip xmlns:r="http://schemas.openxmlformats.org/officeDocument/2006/relationships" r:embed="rId1" cstate="print"/>
                  <a:stretch>
                    <a:fillRect/>
                  </a:stretch>
                </pic:blipFill>
                <pic:spPr>
                  <a:xfrm>
                    <a:off x="0" y="0"/>
                    <a:ext cx="7759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7" type="#_x0000_t202" style="width:56pt;height:15.5pt;margin-top:53.38pt;margin-left:358.89pt;mso-position-horizontal-relative:page;mso-position-vertical-relative:page;position:absolute;z-index:-2516490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8480" behindDoc="1" locked="0" layoutInCell="1" allowOverlap="1">
          <wp:simplePos x="0" y="0"/>
          <wp:positionH relativeFrom="page">
            <wp:posOffset>1041400</wp:posOffset>
          </wp:positionH>
          <wp:positionV relativeFrom="page">
            <wp:posOffset>850899</wp:posOffset>
          </wp:positionV>
          <wp:extent cx="7759700" cy="38100"/>
          <wp:effectExtent l="0" t="0" r="0" b="0"/>
          <wp:wrapNone/>
          <wp:docPr id="72858097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8580975" name="image1.png"/>
                  <pic:cNvPicPr/>
                </pic:nvPicPr>
                <pic:blipFill>
                  <a:blip xmlns:r="http://schemas.openxmlformats.org/officeDocument/2006/relationships" r:embed="rId1" cstate="print"/>
                  <a:stretch>
                    <a:fillRect/>
                  </a:stretch>
                </pic:blipFill>
                <pic:spPr>
                  <a:xfrm>
                    <a:off x="0" y="0"/>
                    <a:ext cx="7759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9" type="#_x0000_t202" style="width:56pt;height:15.5pt;margin-top:53.38pt;margin-left:358.89pt;mso-position-horizontal-relative:page;mso-position-vertical-relative:page;position:absolute;z-index:-2516469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0528" behindDoc="1" locked="0" layoutInCell="1" allowOverlap="1">
          <wp:simplePos x="0" y="0"/>
          <wp:positionH relativeFrom="page">
            <wp:posOffset>1041400</wp:posOffset>
          </wp:positionH>
          <wp:positionV relativeFrom="page">
            <wp:posOffset>850899</wp:posOffset>
          </wp:positionV>
          <wp:extent cx="7759700" cy="38100"/>
          <wp:effectExtent l="0" t="0" r="0" b="0"/>
          <wp:wrapNone/>
          <wp:docPr id="2088470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84709" name="image1.png"/>
                  <pic:cNvPicPr/>
                </pic:nvPicPr>
                <pic:blipFill>
                  <a:blip xmlns:r="http://schemas.openxmlformats.org/officeDocument/2006/relationships" r:embed="rId1" cstate="print"/>
                  <a:stretch>
                    <a:fillRect/>
                  </a:stretch>
                </pic:blipFill>
                <pic:spPr>
                  <a:xfrm>
                    <a:off x="0" y="0"/>
                    <a:ext cx="7759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56pt;height:15.5pt;margin-top:53.38pt;margin-left:358.89pt;mso-position-horizontal-relative:page;mso-position-vertical-relative:page;position:absolute;z-index:-2516449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2576" behindDoc="1" locked="0" layoutInCell="1" allowOverlap="1">
          <wp:simplePos x="0" y="0"/>
          <wp:positionH relativeFrom="page">
            <wp:posOffset>1041400</wp:posOffset>
          </wp:positionH>
          <wp:positionV relativeFrom="page">
            <wp:posOffset>850899</wp:posOffset>
          </wp:positionV>
          <wp:extent cx="7759700" cy="38100"/>
          <wp:effectExtent l="0" t="0" r="0" b="0"/>
          <wp:wrapNone/>
          <wp:docPr id="204939377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9393773" name="image1.png"/>
                  <pic:cNvPicPr/>
                </pic:nvPicPr>
                <pic:blipFill>
                  <a:blip xmlns:r="http://schemas.openxmlformats.org/officeDocument/2006/relationships" r:embed="rId1" cstate="print"/>
                  <a:stretch>
                    <a:fillRect/>
                  </a:stretch>
                </pic:blipFill>
                <pic:spPr>
                  <a:xfrm>
                    <a:off x="0" y="0"/>
                    <a:ext cx="7759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3" type="#_x0000_t202" style="width:56pt;height:15.5pt;margin-top:53.38pt;margin-left:358.89pt;mso-position-horizontal-relative:page;mso-position-vertical-relative:page;position:absolute;z-index:-25164288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4624" behindDoc="1" locked="0" layoutInCell="1" allowOverlap="1">
          <wp:simplePos x="0" y="0"/>
          <wp:positionH relativeFrom="page">
            <wp:posOffset>1041400</wp:posOffset>
          </wp:positionH>
          <wp:positionV relativeFrom="page">
            <wp:posOffset>850899</wp:posOffset>
          </wp:positionV>
          <wp:extent cx="7759700" cy="38100"/>
          <wp:effectExtent l="0" t="0" r="0" b="0"/>
          <wp:wrapNone/>
          <wp:docPr id="175218776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2187761" name="image1.png"/>
                  <pic:cNvPicPr/>
                </pic:nvPicPr>
                <pic:blipFill>
                  <a:blip xmlns:r="http://schemas.openxmlformats.org/officeDocument/2006/relationships" r:embed="rId1" cstate="print"/>
                  <a:stretch>
                    <a:fillRect/>
                  </a:stretch>
                </pic:blipFill>
                <pic:spPr>
                  <a:xfrm>
                    <a:off x="0" y="0"/>
                    <a:ext cx="7759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5" type="#_x0000_t202" style="width:56pt;height:15.5pt;margin-top:53.38pt;margin-left:358.89pt;mso-position-horizontal-relative:page;mso-position-vertical-relative:page;position:absolute;z-index:-25164083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6672" behindDoc="1" locked="0" layoutInCell="1" allowOverlap="1">
          <wp:simplePos x="0" y="0"/>
          <wp:positionH relativeFrom="page">
            <wp:posOffset>1041400</wp:posOffset>
          </wp:positionH>
          <wp:positionV relativeFrom="page">
            <wp:posOffset>850899</wp:posOffset>
          </wp:positionV>
          <wp:extent cx="7759700" cy="38100"/>
          <wp:effectExtent l="0" t="0" r="0" b="0"/>
          <wp:wrapNone/>
          <wp:docPr id="150097530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0975307" name="image1.png"/>
                  <pic:cNvPicPr/>
                </pic:nvPicPr>
                <pic:blipFill>
                  <a:blip xmlns:r="http://schemas.openxmlformats.org/officeDocument/2006/relationships" r:embed="rId1" cstate="print"/>
                  <a:stretch>
                    <a:fillRect/>
                  </a:stretch>
                </pic:blipFill>
                <pic:spPr>
                  <a:xfrm>
                    <a:off x="0" y="0"/>
                    <a:ext cx="7759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7" type="#_x0000_t202" style="width:56pt;height:15.5pt;margin-top:53.38pt;margin-left:358.89pt;mso-position-horizontal-relative:page;mso-position-vertical-relative:page;position:absolute;z-index:-25163878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8720" behindDoc="1" locked="0" layoutInCell="1" allowOverlap="1">
          <wp:simplePos x="0" y="0"/>
          <wp:positionH relativeFrom="page">
            <wp:posOffset>1041400</wp:posOffset>
          </wp:positionH>
          <wp:positionV relativeFrom="page">
            <wp:posOffset>850899</wp:posOffset>
          </wp:positionV>
          <wp:extent cx="7759700" cy="38100"/>
          <wp:effectExtent l="0" t="0" r="0" b="0"/>
          <wp:wrapNone/>
          <wp:docPr id="96021921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0219218" name="image1.png"/>
                  <pic:cNvPicPr/>
                </pic:nvPicPr>
                <pic:blipFill>
                  <a:blip xmlns:r="http://schemas.openxmlformats.org/officeDocument/2006/relationships" r:embed="rId1" cstate="print"/>
                  <a:stretch>
                    <a:fillRect/>
                  </a:stretch>
                </pic:blipFill>
                <pic:spPr>
                  <a:xfrm>
                    <a:off x="0" y="0"/>
                    <a:ext cx="7759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9" type="#_x0000_t202" style="width:56pt;height:15.5pt;margin-top:53.38pt;margin-left:358.89pt;mso-position-horizontal-relative:page;mso-position-vertical-relative:page;position:absolute;z-index:-25163673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80768" behindDoc="1" locked="0" layoutInCell="1" allowOverlap="1">
          <wp:simplePos x="0" y="0"/>
          <wp:positionH relativeFrom="page">
            <wp:posOffset>1041400</wp:posOffset>
          </wp:positionH>
          <wp:positionV relativeFrom="page">
            <wp:posOffset>850899</wp:posOffset>
          </wp:positionV>
          <wp:extent cx="7759700" cy="38100"/>
          <wp:effectExtent l="0" t="0" r="0" b="0"/>
          <wp:wrapNone/>
          <wp:docPr id="203041208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0412084" name="image1.png"/>
                  <pic:cNvPicPr/>
                </pic:nvPicPr>
                <pic:blipFill>
                  <a:blip xmlns:r="http://schemas.openxmlformats.org/officeDocument/2006/relationships" r:embed="rId1" cstate="print"/>
                  <a:stretch>
                    <a:fillRect/>
                  </a:stretch>
                </pic:blipFill>
                <pic:spPr>
                  <a:xfrm>
                    <a:off x="0" y="0"/>
                    <a:ext cx="7759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1" type="#_x0000_t202" style="width:56pt;height:15.5pt;margin-top:53.38pt;margin-left:358.89pt;mso-position-horizontal-relative:page;mso-position-vertical-relative:page;position:absolute;z-index:-25163468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82816" behindDoc="1" locked="0" layoutInCell="1" allowOverlap="1">
          <wp:simplePos x="0" y="0"/>
          <wp:positionH relativeFrom="page">
            <wp:posOffset>1041400</wp:posOffset>
          </wp:positionH>
          <wp:positionV relativeFrom="page">
            <wp:posOffset>850899</wp:posOffset>
          </wp:positionV>
          <wp:extent cx="7759700" cy="38100"/>
          <wp:effectExtent l="0" t="0" r="0" b="0"/>
          <wp:wrapNone/>
          <wp:docPr id="175101488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1014883" name="image1.png"/>
                  <pic:cNvPicPr/>
                </pic:nvPicPr>
                <pic:blipFill>
                  <a:blip xmlns:r="http://schemas.openxmlformats.org/officeDocument/2006/relationships" r:embed="rId1" cstate="print"/>
                  <a:stretch>
                    <a:fillRect/>
                  </a:stretch>
                </pic:blipFill>
                <pic:spPr>
                  <a:xfrm>
                    <a:off x="0" y="0"/>
                    <a:ext cx="7759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3" type="#_x0000_t202" style="width:56pt;height:15.5pt;margin-top:53.38pt;margin-left:358.89pt;mso-position-horizontal-relative:page;mso-position-vertical-relative:page;position:absolute;z-index:-2516326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84864" behindDoc="1" locked="0" layoutInCell="1" allowOverlap="1">
          <wp:simplePos x="0" y="0"/>
          <wp:positionH relativeFrom="page">
            <wp:posOffset>1041400</wp:posOffset>
          </wp:positionH>
          <wp:positionV relativeFrom="page">
            <wp:posOffset>850899</wp:posOffset>
          </wp:positionV>
          <wp:extent cx="7759700" cy="38100"/>
          <wp:effectExtent l="0" t="0" r="0" b="0"/>
          <wp:wrapNone/>
          <wp:docPr id="132961452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9614528" name="image1.png"/>
                  <pic:cNvPicPr/>
                </pic:nvPicPr>
                <pic:blipFill>
                  <a:blip xmlns:r="http://schemas.openxmlformats.org/officeDocument/2006/relationships" r:embed="rId1" cstate="print"/>
                  <a:stretch>
                    <a:fillRect/>
                  </a:stretch>
                </pic:blipFill>
                <pic:spPr>
                  <a:xfrm>
                    <a:off x="0" y="0"/>
                    <a:ext cx="7759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5" type="#_x0000_t202" style="width:56pt;height:15.5pt;margin-top:53.38pt;margin-left:358.89pt;mso-position-horizontal-relative:page;mso-position-vertical-relative:page;position:absolute;z-index:-2516305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86912" behindDoc="1" locked="0" layoutInCell="1" allowOverlap="1">
          <wp:simplePos x="0" y="0"/>
          <wp:positionH relativeFrom="page">
            <wp:posOffset>1041400</wp:posOffset>
          </wp:positionH>
          <wp:positionV relativeFrom="page">
            <wp:posOffset>850899</wp:posOffset>
          </wp:positionV>
          <wp:extent cx="7759700" cy="38100"/>
          <wp:effectExtent l="0" t="0" r="0" b="0"/>
          <wp:wrapNone/>
          <wp:docPr id="140459311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4593114" name="image1.png"/>
                  <pic:cNvPicPr/>
                </pic:nvPicPr>
                <pic:blipFill>
                  <a:blip xmlns:r="http://schemas.openxmlformats.org/officeDocument/2006/relationships" r:embed="rId1" cstate="print"/>
                  <a:stretch>
                    <a:fillRect/>
                  </a:stretch>
                </pic:blipFill>
                <pic:spPr>
                  <a:xfrm>
                    <a:off x="0" y="0"/>
                    <a:ext cx="7759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7" type="#_x0000_t202" style="width:56pt;height:15.5pt;margin-top:53.38pt;margin-left:358.89pt;mso-position-horizontal-relative:page;mso-position-vertical-relative:page;position:absolute;z-index:-2516285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88960" behindDoc="1" locked="0" layoutInCell="1" allowOverlap="1">
          <wp:simplePos x="0" y="0"/>
          <wp:positionH relativeFrom="page">
            <wp:posOffset>1041400</wp:posOffset>
          </wp:positionH>
          <wp:positionV relativeFrom="page">
            <wp:posOffset>850899</wp:posOffset>
          </wp:positionV>
          <wp:extent cx="7759700" cy="38100"/>
          <wp:effectExtent l="0" t="0" r="0" b="0"/>
          <wp:wrapNone/>
          <wp:docPr id="49237424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2374240" name="image1.png"/>
                  <pic:cNvPicPr/>
                </pic:nvPicPr>
                <pic:blipFill>
                  <a:blip xmlns:r="http://schemas.openxmlformats.org/officeDocument/2006/relationships" r:embed="rId1" cstate="print"/>
                  <a:stretch>
                    <a:fillRect/>
                  </a:stretch>
                </pic:blipFill>
                <pic:spPr>
                  <a:xfrm>
                    <a:off x="0" y="0"/>
                    <a:ext cx="7759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9" type="#_x0000_t202" style="width:56pt;height:15.5pt;margin-top:53.38pt;margin-left:358.89pt;mso-position-horizontal-relative:page;mso-position-vertical-relative:page;position:absolute;z-index:-2516264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91008" behindDoc="1" locked="0" layoutInCell="1" allowOverlap="1">
          <wp:simplePos x="0" y="0"/>
          <wp:positionH relativeFrom="page">
            <wp:posOffset>1041400</wp:posOffset>
          </wp:positionH>
          <wp:positionV relativeFrom="page">
            <wp:posOffset>850899</wp:posOffset>
          </wp:positionV>
          <wp:extent cx="7759700" cy="38100"/>
          <wp:effectExtent l="0" t="0" r="0" b="0"/>
          <wp:wrapNone/>
          <wp:docPr id="185414198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141980" name="image1.png"/>
                  <pic:cNvPicPr/>
                </pic:nvPicPr>
                <pic:blipFill>
                  <a:blip xmlns:r="http://schemas.openxmlformats.org/officeDocument/2006/relationships" r:embed="rId1" cstate="print"/>
                  <a:stretch>
                    <a:fillRect/>
                  </a:stretch>
                </pic:blipFill>
                <pic:spPr>
                  <a:xfrm>
                    <a:off x="0" y="0"/>
                    <a:ext cx="7759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1" type="#_x0000_t202" style="width:56pt;height:15.5pt;margin-top:53.38pt;margin-left:358.89pt;mso-position-horizontal-relative:page;mso-position-vertical-relative:page;position:absolute;z-index:-2516244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93056" behindDoc="1" locked="0" layoutInCell="1" allowOverlap="1">
          <wp:simplePos x="0" y="0"/>
          <wp:positionH relativeFrom="page">
            <wp:posOffset>1041400</wp:posOffset>
          </wp:positionH>
          <wp:positionV relativeFrom="page">
            <wp:posOffset>850899</wp:posOffset>
          </wp:positionV>
          <wp:extent cx="7759700" cy="38100"/>
          <wp:effectExtent l="0" t="0" r="0" b="0"/>
          <wp:wrapNone/>
          <wp:docPr id="167079167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0791671" name="image1.png"/>
                  <pic:cNvPicPr/>
                </pic:nvPicPr>
                <pic:blipFill>
                  <a:blip xmlns:r="http://schemas.openxmlformats.org/officeDocument/2006/relationships" r:embed="rId1" cstate="print"/>
                  <a:stretch>
                    <a:fillRect/>
                  </a:stretch>
                </pic:blipFill>
                <pic:spPr>
                  <a:xfrm>
                    <a:off x="0" y="0"/>
                    <a:ext cx="7759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3" type="#_x0000_t202" style="width:56pt;height:15.5pt;margin-top:53.38pt;margin-left:358.89pt;mso-position-horizontal-relative:page;mso-position-vertical-relative:page;position:absolute;z-index:-25162240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95104" behindDoc="1" locked="0" layoutInCell="1" allowOverlap="1">
          <wp:simplePos x="0" y="0"/>
          <wp:positionH relativeFrom="page">
            <wp:posOffset>1041400</wp:posOffset>
          </wp:positionH>
          <wp:positionV relativeFrom="page">
            <wp:posOffset>850899</wp:posOffset>
          </wp:positionV>
          <wp:extent cx="7759700" cy="38100"/>
          <wp:effectExtent l="0" t="0" r="0" b="0"/>
          <wp:wrapNone/>
          <wp:docPr id="144300452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3004529" name="image1.png"/>
                  <pic:cNvPicPr/>
                </pic:nvPicPr>
                <pic:blipFill>
                  <a:blip xmlns:r="http://schemas.openxmlformats.org/officeDocument/2006/relationships" r:embed="rId1" cstate="print"/>
                  <a:stretch>
                    <a:fillRect/>
                  </a:stretch>
                </pic:blipFill>
                <pic:spPr>
                  <a:xfrm>
                    <a:off x="0" y="0"/>
                    <a:ext cx="7759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5" type="#_x0000_t202" style="width:56pt;height:15.5pt;margin-top:53.38pt;margin-left:358.89pt;mso-position-horizontal-relative:page;mso-position-vertical-relative:page;position:absolute;z-index:-25162035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97152" behindDoc="1" locked="0" layoutInCell="1" allowOverlap="1">
          <wp:simplePos x="0" y="0"/>
          <wp:positionH relativeFrom="page">
            <wp:posOffset>1041400</wp:posOffset>
          </wp:positionH>
          <wp:positionV relativeFrom="page">
            <wp:posOffset>850899</wp:posOffset>
          </wp:positionV>
          <wp:extent cx="7759700" cy="38100"/>
          <wp:effectExtent l="0" t="0" r="0" b="0"/>
          <wp:wrapNone/>
          <wp:docPr id="184215951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2159518" name="image1.png"/>
                  <pic:cNvPicPr/>
                </pic:nvPicPr>
                <pic:blipFill>
                  <a:blip xmlns:r="http://schemas.openxmlformats.org/officeDocument/2006/relationships" r:embed="rId1" cstate="print"/>
                  <a:stretch>
                    <a:fillRect/>
                  </a:stretch>
                </pic:blipFill>
                <pic:spPr>
                  <a:xfrm>
                    <a:off x="0" y="0"/>
                    <a:ext cx="7759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7" type="#_x0000_t202" style="width:56pt;height:15.5pt;margin-top:53.38pt;margin-left:358.89pt;mso-position-horizontal-relative:page;mso-position-vertical-relative:page;position:absolute;z-index:-25161830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99200" behindDoc="1" locked="0" layoutInCell="1" allowOverlap="1">
          <wp:simplePos x="0" y="0"/>
          <wp:positionH relativeFrom="page">
            <wp:posOffset>1041400</wp:posOffset>
          </wp:positionH>
          <wp:positionV relativeFrom="page">
            <wp:posOffset>850899</wp:posOffset>
          </wp:positionV>
          <wp:extent cx="7759700" cy="38100"/>
          <wp:effectExtent l="0" t="0" r="0" b="0"/>
          <wp:wrapNone/>
          <wp:docPr id="105692609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6926090" name="image1.png"/>
                  <pic:cNvPicPr/>
                </pic:nvPicPr>
                <pic:blipFill>
                  <a:blip xmlns:r="http://schemas.openxmlformats.org/officeDocument/2006/relationships" r:embed="rId1" cstate="print"/>
                  <a:stretch>
                    <a:fillRect/>
                  </a:stretch>
                </pic:blipFill>
                <pic:spPr>
                  <a:xfrm>
                    <a:off x="0" y="0"/>
                    <a:ext cx="7759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9" type="#_x0000_t202" style="width:56pt;height:15.5pt;margin-top:53.38pt;margin-left:358.89pt;mso-position-horizontal-relative:page;mso-position-vertical-relative:page;position:absolute;z-index:-25161625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01248" behindDoc="1" locked="0" layoutInCell="1" allowOverlap="1">
          <wp:simplePos x="0" y="0"/>
          <wp:positionH relativeFrom="page">
            <wp:posOffset>1041400</wp:posOffset>
          </wp:positionH>
          <wp:positionV relativeFrom="page">
            <wp:posOffset>850899</wp:posOffset>
          </wp:positionV>
          <wp:extent cx="7759700" cy="38100"/>
          <wp:effectExtent l="0" t="0" r="0" b="0"/>
          <wp:wrapNone/>
          <wp:docPr id="145922706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9227069" name="image1.png"/>
                  <pic:cNvPicPr/>
                </pic:nvPicPr>
                <pic:blipFill>
                  <a:blip xmlns:r="http://schemas.openxmlformats.org/officeDocument/2006/relationships" r:embed="rId1" cstate="print"/>
                  <a:stretch>
                    <a:fillRect/>
                  </a:stretch>
                </pic:blipFill>
                <pic:spPr>
                  <a:xfrm>
                    <a:off x="0" y="0"/>
                    <a:ext cx="7759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1" type="#_x0000_t202" style="width:56pt;height:15.5pt;margin-top:53.38pt;margin-left:358.89pt;mso-position-horizontal-relative:page;mso-position-vertical-relative:page;position:absolute;z-index:-25161420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03296" behindDoc="1" locked="0" layoutInCell="1" allowOverlap="1">
          <wp:simplePos x="0" y="0"/>
          <wp:positionH relativeFrom="page">
            <wp:posOffset>1041400</wp:posOffset>
          </wp:positionH>
          <wp:positionV relativeFrom="page">
            <wp:posOffset>850899</wp:posOffset>
          </wp:positionV>
          <wp:extent cx="7759700" cy="38100"/>
          <wp:effectExtent l="0" t="0" r="0" b="0"/>
          <wp:wrapNone/>
          <wp:docPr id="206545263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5452639" name="image1.png"/>
                  <pic:cNvPicPr/>
                </pic:nvPicPr>
                <pic:blipFill>
                  <a:blip xmlns:r="http://schemas.openxmlformats.org/officeDocument/2006/relationships" r:embed="rId1" cstate="print"/>
                  <a:stretch>
                    <a:fillRect/>
                  </a:stretch>
                </pic:blipFill>
                <pic:spPr>
                  <a:xfrm>
                    <a:off x="0" y="0"/>
                    <a:ext cx="7759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3" type="#_x0000_t202" style="width:56pt;height:15.5pt;margin-top:53.38pt;margin-left:358.89pt;mso-position-horizontal-relative:page;mso-position-vertical-relative:page;position:absolute;z-index:-25161216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05344" behindDoc="1" locked="0" layoutInCell="1" allowOverlap="1">
          <wp:simplePos x="0" y="0"/>
          <wp:positionH relativeFrom="page">
            <wp:posOffset>1041400</wp:posOffset>
          </wp:positionH>
          <wp:positionV relativeFrom="page">
            <wp:posOffset>850899</wp:posOffset>
          </wp:positionV>
          <wp:extent cx="7759700" cy="38100"/>
          <wp:effectExtent l="0" t="0" r="0" b="0"/>
          <wp:wrapNone/>
          <wp:docPr id="182540335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5403354" name="image1.png"/>
                  <pic:cNvPicPr/>
                </pic:nvPicPr>
                <pic:blipFill>
                  <a:blip xmlns:r="http://schemas.openxmlformats.org/officeDocument/2006/relationships" r:embed="rId1" cstate="print"/>
                  <a:stretch>
                    <a:fillRect/>
                  </a:stretch>
                </pic:blipFill>
                <pic:spPr>
                  <a:xfrm>
                    <a:off x="0" y="0"/>
                    <a:ext cx="7759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5" type="#_x0000_t202" style="width:56pt;height:15.5pt;margin-top:53.38pt;margin-left:358.89pt;mso-position-horizontal-relative:page;mso-position-vertical-relative:page;position:absolute;z-index:-25161011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07392" behindDoc="1" locked="0" layoutInCell="1" allowOverlap="1">
          <wp:simplePos x="0" y="0"/>
          <wp:positionH relativeFrom="page">
            <wp:posOffset>1041400</wp:posOffset>
          </wp:positionH>
          <wp:positionV relativeFrom="page">
            <wp:posOffset>850899</wp:posOffset>
          </wp:positionV>
          <wp:extent cx="7759700" cy="38100"/>
          <wp:effectExtent l="0" t="0" r="0" b="0"/>
          <wp:wrapNone/>
          <wp:docPr id="148003634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0036347" name="image1.png"/>
                  <pic:cNvPicPr/>
                </pic:nvPicPr>
                <pic:blipFill>
                  <a:blip xmlns:r="http://schemas.openxmlformats.org/officeDocument/2006/relationships" r:embed="rId1" cstate="print"/>
                  <a:stretch>
                    <a:fillRect/>
                  </a:stretch>
                </pic:blipFill>
                <pic:spPr>
                  <a:xfrm>
                    <a:off x="0" y="0"/>
                    <a:ext cx="7759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7" type="#_x0000_t202" style="width:56pt;height:15.5pt;margin-top:53.38pt;margin-left:358.89pt;mso-position-horizontal-relative:page;mso-position-vertical-relative:page;position:absolute;z-index:-25160806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09440" behindDoc="1" locked="0" layoutInCell="1" allowOverlap="1">
          <wp:simplePos x="0" y="0"/>
          <wp:positionH relativeFrom="page">
            <wp:posOffset>1041400</wp:posOffset>
          </wp:positionH>
          <wp:positionV relativeFrom="page">
            <wp:posOffset>850899</wp:posOffset>
          </wp:positionV>
          <wp:extent cx="7759700" cy="38100"/>
          <wp:effectExtent l="0" t="0" r="0" b="0"/>
          <wp:wrapNone/>
          <wp:docPr id="14397568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975687" name="image1.png"/>
                  <pic:cNvPicPr/>
                </pic:nvPicPr>
                <pic:blipFill>
                  <a:blip xmlns:r="http://schemas.openxmlformats.org/officeDocument/2006/relationships" r:embed="rId1" cstate="print"/>
                  <a:stretch>
                    <a:fillRect/>
                  </a:stretch>
                </pic:blipFill>
                <pic:spPr>
                  <a:xfrm>
                    <a:off x="0" y="0"/>
                    <a:ext cx="7759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9" type="#_x0000_t202" style="width:56pt;height:15.5pt;margin-top:53.38pt;margin-left:358.89pt;mso-position-horizontal-relative:page;mso-position-vertical-relative:page;position:absolute;z-index:-2516060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11488" behindDoc="1" locked="0" layoutInCell="1" allowOverlap="1">
          <wp:simplePos x="0" y="0"/>
          <wp:positionH relativeFrom="page">
            <wp:posOffset>1041400</wp:posOffset>
          </wp:positionH>
          <wp:positionV relativeFrom="page">
            <wp:posOffset>850899</wp:posOffset>
          </wp:positionV>
          <wp:extent cx="7759700" cy="38100"/>
          <wp:effectExtent l="0" t="0" r="0" b="0"/>
          <wp:wrapNone/>
          <wp:docPr id="45240662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2406625" name="image1.png"/>
                  <pic:cNvPicPr/>
                </pic:nvPicPr>
                <pic:blipFill>
                  <a:blip xmlns:r="http://schemas.openxmlformats.org/officeDocument/2006/relationships" r:embed="rId1" cstate="print"/>
                  <a:stretch>
                    <a:fillRect/>
                  </a:stretch>
                </pic:blipFill>
                <pic:spPr>
                  <a:xfrm>
                    <a:off x="0" y="0"/>
                    <a:ext cx="7759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1" type="#_x0000_t202" style="width:56pt;height:15.5pt;margin-top:53.38pt;margin-left:358.89pt;mso-position-horizontal-relative:page;mso-position-vertical-relative:page;position:absolute;z-index:-2516039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13536" behindDoc="1" locked="0" layoutInCell="1" allowOverlap="1">
          <wp:simplePos x="0" y="0"/>
          <wp:positionH relativeFrom="page">
            <wp:posOffset>1041400</wp:posOffset>
          </wp:positionH>
          <wp:positionV relativeFrom="page">
            <wp:posOffset>850899</wp:posOffset>
          </wp:positionV>
          <wp:extent cx="7759700" cy="38100"/>
          <wp:effectExtent l="0" t="0" r="0" b="0"/>
          <wp:wrapNone/>
          <wp:docPr id="102156677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1566775" name="image1.png"/>
                  <pic:cNvPicPr/>
                </pic:nvPicPr>
                <pic:blipFill>
                  <a:blip xmlns:r="http://schemas.openxmlformats.org/officeDocument/2006/relationships" r:embed="rId1" cstate="print"/>
                  <a:stretch>
                    <a:fillRect/>
                  </a:stretch>
                </pic:blipFill>
                <pic:spPr>
                  <a:xfrm>
                    <a:off x="0" y="0"/>
                    <a:ext cx="7759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3" type="#_x0000_t202" style="width:56pt;height:15.5pt;margin-top:53.38pt;margin-left:358.89pt;mso-position-horizontal-relative:page;mso-position-vertical-relative:page;position:absolute;z-index:-2516019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15584" behindDoc="1" locked="0" layoutInCell="1" allowOverlap="1">
          <wp:simplePos x="0" y="0"/>
          <wp:positionH relativeFrom="page">
            <wp:posOffset>1041400</wp:posOffset>
          </wp:positionH>
          <wp:positionV relativeFrom="page">
            <wp:posOffset>850899</wp:posOffset>
          </wp:positionV>
          <wp:extent cx="7759700" cy="38100"/>
          <wp:effectExtent l="0" t="0" r="0" b="0"/>
          <wp:wrapNone/>
          <wp:docPr id="114267889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2678890" name="image1.png"/>
                  <pic:cNvPicPr/>
                </pic:nvPicPr>
                <pic:blipFill>
                  <a:blip xmlns:r="http://schemas.openxmlformats.org/officeDocument/2006/relationships" r:embed="rId1" cstate="print"/>
                  <a:stretch>
                    <a:fillRect/>
                  </a:stretch>
                </pic:blipFill>
                <pic:spPr>
                  <a:xfrm>
                    <a:off x="0" y="0"/>
                    <a:ext cx="7759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5" type="#_x0000_t202" style="width:56pt;height:15.5pt;margin-top:53.38pt;margin-left:358.89pt;mso-position-horizontal-relative:page;mso-position-vertical-relative:page;position:absolute;z-index:-2515998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17632" behindDoc="1" locked="0" layoutInCell="1" allowOverlap="1">
          <wp:simplePos x="0" y="0"/>
          <wp:positionH relativeFrom="page">
            <wp:posOffset>1041400</wp:posOffset>
          </wp:positionH>
          <wp:positionV relativeFrom="page">
            <wp:posOffset>850899</wp:posOffset>
          </wp:positionV>
          <wp:extent cx="7759700" cy="38100"/>
          <wp:effectExtent l="0" t="0" r="0" b="0"/>
          <wp:wrapNone/>
          <wp:docPr id="26764644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7646440" name="image1.png"/>
                  <pic:cNvPicPr/>
                </pic:nvPicPr>
                <pic:blipFill>
                  <a:blip xmlns:r="http://schemas.openxmlformats.org/officeDocument/2006/relationships" r:embed="rId1" cstate="print"/>
                  <a:stretch>
                    <a:fillRect/>
                  </a:stretch>
                </pic:blipFill>
                <pic:spPr>
                  <a:xfrm>
                    <a:off x="0" y="0"/>
                    <a:ext cx="7759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7" type="#_x0000_t202" style="width:56pt;height:15.5pt;margin-top:53.38pt;margin-left:358.89pt;mso-position-horizontal-relative:page;mso-position-vertical-relative:page;position:absolute;z-index:-2515978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19680" behindDoc="1" locked="0" layoutInCell="1" allowOverlap="1">
          <wp:simplePos x="0" y="0"/>
          <wp:positionH relativeFrom="page">
            <wp:posOffset>1041400</wp:posOffset>
          </wp:positionH>
          <wp:positionV relativeFrom="page">
            <wp:posOffset>850899</wp:posOffset>
          </wp:positionV>
          <wp:extent cx="7759700" cy="38100"/>
          <wp:effectExtent l="0" t="0" r="0" b="0"/>
          <wp:wrapNone/>
          <wp:docPr id="109735240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7352400" name="image1.png"/>
                  <pic:cNvPicPr/>
                </pic:nvPicPr>
                <pic:blipFill>
                  <a:blip xmlns:r="http://schemas.openxmlformats.org/officeDocument/2006/relationships" r:embed="rId1" cstate="print"/>
                  <a:stretch>
                    <a:fillRect/>
                  </a:stretch>
                </pic:blipFill>
                <pic:spPr>
                  <a:xfrm>
                    <a:off x="0" y="0"/>
                    <a:ext cx="7759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9" type="#_x0000_t202" style="width:56pt;height:15.5pt;margin-top:53.38pt;margin-left:358.89pt;mso-position-horizontal-relative:page;mso-position-vertical-relative:page;position:absolute;z-index:-2515957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21728" behindDoc="1" locked="0" layoutInCell="1" allowOverlap="1">
          <wp:simplePos x="0" y="0"/>
          <wp:positionH relativeFrom="page">
            <wp:posOffset>1041400</wp:posOffset>
          </wp:positionH>
          <wp:positionV relativeFrom="page">
            <wp:posOffset>850899</wp:posOffset>
          </wp:positionV>
          <wp:extent cx="7759700" cy="38100"/>
          <wp:effectExtent l="0" t="0" r="0" b="0"/>
          <wp:wrapNone/>
          <wp:docPr id="152426744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4267445" name="image1.png"/>
                  <pic:cNvPicPr/>
                </pic:nvPicPr>
                <pic:blipFill>
                  <a:blip xmlns:r="http://schemas.openxmlformats.org/officeDocument/2006/relationships" r:embed="rId1" cstate="print"/>
                  <a:stretch>
                    <a:fillRect/>
                  </a:stretch>
                </pic:blipFill>
                <pic:spPr>
                  <a:xfrm>
                    <a:off x="0" y="0"/>
                    <a:ext cx="7759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1" type="#_x0000_t202" style="width:56pt;height:15.5pt;margin-top:53.38pt;margin-left:358.89pt;mso-position-horizontal-relative:page;mso-position-vertical-relative:page;position:absolute;z-index:-2515937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23776" behindDoc="1" locked="0" layoutInCell="1" allowOverlap="1">
          <wp:simplePos x="0" y="0"/>
          <wp:positionH relativeFrom="page">
            <wp:posOffset>1041400</wp:posOffset>
          </wp:positionH>
          <wp:positionV relativeFrom="page">
            <wp:posOffset>850899</wp:posOffset>
          </wp:positionV>
          <wp:extent cx="7759700" cy="38100"/>
          <wp:effectExtent l="0" t="0" r="0" b="0"/>
          <wp:wrapNone/>
          <wp:docPr id="86227764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2277641" name="image1.png"/>
                  <pic:cNvPicPr/>
                </pic:nvPicPr>
                <pic:blipFill>
                  <a:blip xmlns:r="http://schemas.openxmlformats.org/officeDocument/2006/relationships" r:embed="rId1" cstate="print"/>
                  <a:stretch>
                    <a:fillRect/>
                  </a:stretch>
                </pic:blipFill>
                <pic:spPr>
                  <a:xfrm>
                    <a:off x="0" y="0"/>
                    <a:ext cx="7759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3" type="#_x0000_t202" style="width:56pt;height:15.5pt;margin-top:53.38pt;margin-left:358.89pt;mso-position-horizontal-relative:page;mso-position-vertical-relative:page;position:absolute;z-index:-25159168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25824" behindDoc="1" locked="0" layoutInCell="1" allowOverlap="1">
          <wp:simplePos x="0" y="0"/>
          <wp:positionH relativeFrom="page">
            <wp:posOffset>1041400</wp:posOffset>
          </wp:positionH>
          <wp:positionV relativeFrom="page">
            <wp:posOffset>850899</wp:posOffset>
          </wp:positionV>
          <wp:extent cx="7759700" cy="38100"/>
          <wp:effectExtent l="0" t="0" r="0" b="0"/>
          <wp:wrapNone/>
          <wp:docPr id="29371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37111" name="image1.png"/>
                  <pic:cNvPicPr/>
                </pic:nvPicPr>
                <pic:blipFill>
                  <a:blip xmlns:r="http://schemas.openxmlformats.org/officeDocument/2006/relationships" r:embed="rId1" cstate="print"/>
                  <a:stretch>
                    <a:fillRect/>
                  </a:stretch>
                </pic:blipFill>
                <pic:spPr>
                  <a:xfrm>
                    <a:off x="0" y="0"/>
                    <a:ext cx="7759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5" type="#_x0000_t202" style="width:56pt;height:15.5pt;margin-top:53.38pt;margin-left:358.89pt;mso-position-horizontal-relative:page;mso-position-vertical-relative:page;position:absolute;z-index:-25158963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27872" behindDoc="1" locked="0" layoutInCell="1" allowOverlap="1">
          <wp:simplePos x="0" y="0"/>
          <wp:positionH relativeFrom="page">
            <wp:posOffset>1041400</wp:posOffset>
          </wp:positionH>
          <wp:positionV relativeFrom="page">
            <wp:posOffset>850899</wp:posOffset>
          </wp:positionV>
          <wp:extent cx="7759700" cy="38100"/>
          <wp:effectExtent l="0" t="0" r="0" b="0"/>
          <wp:wrapNone/>
          <wp:docPr id="25384099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3840998" name="image1.png"/>
                  <pic:cNvPicPr/>
                </pic:nvPicPr>
                <pic:blipFill>
                  <a:blip xmlns:r="http://schemas.openxmlformats.org/officeDocument/2006/relationships" r:embed="rId1" cstate="print"/>
                  <a:stretch>
                    <a:fillRect/>
                  </a:stretch>
                </pic:blipFill>
                <pic:spPr>
                  <a:xfrm>
                    <a:off x="0" y="0"/>
                    <a:ext cx="7759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7" type="#_x0000_t202" style="width:56pt;height:15.5pt;margin-top:53.38pt;margin-left:358.89pt;mso-position-horizontal-relative:page;mso-position-vertical-relative:page;position:absolute;z-index:-25158758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29920" behindDoc="1" locked="0" layoutInCell="1" allowOverlap="1">
          <wp:simplePos x="0" y="0"/>
          <wp:positionH relativeFrom="page">
            <wp:posOffset>1041400</wp:posOffset>
          </wp:positionH>
          <wp:positionV relativeFrom="page">
            <wp:posOffset>850899</wp:posOffset>
          </wp:positionV>
          <wp:extent cx="7759700" cy="38100"/>
          <wp:effectExtent l="0" t="0" r="0" b="0"/>
          <wp:wrapNone/>
          <wp:docPr id="193694249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6942494" name="image1.png"/>
                  <pic:cNvPicPr/>
                </pic:nvPicPr>
                <pic:blipFill>
                  <a:blip xmlns:r="http://schemas.openxmlformats.org/officeDocument/2006/relationships" r:embed="rId1" cstate="print"/>
                  <a:stretch>
                    <a:fillRect/>
                  </a:stretch>
                </pic:blipFill>
                <pic:spPr>
                  <a:xfrm>
                    <a:off x="0" y="0"/>
                    <a:ext cx="7759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9" type="#_x0000_t202" style="width:56pt;height:15.5pt;margin-top:53.38pt;margin-left:358.89pt;mso-position-horizontal-relative:page;mso-position-vertical-relative:page;position:absolute;z-index:-25158553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31968" behindDoc="1" locked="0" layoutInCell="1" allowOverlap="1">
          <wp:simplePos x="0" y="0"/>
          <wp:positionH relativeFrom="page">
            <wp:posOffset>1041400</wp:posOffset>
          </wp:positionH>
          <wp:positionV relativeFrom="page">
            <wp:posOffset>850899</wp:posOffset>
          </wp:positionV>
          <wp:extent cx="7759700" cy="38100"/>
          <wp:effectExtent l="0" t="0" r="0" b="0"/>
          <wp:wrapNone/>
          <wp:docPr id="98864347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8643470" name="image1.png"/>
                  <pic:cNvPicPr/>
                </pic:nvPicPr>
                <pic:blipFill>
                  <a:blip xmlns:r="http://schemas.openxmlformats.org/officeDocument/2006/relationships" r:embed="rId1" cstate="print"/>
                  <a:stretch>
                    <a:fillRect/>
                  </a:stretch>
                </pic:blipFill>
                <pic:spPr>
                  <a:xfrm>
                    <a:off x="0" y="0"/>
                    <a:ext cx="7759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21" type="#_x0000_t202" style="width:56pt;height:15.5pt;margin-top:53.38pt;margin-left:358.89pt;mso-position-horizontal-relative:page;mso-position-vertical-relative:page;position:absolute;z-index:-25158348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34016" behindDoc="1" locked="0" layoutInCell="1" allowOverlap="1">
          <wp:simplePos x="0" y="0"/>
          <wp:positionH relativeFrom="page">
            <wp:posOffset>1041400</wp:posOffset>
          </wp:positionH>
          <wp:positionV relativeFrom="page">
            <wp:posOffset>850899</wp:posOffset>
          </wp:positionV>
          <wp:extent cx="7759700" cy="38100"/>
          <wp:effectExtent l="0" t="0" r="0" b="0"/>
          <wp:wrapNone/>
          <wp:docPr id="21513373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133731" name="image1.png"/>
                  <pic:cNvPicPr/>
                </pic:nvPicPr>
                <pic:blipFill>
                  <a:blip xmlns:r="http://schemas.openxmlformats.org/officeDocument/2006/relationships" r:embed="rId1" cstate="print"/>
                  <a:stretch>
                    <a:fillRect/>
                  </a:stretch>
                </pic:blipFill>
                <pic:spPr>
                  <a:xfrm>
                    <a:off x="0" y="0"/>
                    <a:ext cx="7759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23" type="#_x0000_t202" style="width:56pt;height:15.5pt;margin-top:53.38pt;margin-left:358.89pt;mso-position-horizontal-relative:page;mso-position-vertical-relative:page;position:absolute;z-index:-2515814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36064" behindDoc="1" locked="0" layoutInCell="1" allowOverlap="1">
          <wp:simplePos x="0" y="0"/>
          <wp:positionH relativeFrom="page">
            <wp:posOffset>1041400</wp:posOffset>
          </wp:positionH>
          <wp:positionV relativeFrom="page">
            <wp:posOffset>850899</wp:posOffset>
          </wp:positionV>
          <wp:extent cx="7759700" cy="38100"/>
          <wp:effectExtent l="0" t="0" r="0" b="0"/>
          <wp:wrapNone/>
          <wp:docPr id="115692418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6924180" name="image1.png"/>
                  <pic:cNvPicPr/>
                </pic:nvPicPr>
                <pic:blipFill>
                  <a:blip xmlns:r="http://schemas.openxmlformats.org/officeDocument/2006/relationships" r:embed="rId1" cstate="print"/>
                  <a:stretch>
                    <a:fillRect/>
                  </a:stretch>
                </pic:blipFill>
                <pic:spPr>
                  <a:xfrm>
                    <a:off x="0" y="0"/>
                    <a:ext cx="7759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25" type="#_x0000_t202" style="width:56pt;height:15.5pt;margin-top:53.38pt;margin-left:358.89pt;mso-position-horizontal-relative:page;mso-position-vertical-relative:page;position:absolute;z-index:-2515793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38112" behindDoc="1" locked="0" layoutInCell="1" allowOverlap="1">
          <wp:simplePos x="0" y="0"/>
          <wp:positionH relativeFrom="page">
            <wp:posOffset>1041400</wp:posOffset>
          </wp:positionH>
          <wp:positionV relativeFrom="page">
            <wp:posOffset>850899</wp:posOffset>
          </wp:positionV>
          <wp:extent cx="7759700" cy="38100"/>
          <wp:effectExtent l="0" t="0" r="0" b="0"/>
          <wp:wrapNone/>
          <wp:docPr id="194170074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1700748" name="image1.png"/>
                  <pic:cNvPicPr/>
                </pic:nvPicPr>
                <pic:blipFill>
                  <a:blip xmlns:r="http://schemas.openxmlformats.org/officeDocument/2006/relationships" r:embed="rId1" cstate="print"/>
                  <a:stretch>
                    <a:fillRect/>
                  </a:stretch>
                </pic:blipFill>
                <pic:spPr>
                  <a:xfrm>
                    <a:off x="0" y="0"/>
                    <a:ext cx="7759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27" type="#_x0000_t202" style="width:56pt;height:15.5pt;margin-top:53.38pt;margin-left:358.89pt;mso-position-horizontal-relative:page;mso-position-vertical-relative:page;position:absolute;z-index:-2515773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40160" behindDoc="1" locked="0" layoutInCell="1" allowOverlap="1">
          <wp:simplePos x="0" y="0"/>
          <wp:positionH relativeFrom="page">
            <wp:posOffset>1041400</wp:posOffset>
          </wp:positionH>
          <wp:positionV relativeFrom="page">
            <wp:posOffset>850899</wp:posOffset>
          </wp:positionV>
          <wp:extent cx="7759700" cy="38100"/>
          <wp:effectExtent l="0" t="0" r="0" b="0"/>
          <wp:wrapNone/>
          <wp:docPr id="94197277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1972772" name="image1.png"/>
                  <pic:cNvPicPr/>
                </pic:nvPicPr>
                <pic:blipFill>
                  <a:blip xmlns:r="http://schemas.openxmlformats.org/officeDocument/2006/relationships" r:embed="rId1" cstate="print"/>
                  <a:stretch>
                    <a:fillRect/>
                  </a:stretch>
                </pic:blipFill>
                <pic:spPr>
                  <a:xfrm>
                    <a:off x="0" y="0"/>
                    <a:ext cx="7759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29" type="#_x0000_t202" style="width:56pt;height:15.5pt;margin-top:53.38pt;margin-left:358.89pt;mso-position-horizontal-relative:page;mso-position-vertical-relative:page;position:absolute;z-index:-2515752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42208" behindDoc="1" locked="0" layoutInCell="1" allowOverlap="1">
          <wp:simplePos x="0" y="0"/>
          <wp:positionH relativeFrom="page">
            <wp:posOffset>1041400</wp:posOffset>
          </wp:positionH>
          <wp:positionV relativeFrom="page">
            <wp:posOffset>850899</wp:posOffset>
          </wp:positionV>
          <wp:extent cx="7759700" cy="38100"/>
          <wp:effectExtent l="0" t="0" r="0" b="0"/>
          <wp:wrapNone/>
          <wp:docPr id="54363713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3637134" name="image1.png"/>
                  <pic:cNvPicPr/>
                </pic:nvPicPr>
                <pic:blipFill>
                  <a:blip xmlns:r="http://schemas.openxmlformats.org/officeDocument/2006/relationships" r:embed="rId1" cstate="print"/>
                  <a:stretch>
                    <a:fillRect/>
                  </a:stretch>
                </pic:blipFill>
                <pic:spPr>
                  <a:xfrm>
                    <a:off x="0" y="0"/>
                    <a:ext cx="7759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31" type="#_x0000_t202" style="width:56pt;height:15.5pt;margin-top:53.38pt;margin-left:358.89pt;mso-position-horizontal-relative:page;mso-position-vertical-relative:page;position:absolute;z-index:-2515732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4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44256" behindDoc="1" locked="0" layoutInCell="1" allowOverlap="1">
          <wp:simplePos x="0" y="0"/>
          <wp:positionH relativeFrom="page">
            <wp:posOffset>1041400</wp:posOffset>
          </wp:positionH>
          <wp:positionV relativeFrom="page">
            <wp:posOffset>850899</wp:posOffset>
          </wp:positionV>
          <wp:extent cx="7759700" cy="38100"/>
          <wp:effectExtent l="0" t="0" r="0" b="0"/>
          <wp:wrapNone/>
          <wp:docPr id="165410997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4109977" name="image1.png"/>
                  <pic:cNvPicPr/>
                </pic:nvPicPr>
                <pic:blipFill>
                  <a:blip xmlns:r="http://schemas.openxmlformats.org/officeDocument/2006/relationships" r:embed="rId1" cstate="print"/>
                  <a:stretch>
                    <a:fillRect/>
                  </a:stretch>
                </pic:blipFill>
                <pic:spPr>
                  <a:xfrm>
                    <a:off x="0" y="0"/>
                    <a:ext cx="7759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33" type="#_x0000_t202" style="width:56pt;height:15.5pt;margin-top:53.38pt;margin-left:358.89pt;mso-position-horizontal-relative:page;mso-position-vertical-relative:page;position:absolute;z-index:-25157120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4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46304" behindDoc="1" locked="0" layoutInCell="1" allowOverlap="1">
          <wp:simplePos x="0" y="0"/>
          <wp:positionH relativeFrom="page">
            <wp:posOffset>1041400</wp:posOffset>
          </wp:positionH>
          <wp:positionV relativeFrom="page">
            <wp:posOffset>850899</wp:posOffset>
          </wp:positionV>
          <wp:extent cx="7759700" cy="38100"/>
          <wp:effectExtent l="0" t="0" r="0" b="0"/>
          <wp:wrapNone/>
          <wp:docPr id="114596014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5960146" name="image1.png"/>
                  <pic:cNvPicPr/>
                </pic:nvPicPr>
                <pic:blipFill>
                  <a:blip xmlns:r="http://schemas.openxmlformats.org/officeDocument/2006/relationships" r:embed="rId1" cstate="print"/>
                  <a:stretch>
                    <a:fillRect/>
                  </a:stretch>
                </pic:blipFill>
                <pic:spPr>
                  <a:xfrm>
                    <a:off x="0" y="0"/>
                    <a:ext cx="7759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35" type="#_x0000_t202" style="width:56pt;height:15.5pt;margin-top:53.38pt;margin-left:358.89pt;mso-position-horizontal-relative:page;mso-position-vertical-relative:page;position:absolute;z-index:-25156915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4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48352" behindDoc="1" locked="0" layoutInCell="1" allowOverlap="1">
          <wp:simplePos x="0" y="0"/>
          <wp:positionH relativeFrom="page">
            <wp:posOffset>1041400</wp:posOffset>
          </wp:positionH>
          <wp:positionV relativeFrom="page">
            <wp:posOffset>850899</wp:posOffset>
          </wp:positionV>
          <wp:extent cx="7759700" cy="38100"/>
          <wp:effectExtent l="0" t="0" r="0" b="0"/>
          <wp:wrapNone/>
          <wp:docPr id="95093655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0936550" name="image1.png"/>
                  <pic:cNvPicPr/>
                </pic:nvPicPr>
                <pic:blipFill>
                  <a:blip xmlns:r="http://schemas.openxmlformats.org/officeDocument/2006/relationships" r:embed="rId1" cstate="print"/>
                  <a:stretch>
                    <a:fillRect/>
                  </a:stretch>
                </pic:blipFill>
                <pic:spPr>
                  <a:xfrm>
                    <a:off x="0" y="0"/>
                    <a:ext cx="7759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37" type="#_x0000_t202" style="width:56pt;height:15.5pt;margin-top:53.38pt;margin-left:358.89pt;mso-position-horizontal-relative:page;mso-position-vertical-relative:page;position:absolute;z-index:-25156710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4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50400" behindDoc="1" locked="0" layoutInCell="1" allowOverlap="1">
          <wp:simplePos x="0" y="0"/>
          <wp:positionH relativeFrom="page">
            <wp:posOffset>1041400</wp:posOffset>
          </wp:positionH>
          <wp:positionV relativeFrom="page">
            <wp:posOffset>850899</wp:posOffset>
          </wp:positionV>
          <wp:extent cx="7759700" cy="38100"/>
          <wp:effectExtent l="0" t="0" r="0" b="0"/>
          <wp:wrapNone/>
          <wp:docPr id="154236166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2361661" name="image1.png"/>
                  <pic:cNvPicPr/>
                </pic:nvPicPr>
                <pic:blipFill>
                  <a:blip xmlns:r="http://schemas.openxmlformats.org/officeDocument/2006/relationships" r:embed="rId1" cstate="print"/>
                  <a:stretch>
                    <a:fillRect/>
                  </a:stretch>
                </pic:blipFill>
                <pic:spPr>
                  <a:xfrm>
                    <a:off x="0" y="0"/>
                    <a:ext cx="7759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39" type="#_x0000_t202" style="width:56pt;height:15.5pt;margin-top:53.38pt;margin-left:358.89pt;mso-position-horizontal-relative:page;mso-position-vertical-relative:page;position:absolute;z-index:-25156505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4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52448" behindDoc="1" locked="0" layoutInCell="1" allowOverlap="1">
          <wp:simplePos x="0" y="0"/>
          <wp:positionH relativeFrom="page">
            <wp:posOffset>1041400</wp:posOffset>
          </wp:positionH>
          <wp:positionV relativeFrom="page">
            <wp:posOffset>850899</wp:posOffset>
          </wp:positionV>
          <wp:extent cx="7759700" cy="38100"/>
          <wp:effectExtent l="0" t="0" r="0" b="0"/>
          <wp:wrapNone/>
          <wp:docPr id="63926645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9266450" name="image1.png"/>
                  <pic:cNvPicPr/>
                </pic:nvPicPr>
                <pic:blipFill>
                  <a:blip xmlns:r="http://schemas.openxmlformats.org/officeDocument/2006/relationships" r:embed="rId1" cstate="print"/>
                  <a:stretch>
                    <a:fillRect/>
                  </a:stretch>
                </pic:blipFill>
                <pic:spPr>
                  <a:xfrm>
                    <a:off x="0" y="0"/>
                    <a:ext cx="7759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41" type="#_x0000_t202" style="width:56pt;height:15.5pt;margin-top:53.38pt;margin-left:358.89pt;mso-position-horizontal-relative:page;mso-position-vertical-relative:page;position:absolute;z-index:-25156300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4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54496" behindDoc="1" locked="0" layoutInCell="1" allowOverlap="1">
          <wp:simplePos x="0" y="0"/>
          <wp:positionH relativeFrom="page">
            <wp:posOffset>1041400</wp:posOffset>
          </wp:positionH>
          <wp:positionV relativeFrom="page">
            <wp:posOffset>850899</wp:posOffset>
          </wp:positionV>
          <wp:extent cx="7759700" cy="38100"/>
          <wp:effectExtent l="0" t="0" r="0" b="0"/>
          <wp:wrapNone/>
          <wp:docPr id="49969323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9693235" name="image1.png"/>
                  <pic:cNvPicPr/>
                </pic:nvPicPr>
                <pic:blipFill>
                  <a:blip xmlns:r="http://schemas.openxmlformats.org/officeDocument/2006/relationships" r:embed="rId1" cstate="print"/>
                  <a:stretch>
                    <a:fillRect/>
                  </a:stretch>
                </pic:blipFill>
                <pic:spPr>
                  <a:xfrm>
                    <a:off x="0" y="0"/>
                    <a:ext cx="7759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43" type="#_x0000_t202" style="width:56pt;height:15.5pt;margin-top:53.38pt;margin-left:358.89pt;mso-position-horizontal-relative:page;mso-position-vertical-relative:page;position:absolute;z-index:-25156096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4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56544" behindDoc="1" locked="0" layoutInCell="1" allowOverlap="1">
          <wp:simplePos x="0" y="0"/>
          <wp:positionH relativeFrom="page">
            <wp:posOffset>1041400</wp:posOffset>
          </wp:positionH>
          <wp:positionV relativeFrom="page">
            <wp:posOffset>850899</wp:posOffset>
          </wp:positionV>
          <wp:extent cx="7759700" cy="38100"/>
          <wp:effectExtent l="0" t="0" r="0" b="0"/>
          <wp:wrapNone/>
          <wp:docPr id="63099981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0999818" name="image1.png"/>
                  <pic:cNvPicPr/>
                </pic:nvPicPr>
                <pic:blipFill>
                  <a:blip xmlns:r="http://schemas.openxmlformats.org/officeDocument/2006/relationships" r:embed="rId1" cstate="print"/>
                  <a:stretch>
                    <a:fillRect/>
                  </a:stretch>
                </pic:blipFill>
                <pic:spPr>
                  <a:xfrm>
                    <a:off x="0" y="0"/>
                    <a:ext cx="7759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45" type="#_x0000_t202" style="width:56pt;height:15.5pt;margin-top:53.38pt;margin-left:358.89pt;mso-position-horizontal-relative:page;mso-position-vertical-relative:page;position:absolute;z-index:-25155891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5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58592" behindDoc="1" locked="0" layoutInCell="1" allowOverlap="1">
          <wp:simplePos x="0" y="0"/>
          <wp:positionH relativeFrom="page">
            <wp:posOffset>1041400</wp:posOffset>
          </wp:positionH>
          <wp:positionV relativeFrom="page">
            <wp:posOffset>850899</wp:posOffset>
          </wp:positionV>
          <wp:extent cx="7759700" cy="38100"/>
          <wp:effectExtent l="0" t="0" r="0" b="0"/>
          <wp:wrapNone/>
          <wp:docPr id="96608687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6086878" name="image1.png"/>
                  <pic:cNvPicPr/>
                </pic:nvPicPr>
                <pic:blipFill>
                  <a:blip xmlns:r="http://schemas.openxmlformats.org/officeDocument/2006/relationships" r:embed="rId1" cstate="print"/>
                  <a:stretch>
                    <a:fillRect/>
                  </a:stretch>
                </pic:blipFill>
                <pic:spPr>
                  <a:xfrm>
                    <a:off x="0" y="0"/>
                    <a:ext cx="7759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47" type="#_x0000_t202" style="width:56pt;height:15.5pt;margin-top:53.38pt;margin-left:358.89pt;mso-position-horizontal-relative:page;mso-position-vertical-relative:page;position:absolute;z-index:-25155686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5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60640" behindDoc="1" locked="0" layoutInCell="1" allowOverlap="1">
          <wp:simplePos x="0" y="0"/>
          <wp:positionH relativeFrom="page">
            <wp:posOffset>1041400</wp:posOffset>
          </wp:positionH>
          <wp:positionV relativeFrom="page">
            <wp:posOffset>850899</wp:posOffset>
          </wp:positionV>
          <wp:extent cx="7759700" cy="38100"/>
          <wp:effectExtent l="0" t="0" r="0" b="0"/>
          <wp:wrapNone/>
          <wp:docPr id="39431726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4317260" name="image1.png"/>
                  <pic:cNvPicPr/>
                </pic:nvPicPr>
                <pic:blipFill>
                  <a:blip xmlns:r="http://schemas.openxmlformats.org/officeDocument/2006/relationships" r:embed="rId1" cstate="print"/>
                  <a:stretch>
                    <a:fillRect/>
                  </a:stretch>
                </pic:blipFill>
                <pic:spPr>
                  <a:xfrm>
                    <a:off x="0" y="0"/>
                    <a:ext cx="7759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49" type="#_x0000_t202" style="width:56pt;height:15.5pt;margin-top:53.38pt;margin-left:358.89pt;mso-position-horizontal-relative:page;mso-position-vertical-relative:page;position:absolute;z-index:-2515548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5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62688" behindDoc="1" locked="0" layoutInCell="1" allowOverlap="1">
          <wp:simplePos x="0" y="0"/>
          <wp:positionH relativeFrom="page">
            <wp:posOffset>1041400</wp:posOffset>
          </wp:positionH>
          <wp:positionV relativeFrom="page">
            <wp:posOffset>850899</wp:posOffset>
          </wp:positionV>
          <wp:extent cx="7759700" cy="38100"/>
          <wp:effectExtent l="0" t="0" r="0" b="0"/>
          <wp:wrapNone/>
          <wp:docPr id="4707156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071566" name="image1.png"/>
                  <pic:cNvPicPr/>
                </pic:nvPicPr>
                <pic:blipFill>
                  <a:blip xmlns:r="http://schemas.openxmlformats.org/officeDocument/2006/relationships" r:embed="rId1" cstate="print"/>
                  <a:stretch>
                    <a:fillRect/>
                  </a:stretch>
                </pic:blipFill>
                <pic:spPr>
                  <a:xfrm>
                    <a:off x="0" y="0"/>
                    <a:ext cx="7759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51" type="#_x0000_t202" style="width:56pt;height:15.5pt;margin-top:53.38pt;margin-left:358.89pt;mso-position-horizontal-relative:page;mso-position-vertical-relative:page;position:absolute;z-index:-2515527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5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64736" behindDoc="1" locked="0" layoutInCell="1" allowOverlap="1">
          <wp:simplePos x="0" y="0"/>
          <wp:positionH relativeFrom="page">
            <wp:posOffset>1041400</wp:posOffset>
          </wp:positionH>
          <wp:positionV relativeFrom="page">
            <wp:posOffset>850899</wp:posOffset>
          </wp:positionV>
          <wp:extent cx="7759700" cy="38100"/>
          <wp:effectExtent l="0" t="0" r="0" b="0"/>
          <wp:wrapNone/>
          <wp:docPr id="98949344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9493449" name="image1.png"/>
                  <pic:cNvPicPr/>
                </pic:nvPicPr>
                <pic:blipFill>
                  <a:blip xmlns:r="http://schemas.openxmlformats.org/officeDocument/2006/relationships" r:embed="rId1" cstate="print"/>
                  <a:stretch>
                    <a:fillRect/>
                  </a:stretch>
                </pic:blipFill>
                <pic:spPr>
                  <a:xfrm>
                    <a:off x="0" y="0"/>
                    <a:ext cx="7759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53" type="#_x0000_t202" style="width:56pt;height:15.5pt;margin-top:53.38pt;margin-left:358.89pt;mso-position-horizontal-relative:page;mso-position-vertical-relative:page;position:absolute;z-index:-2515507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5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66784" behindDoc="1" locked="0" layoutInCell="1" allowOverlap="1">
          <wp:simplePos x="0" y="0"/>
          <wp:positionH relativeFrom="page">
            <wp:posOffset>1041400</wp:posOffset>
          </wp:positionH>
          <wp:positionV relativeFrom="page">
            <wp:posOffset>850899</wp:posOffset>
          </wp:positionV>
          <wp:extent cx="7759700" cy="38100"/>
          <wp:effectExtent l="0" t="0" r="0" b="0"/>
          <wp:wrapNone/>
          <wp:docPr id="156568668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5686683" name="image1.png"/>
                  <pic:cNvPicPr/>
                </pic:nvPicPr>
                <pic:blipFill>
                  <a:blip xmlns:r="http://schemas.openxmlformats.org/officeDocument/2006/relationships" r:embed="rId1" cstate="print"/>
                  <a:stretch>
                    <a:fillRect/>
                  </a:stretch>
                </pic:blipFill>
                <pic:spPr>
                  <a:xfrm>
                    <a:off x="0" y="0"/>
                    <a:ext cx="7759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55" type="#_x0000_t202" style="width:56pt;height:15.5pt;margin-top:53.38pt;margin-left:358.89pt;mso-position-horizontal-relative:page;mso-position-vertical-relative:page;position:absolute;z-index:-2515486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5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68832" behindDoc="1" locked="0" layoutInCell="1" allowOverlap="1">
          <wp:simplePos x="0" y="0"/>
          <wp:positionH relativeFrom="page">
            <wp:posOffset>1041400</wp:posOffset>
          </wp:positionH>
          <wp:positionV relativeFrom="page">
            <wp:posOffset>850899</wp:posOffset>
          </wp:positionV>
          <wp:extent cx="7759700" cy="38100"/>
          <wp:effectExtent l="0" t="0" r="0" b="0"/>
          <wp:wrapNone/>
          <wp:docPr id="187717750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7177508" name="image1.png"/>
                  <pic:cNvPicPr/>
                </pic:nvPicPr>
                <pic:blipFill>
                  <a:blip xmlns:r="http://schemas.openxmlformats.org/officeDocument/2006/relationships" r:embed="rId1" cstate="print"/>
                  <a:stretch>
                    <a:fillRect/>
                  </a:stretch>
                </pic:blipFill>
                <pic:spPr>
                  <a:xfrm>
                    <a:off x="0" y="0"/>
                    <a:ext cx="7759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57" type="#_x0000_t202" style="width:56pt;height:15.5pt;margin-top:53.38pt;margin-left:358.89pt;mso-position-horizontal-relative:page;mso-position-vertical-relative:page;position:absolute;z-index:-2515466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5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70880" behindDoc="1" locked="0" layoutInCell="1" allowOverlap="1">
          <wp:simplePos x="0" y="0"/>
          <wp:positionH relativeFrom="page">
            <wp:posOffset>1041400</wp:posOffset>
          </wp:positionH>
          <wp:positionV relativeFrom="page">
            <wp:posOffset>850899</wp:posOffset>
          </wp:positionV>
          <wp:extent cx="7759700" cy="38100"/>
          <wp:effectExtent l="0" t="0" r="0" b="0"/>
          <wp:wrapNone/>
          <wp:docPr id="167387499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3874997" name="image1.png"/>
                  <pic:cNvPicPr/>
                </pic:nvPicPr>
                <pic:blipFill>
                  <a:blip xmlns:r="http://schemas.openxmlformats.org/officeDocument/2006/relationships" r:embed="rId1" cstate="print"/>
                  <a:stretch>
                    <a:fillRect/>
                  </a:stretch>
                </pic:blipFill>
                <pic:spPr>
                  <a:xfrm>
                    <a:off x="0" y="0"/>
                    <a:ext cx="7759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59" type="#_x0000_t202" style="width:56pt;height:15.5pt;margin-top:53.38pt;margin-left:358.89pt;mso-position-horizontal-relative:page;mso-position-vertical-relative:page;position:absolute;z-index:-2515445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5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72928" behindDoc="1" locked="0" layoutInCell="1" allowOverlap="1">
          <wp:simplePos x="0" y="0"/>
          <wp:positionH relativeFrom="page">
            <wp:posOffset>1041400</wp:posOffset>
          </wp:positionH>
          <wp:positionV relativeFrom="page">
            <wp:posOffset>850899</wp:posOffset>
          </wp:positionV>
          <wp:extent cx="7759700" cy="38100"/>
          <wp:effectExtent l="0" t="0" r="0" b="0"/>
          <wp:wrapNone/>
          <wp:docPr id="108251079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2510797" name="image1.png"/>
                  <pic:cNvPicPr/>
                </pic:nvPicPr>
                <pic:blipFill>
                  <a:blip xmlns:r="http://schemas.openxmlformats.org/officeDocument/2006/relationships" r:embed="rId1" cstate="print"/>
                  <a:stretch>
                    <a:fillRect/>
                  </a:stretch>
                </pic:blipFill>
                <pic:spPr>
                  <a:xfrm>
                    <a:off x="0" y="0"/>
                    <a:ext cx="7759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61" type="#_x0000_t202" style="width:56pt;height:15.5pt;margin-top:53.38pt;margin-left:358.89pt;mso-position-horizontal-relative:page;mso-position-vertical-relative:page;position:absolute;z-index:-2515425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5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74976" behindDoc="1" locked="0" layoutInCell="1" allowOverlap="1">
          <wp:simplePos x="0" y="0"/>
          <wp:positionH relativeFrom="page">
            <wp:posOffset>1041400</wp:posOffset>
          </wp:positionH>
          <wp:positionV relativeFrom="page">
            <wp:posOffset>850899</wp:posOffset>
          </wp:positionV>
          <wp:extent cx="7759700" cy="38100"/>
          <wp:effectExtent l="0" t="0" r="0" b="0"/>
          <wp:wrapNone/>
          <wp:docPr id="145806552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8065529" name="image1.png"/>
                  <pic:cNvPicPr/>
                </pic:nvPicPr>
                <pic:blipFill>
                  <a:blip xmlns:r="http://schemas.openxmlformats.org/officeDocument/2006/relationships" r:embed="rId1" cstate="print"/>
                  <a:stretch>
                    <a:fillRect/>
                  </a:stretch>
                </pic:blipFill>
                <pic:spPr>
                  <a:xfrm>
                    <a:off x="0" y="0"/>
                    <a:ext cx="7759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63" type="#_x0000_t202" style="width:56pt;height:15.5pt;margin-top:53.38pt;margin-left:358.89pt;mso-position-horizontal-relative:page;mso-position-vertical-relative:page;position:absolute;z-index:-25154048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5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77024" behindDoc="1" locked="0" layoutInCell="1" allowOverlap="1">
          <wp:simplePos x="0" y="0"/>
          <wp:positionH relativeFrom="page">
            <wp:posOffset>1041400</wp:posOffset>
          </wp:positionH>
          <wp:positionV relativeFrom="page">
            <wp:posOffset>850899</wp:posOffset>
          </wp:positionV>
          <wp:extent cx="7759700" cy="38100"/>
          <wp:effectExtent l="0" t="0" r="0" b="0"/>
          <wp:wrapNone/>
          <wp:docPr id="192210879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2108794" name="image1.png"/>
                  <pic:cNvPicPr/>
                </pic:nvPicPr>
                <pic:blipFill>
                  <a:blip xmlns:r="http://schemas.openxmlformats.org/officeDocument/2006/relationships" r:embed="rId1" cstate="print"/>
                  <a:stretch>
                    <a:fillRect/>
                  </a:stretch>
                </pic:blipFill>
                <pic:spPr>
                  <a:xfrm>
                    <a:off x="0" y="0"/>
                    <a:ext cx="7759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65" type="#_x0000_t202" style="width:56pt;height:15.5pt;margin-top:53.38pt;margin-left:358.89pt;mso-position-horizontal-relative:page;mso-position-vertical-relative:page;position:absolute;z-index:-25153843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6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79072" behindDoc="1" locked="0" layoutInCell="1" allowOverlap="1">
          <wp:simplePos x="0" y="0"/>
          <wp:positionH relativeFrom="page">
            <wp:posOffset>1041400</wp:posOffset>
          </wp:positionH>
          <wp:positionV relativeFrom="page">
            <wp:posOffset>850899</wp:posOffset>
          </wp:positionV>
          <wp:extent cx="7759700" cy="38100"/>
          <wp:effectExtent l="0" t="0" r="0" b="0"/>
          <wp:wrapNone/>
          <wp:docPr id="39617920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6179203" name="image1.png"/>
                  <pic:cNvPicPr/>
                </pic:nvPicPr>
                <pic:blipFill>
                  <a:blip xmlns:r="http://schemas.openxmlformats.org/officeDocument/2006/relationships" r:embed="rId1" cstate="print"/>
                  <a:stretch>
                    <a:fillRect/>
                  </a:stretch>
                </pic:blipFill>
                <pic:spPr>
                  <a:xfrm>
                    <a:off x="0" y="0"/>
                    <a:ext cx="7759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67" type="#_x0000_t202" style="width:56pt;height:15.5pt;margin-top:53.38pt;margin-left:358.89pt;mso-position-horizontal-relative:page;mso-position-vertical-relative:page;position:absolute;z-index:-25153638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D3634A"/>
    <w:multiLevelType w:val="hybridMultilevel"/>
    <w:tmpl w:val="00000000"/>
    <w:lvl w:ilvl="0">
      <w:start w:val="1"/>
      <w:numFmt w:val="decimal"/>
      <w:lvlText w:val="%1）"/>
      <w:lvlJc w:val="left"/>
      <w:pPr>
        <w:ind w:left="731" w:hanging="631"/>
        <w:jc w:val="left"/>
      </w:pPr>
      <w:rPr>
        <w:rFonts w:ascii="黑体" w:eastAsia="黑体" w:hAnsi="黑体" w:cs="黑体" w:hint="default"/>
        <w:spacing w:val="-2"/>
        <w:w w:val="100"/>
        <w:sz w:val="40"/>
        <w:szCs w:val="40"/>
      </w:rPr>
    </w:lvl>
    <w:lvl w:ilvl="1">
      <w:start w:val="0"/>
      <w:numFmt w:val="bullet"/>
      <w:lvlText w:val="•"/>
      <w:lvlJc w:val="left"/>
      <w:pPr>
        <w:ind w:left="1932" w:hanging="631"/>
      </w:pPr>
      <w:rPr>
        <w:rFonts w:hint="default"/>
      </w:rPr>
    </w:lvl>
    <w:lvl w:ilvl="2">
      <w:start w:val="0"/>
      <w:numFmt w:val="bullet"/>
      <w:lvlText w:val="•"/>
      <w:lvlJc w:val="left"/>
      <w:pPr>
        <w:ind w:left="3125" w:hanging="631"/>
      </w:pPr>
      <w:rPr>
        <w:rFonts w:hint="default"/>
      </w:rPr>
    </w:lvl>
    <w:lvl w:ilvl="3">
      <w:start w:val="0"/>
      <w:numFmt w:val="bullet"/>
      <w:lvlText w:val="•"/>
      <w:lvlJc w:val="left"/>
      <w:pPr>
        <w:ind w:left="4318" w:hanging="631"/>
      </w:pPr>
      <w:rPr>
        <w:rFonts w:hint="default"/>
      </w:rPr>
    </w:lvl>
    <w:lvl w:ilvl="4">
      <w:start w:val="0"/>
      <w:numFmt w:val="bullet"/>
      <w:lvlText w:val="•"/>
      <w:lvlJc w:val="left"/>
      <w:pPr>
        <w:ind w:left="5511" w:hanging="631"/>
      </w:pPr>
      <w:rPr>
        <w:rFonts w:hint="default"/>
      </w:rPr>
    </w:lvl>
    <w:lvl w:ilvl="5">
      <w:start w:val="0"/>
      <w:numFmt w:val="bullet"/>
      <w:lvlText w:val="•"/>
      <w:lvlJc w:val="left"/>
      <w:pPr>
        <w:ind w:left="6704" w:hanging="631"/>
      </w:pPr>
      <w:rPr>
        <w:rFonts w:hint="default"/>
      </w:rPr>
    </w:lvl>
    <w:lvl w:ilvl="6">
      <w:start w:val="0"/>
      <w:numFmt w:val="bullet"/>
      <w:lvlText w:val="•"/>
      <w:lvlJc w:val="left"/>
      <w:pPr>
        <w:ind w:left="7897" w:hanging="631"/>
      </w:pPr>
      <w:rPr>
        <w:rFonts w:hint="default"/>
      </w:rPr>
    </w:lvl>
    <w:lvl w:ilvl="7">
      <w:start w:val="0"/>
      <w:numFmt w:val="bullet"/>
      <w:lvlText w:val="•"/>
      <w:lvlJc w:val="left"/>
      <w:pPr>
        <w:ind w:left="9090" w:hanging="631"/>
      </w:pPr>
      <w:rPr>
        <w:rFonts w:hint="default"/>
      </w:rPr>
    </w:lvl>
    <w:lvl w:ilvl="8">
      <w:start w:val="0"/>
      <w:numFmt w:val="bullet"/>
      <w:lvlText w:val="•"/>
      <w:lvlJc w:val="left"/>
      <w:pPr>
        <w:ind w:left="10283" w:hanging="631"/>
      </w:pPr>
      <w:rPr>
        <w:rFonts w:hint="default"/>
      </w:rPr>
    </w:lvl>
  </w:abstractNum>
  <w:abstractNum w:abstractNumId="1">
    <w:nsid w:val="12D2FA39"/>
    <w:multiLevelType w:val="hybridMultilevel"/>
    <w:tmpl w:val="00000000"/>
    <w:lvl w:ilvl="0">
      <w:start w:val="1"/>
      <w:numFmt w:val="decimal"/>
      <w:lvlText w:val="（%1）"/>
      <w:lvlJc w:val="left"/>
      <w:pPr>
        <w:ind w:left="100" w:hanging="1275"/>
        <w:jc w:val="left"/>
      </w:pPr>
      <w:rPr>
        <w:rFonts w:ascii="黑体" w:eastAsia="黑体" w:hAnsi="黑体" w:cs="黑体" w:hint="default"/>
        <w:spacing w:val="-2"/>
        <w:w w:val="100"/>
        <w:sz w:val="42"/>
        <w:szCs w:val="42"/>
      </w:rPr>
    </w:lvl>
    <w:lvl w:ilvl="1">
      <w:start w:val="0"/>
      <w:numFmt w:val="bullet"/>
      <w:lvlText w:val="•"/>
      <w:lvlJc w:val="left"/>
      <w:pPr>
        <w:ind w:left="1356" w:hanging="1275"/>
      </w:pPr>
      <w:rPr>
        <w:rFonts w:hint="default"/>
      </w:rPr>
    </w:lvl>
    <w:lvl w:ilvl="2">
      <w:start w:val="0"/>
      <w:numFmt w:val="bullet"/>
      <w:lvlText w:val="•"/>
      <w:lvlJc w:val="left"/>
      <w:pPr>
        <w:ind w:left="2613" w:hanging="1275"/>
      </w:pPr>
      <w:rPr>
        <w:rFonts w:hint="default"/>
      </w:rPr>
    </w:lvl>
    <w:lvl w:ilvl="3">
      <w:start w:val="0"/>
      <w:numFmt w:val="bullet"/>
      <w:lvlText w:val="•"/>
      <w:lvlJc w:val="left"/>
      <w:pPr>
        <w:ind w:left="3870" w:hanging="1275"/>
      </w:pPr>
      <w:rPr>
        <w:rFonts w:hint="default"/>
      </w:rPr>
    </w:lvl>
    <w:lvl w:ilvl="4">
      <w:start w:val="0"/>
      <w:numFmt w:val="bullet"/>
      <w:lvlText w:val="•"/>
      <w:lvlJc w:val="left"/>
      <w:pPr>
        <w:ind w:left="5127" w:hanging="1275"/>
      </w:pPr>
      <w:rPr>
        <w:rFonts w:hint="default"/>
      </w:rPr>
    </w:lvl>
    <w:lvl w:ilvl="5">
      <w:start w:val="0"/>
      <w:numFmt w:val="bullet"/>
      <w:lvlText w:val="•"/>
      <w:lvlJc w:val="left"/>
      <w:pPr>
        <w:ind w:left="6384" w:hanging="1275"/>
      </w:pPr>
      <w:rPr>
        <w:rFonts w:hint="default"/>
      </w:rPr>
    </w:lvl>
    <w:lvl w:ilvl="6">
      <w:start w:val="0"/>
      <w:numFmt w:val="bullet"/>
      <w:lvlText w:val="•"/>
      <w:lvlJc w:val="left"/>
      <w:pPr>
        <w:ind w:left="7641" w:hanging="1275"/>
      </w:pPr>
      <w:rPr>
        <w:rFonts w:hint="default"/>
      </w:rPr>
    </w:lvl>
    <w:lvl w:ilvl="7">
      <w:start w:val="0"/>
      <w:numFmt w:val="bullet"/>
      <w:lvlText w:val="•"/>
      <w:lvlJc w:val="left"/>
      <w:pPr>
        <w:ind w:left="8898" w:hanging="1275"/>
      </w:pPr>
      <w:rPr>
        <w:rFonts w:hint="default"/>
      </w:rPr>
    </w:lvl>
    <w:lvl w:ilvl="8">
      <w:start w:val="0"/>
      <w:numFmt w:val="bullet"/>
      <w:lvlText w:val="•"/>
      <w:lvlJc w:val="left"/>
      <w:pPr>
        <w:ind w:left="10155" w:hanging="1275"/>
      </w:pPr>
      <w:rPr>
        <w:rFonts w:hint="default"/>
      </w:rPr>
    </w:lvl>
  </w:abstractNum>
  <w:abstractNum w:abstractNumId="2">
    <w:nsid w:val="218BC9A0"/>
    <w:multiLevelType w:val="hybridMultilevel"/>
    <w:tmpl w:val="00000000"/>
    <w:lvl w:ilvl="0">
      <w:start w:val="1"/>
      <w:numFmt w:val="decimal"/>
      <w:lvlText w:val="（%1）"/>
      <w:lvlJc w:val="left"/>
      <w:pPr>
        <w:ind w:left="100" w:hanging="1278"/>
        <w:jc w:val="left"/>
      </w:pPr>
      <w:rPr>
        <w:rFonts w:ascii="黑体" w:eastAsia="黑体" w:hAnsi="黑体" w:cs="黑体" w:hint="default"/>
        <w:spacing w:val="-2"/>
        <w:w w:val="100"/>
        <w:sz w:val="42"/>
        <w:szCs w:val="42"/>
      </w:rPr>
    </w:lvl>
    <w:lvl w:ilvl="1">
      <w:start w:val="0"/>
      <w:numFmt w:val="bullet"/>
      <w:lvlText w:val="•"/>
      <w:lvlJc w:val="left"/>
      <w:pPr>
        <w:ind w:left="1356" w:hanging="1278"/>
      </w:pPr>
      <w:rPr>
        <w:rFonts w:hint="default"/>
      </w:rPr>
    </w:lvl>
    <w:lvl w:ilvl="2">
      <w:start w:val="0"/>
      <w:numFmt w:val="bullet"/>
      <w:lvlText w:val="•"/>
      <w:lvlJc w:val="left"/>
      <w:pPr>
        <w:ind w:left="2613" w:hanging="1278"/>
      </w:pPr>
      <w:rPr>
        <w:rFonts w:hint="default"/>
      </w:rPr>
    </w:lvl>
    <w:lvl w:ilvl="3">
      <w:start w:val="0"/>
      <w:numFmt w:val="bullet"/>
      <w:lvlText w:val="•"/>
      <w:lvlJc w:val="left"/>
      <w:pPr>
        <w:ind w:left="3870" w:hanging="1278"/>
      </w:pPr>
      <w:rPr>
        <w:rFonts w:hint="default"/>
      </w:rPr>
    </w:lvl>
    <w:lvl w:ilvl="4">
      <w:start w:val="0"/>
      <w:numFmt w:val="bullet"/>
      <w:lvlText w:val="•"/>
      <w:lvlJc w:val="left"/>
      <w:pPr>
        <w:ind w:left="5127" w:hanging="1278"/>
      </w:pPr>
      <w:rPr>
        <w:rFonts w:hint="default"/>
      </w:rPr>
    </w:lvl>
    <w:lvl w:ilvl="5">
      <w:start w:val="0"/>
      <w:numFmt w:val="bullet"/>
      <w:lvlText w:val="•"/>
      <w:lvlJc w:val="left"/>
      <w:pPr>
        <w:ind w:left="6384" w:hanging="1278"/>
      </w:pPr>
      <w:rPr>
        <w:rFonts w:hint="default"/>
      </w:rPr>
    </w:lvl>
    <w:lvl w:ilvl="6">
      <w:start w:val="0"/>
      <w:numFmt w:val="bullet"/>
      <w:lvlText w:val="•"/>
      <w:lvlJc w:val="left"/>
      <w:pPr>
        <w:ind w:left="7641" w:hanging="1278"/>
      </w:pPr>
      <w:rPr>
        <w:rFonts w:hint="default"/>
      </w:rPr>
    </w:lvl>
    <w:lvl w:ilvl="7">
      <w:start w:val="0"/>
      <w:numFmt w:val="bullet"/>
      <w:lvlText w:val="•"/>
      <w:lvlJc w:val="left"/>
      <w:pPr>
        <w:ind w:left="8898" w:hanging="1278"/>
      </w:pPr>
      <w:rPr>
        <w:rFonts w:hint="default"/>
      </w:rPr>
    </w:lvl>
    <w:lvl w:ilvl="8">
      <w:start w:val="0"/>
      <w:numFmt w:val="bullet"/>
      <w:lvlText w:val="•"/>
      <w:lvlJc w:val="left"/>
      <w:pPr>
        <w:ind w:left="10155" w:hanging="1278"/>
      </w:pPr>
      <w:rPr>
        <w:rFonts w:hint="default"/>
      </w:rPr>
    </w:lvl>
  </w:abstractNum>
  <w:abstractNum w:abstractNumId="3">
    <w:nsid w:val="2263C600"/>
    <w:multiLevelType w:val="hybridMultilevel"/>
    <w:tmpl w:val="00000000"/>
    <w:lvl w:ilvl="0">
      <w:start w:val="2"/>
      <w:numFmt w:val="decimal"/>
      <w:lvlText w:val="（%1）"/>
      <w:lvlJc w:val="left"/>
      <w:pPr>
        <w:ind w:left="100" w:hanging="1699"/>
        <w:jc w:val="left"/>
      </w:pPr>
      <w:rPr>
        <w:rFonts w:ascii="黑体" w:eastAsia="黑体" w:hAnsi="黑体" w:cs="黑体" w:hint="default"/>
        <w:spacing w:val="-2"/>
        <w:w w:val="100"/>
        <w:sz w:val="42"/>
        <w:szCs w:val="42"/>
      </w:rPr>
    </w:lvl>
    <w:lvl w:ilvl="1">
      <w:start w:val="0"/>
      <w:numFmt w:val="bullet"/>
      <w:lvlText w:val="•"/>
      <w:lvlJc w:val="left"/>
      <w:pPr>
        <w:ind w:left="1356" w:hanging="1699"/>
      </w:pPr>
      <w:rPr>
        <w:rFonts w:hint="default"/>
      </w:rPr>
    </w:lvl>
    <w:lvl w:ilvl="2">
      <w:start w:val="0"/>
      <w:numFmt w:val="bullet"/>
      <w:lvlText w:val="•"/>
      <w:lvlJc w:val="left"/>
      <w:pPr>
        <w:ind w:left="2613" w:hanging="1699"/>
      </w:pPr>
      <w:rPr>
        <w:rFonts w:hint="default"/>
      </w:rPr>
    </w:lvl>
    <w:lvl w:ilvl="3">
      <w:start w:val="0"/>
      <w:numFmt w:val="bullet"/>
      <w:lvlText w:val="•"/>
      <w:lvlJc w:val="left"/>
      <w:pPr>
        <w:ind w:left="3870" w:hanging="1699"/>
      </w:pPr>
      <w:rPr>
        <w:rFonts w:hint="default"/>
      </w:rPr>
    </w:lvl>
    <w:lvl w:ilvl="4">
      <w:start w:val="0"/>
      <w:numFmt w:val="bullet"/>
      <w:lvlText w:val="•"/>
      <w:lvlJc w:val="left"/>
      <w:pPr>
        <w:ind w:left="5127" w:hanging="1699"/>
      </w:pPr>
      <w:rPr>
        <w:rFonts w:hint="default"/>
      </w:rPr>
    </w:lvl>
    <w:lvl w:ilvl="5">
      <w:start w:val="0"/>
      <w:numFmt w:val="bullet"/>
      <w:lvlText w:val="•"/>
      <w:lvlJc w:val="left"/>
      <w:pPr>
        <w:ind w:left="6384" w:hanging="1699"/>
      </w:pPr>
      <w:rPr>
        <w:rFonts w:hint="default"/>
      </w:rPr>
    </w:lvl>
    <w:lvl w:ilvl="6">
      <w:start w:val="0"/>
      <w:numFmt w:val="bullet"/>
      <w:lvlText w:val="•"/>
      <w:lvlJc w:val="left"/>
      <w:pPr>
        <w:ind w:left="7641" w:hanging="1699"/>
      </w:pPr>
      <w:rPr>
        <w:rFonts w:hint="default"/>
      </w:rPr>
    </w:lvl>
    <w:lvl w:ilvl="7">
      <w:start w:val="0"/>
      <w:numFmt w:val="bullet"/>
      <w:lvlText w:val="•"/>
      <w:lvlJc w:val="left"/>
      <w:pPr>
        <w:ind w:left="8898" w:hanging="1699"/>
      </w:pPr>
      <w:rPr>
        <w:rFonts w:hint="default"/>
      </w:rPr>
    </w:lvl>
    <w:lvl w:ilvl="8">
      <w:start w:val="0"/>
      <w:numFmt w:val="bullet"/>
      <w:lvlText w:val="•"/>
      <w:lvlJc w:val="left"/>
      <w:pPr>
        <w:ind w:left="10155" w:hanging="1699"/>
      </w:pPr>
      <w:rPr>
        <w:rFonts w:hint="default"/>
      </w:rPr>
    </w:lvl>
  </w:abstractNum>
  <w:abstractNum w:abstractNumId="4">
    <w:nsid w:val="28B33D67"/>
    <w:multiLevelType w:val="hybridMultilevel"/>
    <w:tmpl w:val="00000000"/>
    <w:lvl w:ilvl="0">
      <w:start w:val="1"/>
      <w:numFmt w:val="decimal"/>
      <w:lvlText w:val="（%1）"/>
      <w:lvlJc w:val="left"/>
      <w:pPr>
        <w:ind w:left="1180" w:hanging="1080"/>
        <w:jc w:val="left"/>
      </w:pPr>
      <w:rPr>
        <w:rFonts w:ascii="黑体" w:eastAsia="黑体" w:hAnsi="黑体" w:cs="黑体" w:hint="default"/>
        <w:spacing w:val="-2"/>
        <w:w w:val="100"/>
        <w:sz w:val="42"/>
        <w:szCs w:val="42"/>
      </w:rPr>
    </w:lvl>
    <w:lvl w:ilvl="1">
      <w:start w:val="0"/>
      <w:numFmt w:val="bullet"/>
      <w:lvlText w:val="•"/>
      <w:lvlJc w:val="left"/>
      <w:pPr>
        <w:ind w:left="2328" w:hanging="1080"/>
      </w:pPr>
      <w:rPr>
        <w:rFonts w:hint="default"/>
      </w:rPr>
    </w:lvl>
    <w:lvl w:ilvl="2">
      <w:start w:val="0"/>
      <w:numFmt w:val="bullet"/>
      <w:lvlText w:val="•"/>
      <w:lvlJc w:val="left"/>
      <w:pPr>
        <w:ind w:left="3477" w:hanging="1080"/>
      </w:pPr>
      <w:rPr>
        <w:rFonts w:hint="default"/>
      </w:rPr>
    </w:lvl>
    <w:lvl w:ilvl="3">
      <w:start w:val="0"/>
      <w:numFmt w:val="bullet"/>
      <w:lvlText w:val="•"/>
      <w:lvlJc w:val="left"/>
      <w:pPr>
        <w:ind w:left="4626" w:hanging="1080"/>
      </w:pPr>
      <w:rPr>
        <w:rFonts w:hint="default"/>
      </w:rPr>
    </w:lvl>
    <w:lvl w:ilvl="4">
      <w:start w:val="0"/>
      <w:numFmt w:val="bullet"/>
      <w:lvlText w:val="•"/>
      <w:lvlJc w:val="left"/>
      <w:pPr>
        <w:ind w:left="5775" w:hanging="1080"/>
      </w:pPr>
      <w:rPr>
        <w:rFonts w:hint="default"/>
      </w:rPr>
    </w:lvl>
    <w:lvl w:ilvl="5">
      <w:start w:val="0"/>
      <w:numFmt w:val="bullet"/>
      <w:lvlText w:val="•"/>
      <w:lvlJc w:val="left"/>
      <w:pPr>
        <w:ind w:left="6924" w:hanging="1080"/>
      </w:pPr>
      <w:rPr>
        <w:rFonts w:hint="default"/>
      </w:rPr>
    </w:lvl>
    <w:lvl w:ilvl="6">
      <w:start w:val="0"/>
      <w:numFmt w:val="bullet"/>
      <w:lvlText w:val="•"/>
      <w:lvlJc w:val="left"/>
      <w:pPr>
        <w:ind w:left="8073" w:hanging="1080"/>
      </w:pPr>
      <w:rPr>
        <w:rFonts w:hint="default"/>
      </w:rPr>
    </w:lvl>
    <w:lvl w:ilvl="7">
      <w:start w:val="0"/>
      <w:numFmt w:val="bullet"/>
      <w:lvlText w:val="•"/>
      <w:lvlJc w:val="left"/>
      <w:pPr>
        <w:ind w:left="9222" w:hanging="1080"/>
      </w:pPr>
      <w:rPr>
        <w:rFonts w:hint="default"/>
      </w:rPr>
    </w:lvl>
    <w:lvl w:ilvl="8">
      <w:start w:val="0"/>
      <w:numFmt w:val="bullet"/>
      <w:lvlText w:val="•"/>
      <w:lvlJc w:val="left"/>
      <w:pPr>
        <w:ind w:left="10371" w:hanging="1080"/>
      </w:pPr>
      <w:rPr>
        <w:rFonts w:hint="default"/>
      </w:rPr>
    </w:lvl>
  </w:abstractNum>
  <w:abstractNum w:abstractNumId="5">
    <w:nsid w:val="2FF6AF71"/>
    <w:multiLevelType w:val="hybridMultilevel"/>
    <w:tmpl w:val="00000000"/>
    <w:lvl w:ilvl="0">
      <w:start w:val="1"/>
      <w:numFmt w:val="decimal"/>
      <w:lvlText w:val="（%1）"/>
      <w:lvlJc w:val="left"/>
      <w:pPr>
        <w:ind w:left="1799" w:hanging="1699"/>
        <w:jc w:val="left"/>
      </w:pPr>
      <w:rPr>
        <w:rFonts w:ascii="黑体" w:eastAsia="黑体" w:hAnsi="黑体" w:cs="黑体" w:hint="default"/>
        <w:spacing w:val="-2"/>
        <w:w w:val="100"/>
        <w:sz w:val="42"/>
        <w:szCs w:val="42"/>
      </w:rPr>
    </w:lvl>
    <w:lvl w:ilvl="1">
      <w:start w:val="0"/>
      <w:numFmt w:val="bullet"/>
      <w:lvlText w:val="•"/>
      <w:lvlJc w:val="left"/>
      <w:pPr>
        <w:ind w:left="2886" w:hanging="1699"/>
      </w:pPr>
      <w:rPr>
        <w:rFonts w:hint="default"/>
      </w:rPr>
    </w:lvl>
    <w:lvl w:ilvl="2">
      <w:start w:val="0"/>
      <w:numFmt w:val="bullet"/>
      <w:lvlText w:val="•"/>
      <w:lvlJc w:val="left"/>
      <w:pPr>
        <w:ind w:left="3973" w:hanging="1699"/>
      </w:pPr>
      <w:rPr>
        <w:rFonts w:hint="default"/>
      </w:rPr>
    </w:lvl>
    <w:lvl w:ilvl="3">
      <w:start w:val="0"/>
      <w:numFmt w:val="bullet"/>
      <w:lvlText w:val="•"/>
      <w:lvlJc w:val="left"/>
      <w:pPr>
        <w:ind w:left="5060" w:hanging="1699"/>
      </w:pPr>
      <w:rPr>
        <w:rFonts w:hint="default"/>
      </w:rPr>
    </w:lvl>
    <w:lvl w:ilvl="4">
      <w:start w:val="0"/>
      <w:numFmt w:val="bullet"/>
      <w:lvlText w:val="•"/>
      <w:lvlJc w:val="left"/>
      <w:pPr>
        <w:ind w:left="6147" w:hanging="1699"/>
      </w:pPr>
      <w:rPr>
        <w:rFonts w:hint="default"/>
      </w:rPr>
    </w:lvl>
    <w:lvl w:ilvl="5">
      <w:start w:val="0"/>
      <w:numFmt w:val="bullet"/>
      <w:lvlText w:val="•"/>
      <w:lvlJc w:val="left"/>
      <w:pPr>
        <w:ind w:left="7234" w:hanging="1699"/>
      </w:pPr>
      <w:rPr>
        <w:rFonts w:hint="default"/>
      </w:rPr>
    </w:lvl>
    <w:lvl w:ilvl="6">
      <w:start w:val="0"/>
      <w:numFmt w:val="bullet"/>
      <w:lvlText w:val="•"/>
      <w:lvlJc w:val="left"/>
      <w:pPr>
        <w:ind w:left="8321" w:hanging="1699"/>
      </w:pPr>
      <w:rPr>
        <w:rFonts w:hint="default"/>
      </w:rPr>
    </w:lvl>
    <w:lvl w:ilvl="7">
      <w:start w:val="0"/>
      <w:numFmt w:val="bullet"/>
      <w:lvlText w:val="•"/>
      <w:lvlJc w:val="left"/>
      <w:pPr>
        <w:ind w:left="9408" w:hanging="1699"/>
      </w:pPr>
      <w:rPr>
        <w:rFonts w:hint="default"/>
      </w:rPr>
    </w:lvl>
    <w:lvl w:ilvl="8">
      <w:start w:val="0"/>
      <w:numFmt w:val="bullet"/>
      <w:lvlText w:val="•"/>
      <w:lvlJc w:val="left"/>
      <w:pPr>
        <w:ind w:left="10495" w:hanging="1699"/>
      </w:pPr>
      <w:rPr>
        <w:rFonts w:hint="default"/>
      </w:rPr>
    </w:lvl>
  </w:abstractNum>
  <w:abstractNum w:abstractNumId="6">
    <w:nsid w:val="375F6858"/>
    <w:multiLevelType w:val="hybridMultilevel"/>
    <w:tmpl w:val="00000000"/>
    <w:lvl w:ilvl="0">
      <w:start w:val="1"/>
      <w:numFmt w:val="decimal"/>
      <w:lvlText w:val="（%1）"/>
      <w:lvlJc w:val="left"/>
      <w:pPr>
        <w:ind w:left="100" w:hanging="1275"/>
        <w:jc w:val="left"/>
      </w:pPr>
      <w:rPr>
        <w:rFonts w:ascii="黑体" w:eastAsia="黑体" w:hAnsi="黑体" w:cs="黑体" w:hint="default"/>
        <w:spacing w:val="-2"/>
        <w:w w:val="100"/>
        <w:sz w:val="42"/>
        <w:szCs w:val="42"/>
      </w:rPr>
    </w:lvl>
    <w:lvl w:ilvl="1">
      <w:start w:val="0"/>
      <w:numFmt w:val="bullet"/>
      <w:lvlText w:val="•"/>
      <w:lvlJc w:val="left"/>
      <w:pPr>
        <w:ind w:left="1356" w:hanging="1275"/>
      </w:pPr>
      <w:rPr>
        <w:rFonts w:hint="default"/>
      </w:rPr>
    </w:lvl>
    <w:lvl w:ilvl="2">
      <w:start w:val="0"/>
      <w:numFmt w:val="bullet"/>
      <w:lvlText w:val="•"/>
      <w:lvlJc w:val="left"/>
      <w:pPr>
        <w:ind w:left="2613" w:hanging="1275"/>
      </w:pPr>
      <w:rPr>
        <w:rFonts w:hint="default"/>
      </w:rPr>
    </w:lvl>
    <w:lvl w:ilvl="3">
      <w:start w:val="0"/>
      <w:numFmt w:val="bullet"/>
      <w:lvlText w:val="•"/>
      <w:lvlJc w:val="left"/>
      <w:pPr>
        <w:ind w:left="3870" w:hanging="1275"/>
      </w:pPr>
      <w:rPr>
        <w:rFonts w:hint="default"/>
      </w:rPr>
    </w:lvl>
    <w:lvl w:ilvl="4">
      <w:start w:val="0"/>
      <w:numFmt w:val="bullet"/>
      <w:lvlText w:val="•"/>
      <w:lvlJc w:val="left"/>
      <w:pPr>
        <w:ind w:left="5127" w:hanging="1275"/>
      </w:pPr>
      <w:rPr>
        <w:rFonts w:hint="default"/>
      </w:rPr>
    </w:lvl>
    <w:lvl w:ilvl="5">
      <w:start w:val="0"/>
      <w:numFmt w:val="bullet"/>
      <w:lvlText w:val="•"/>
      <w:lvlJc w:val="left"/>
      <w:pPr>
        <w:ind w:left="6384" w:hanging="1275"/>
      </w:pPr>
      <w:rPr>
        <w:rFonts w:hint="default"/>
      </w:rPr>
    </w:lvl>
    <w:lvl w:ilvl="6">
      <w:start w:val="0"/>
      <w:numFmt w:val="bullet"/>
      <w:lvlText w:val="•"/>
      <w:lvlJc w:val="left"/>
      <w:pPr>
        <w:ind w:left="7641" w:hanging="1275"/>
      </w:pPr>
      <w:rPr>
        <w:rFonts w:hint="default"/>
      </w:rPr>
    </w:lvl>
    <w:lvl w:ilvl="7">
      <w:start w:val="0"/>
      <w:numFmt w:val="bullet"/>
      <w:lvlText w:val="•"/>
      <w:lvlJc w:val="left"/>
      <w:pPr>
        <w:ind w:left="8898" w:hanging="1275"/>
      </w:pPr>
      <w:rPr>
        <w:rFonts w:hint="default"/>
      </w:rPr>
    </w:lvl>
    <w:lvl w:ilvl="8">
      <w:start w:val="0"/>
      <w:numFmt w:val="bullet"/>
      <w:lvlText w:val="•"/>
      <w:lvlJc w:val="left"/>
      <w:pPr>
        <w:ind w:left="10155" w:hanging="1275"/>
      </w:pPr>
      <w:rPr>
        <w:rFonts w:hint="default"/>
      </w:rPr>
    </w:lvl>
  </w:abstractNum>
  <w:abstractNum w:abstractNumId="7">
    <w:nsid w:val="3FF9BCBF"/>
    <w:multiLevelType w:val="hybridMultilevel"/>
    <w:tmpl w:val="00000000"/>
    <w:lvl w:ilvl="0">
      <w:start w:val="2"/>
      <w:numFmt w:val="decimal"/>
      <w:lvlText w:val="（%1）"/>
      <w:lvlJc w:val="left"/>
      <w:pPr>
        <w:ind w:left="2015" w:hanging="1915"/>
        <w:jc w:val="left"/>
      </w:pPr>
      <w:rPr>
        <w:rFonts w:ascii="黑体" w:eastAsia="黑体" w:hAnsi="黑体" w:cs="黑体" w:hint="default"/>
        <w:spacing w:val="-2"/>
        <w:w w:val="100"/>
        <w:sz w:val="42"/>
        <w:szCs w:val="42"/>
      </w:rPr>
    </w:lvl>
    <w:lvl w:ilvl="1">
      <w:start w:val="0"/>
      <w:numFmt w:val="bullet"/>
      <w:lvlText w:val="•"/>
      <w:lvlJc w:val="left"/>
      <w:pPr>
        <w:ind w:left="3084" w:hanging="1915"/>
      </w:pPr>
      <w:rPr>
        <w:rFonts w:hint="default"/>
      </w:rPr>
    </w:lvl>
    <w:lvl w:ilvl="2">
      <w:start w:val="0"/>
      <w:numFmt w:val="bullet"/>
      <w:lvlText w:val="•"/>
      <w:lvlJc w:val="left"/>
      <w:pPr>
        <w:ind w:left="4149" w:hanging="1915"/>
      </w:pPr>
      <w:rPr>
        <w:rFonts w:hint="default"/>
      </w:rPr>
    </w:lvl>
    <w:lvl w:ilvl="3">
      <w:start w:val="0"/>
      <w:numFmt w:val="bullet"/>
      <w:lvlText w:val="•"/>
      <w:lvlJc w:val="left"/>
      <w:pPr>
        <w:ind w:left="5214" w:hanging="1915"/>
      </w:pPr>
      <w:rPr>
        <w:rFonts w:hint="default"/>
      </w:rPr>
    </w:lvl>
    <w:lvl w:ilvl="4">
      <w:start w:val="0"/>
      <w:numFmt w:val="bullet"/>
      <w:lvlText w:val="•"/>
      <w:lvlJc w:val="left"/>
      <w:pPr>
        <w:ind w:left="6279" w:hanging="1915"/>
      </w:pPr>
      <w:rPr>
        <w:rFonts w:hint="default"/>
      </w:rPr>
    </w:lvl>
    <w:lvl w:ilvl="5">
      <w:start w:val="0"/>
      <w:numFmt w:val="bullet"/>
      <w:lvlText w:val="•"/>
      <w:lvlJc w:val="left"/>
      <w:pPr>
        <w:ind w:left="7344" w:hanging="1915"/>
      </w:pPr>
      <w:rPr>
        <w:rFonts w:hint="default"/>
      </w:rPr>
    </w:lvl>
    <w:lvl w:ilvl="6">
      <w:start w:val="0"/>
      <w:numFmt w:val="bullet"/>
      <w:lvlText w:val="•"/>
      <w:lvlJc w:val="left"/>
      <w:pPr>
        <w:ind w:left="8409" w:hanging="1915"/>
      </w:pPr>
      <w:rPr>
        <w:rFonts w:hint="default"/>
      </w:rPr>
    </w:lvl>
    <w:lvl w:ilvl="7">
      <w:start w:val="0"/>
      <w:numFmt w:val="bullet"/>
      <w:lvlText w:val="•"/>
      <w:lvlJc w:val="left"/>
      <w:pPr>
        <w:ind w:left="9474" w:hanging="1915"/>
      </w:pPr>
      <w:rPr>
        <w:rFonts w:hint="default"/>
      </w:rPr>
    </w:lvl>
    <w:lvl w:ilvl="8">
      <w:start w:val="0"/>
      <w:numFmt w:val="bullet"/>
      <w:lvlText w:val="•"/>
      <w:lvlJc w:val="left"/>
      <w:pPr>
        <w:ind w:left="10539" w:hanging="1915"/>
      </w:pPr>
      <w:rPr>
        <w:rFonts w:hint="default"/>
      </w:rPr>
    </w:lvl>
  </w:abstractNum>
  <w:abstractNum w:abstractNumId="8">
    <w:nsid w:val="40CEE4CB"/>
    <w:multiLevelType w:val="hybridMultilevel"/>
    <w:tmpl w:val="00000000"/>
    <w:lvl w:ilvl="0">
      <w:start w:val="3"/>
      <w:numFmt w:val="decimal"/>
      <w:lvlText w:val="（%1）"/>
      <w:lvlJc w:val="left"/>
      <w:pPr>
        <w:ind w:left="100" w:hanging="1699"/>
        <w:jc w:val="left"/>
      </w:pPr>
      <w:rPr>
        <w:rFonts w:ascii="黑体" w:eastAsia="黑体" w:hAnsi="黑体" w:cs="黑体" w:hint="default"/>
        <w:spacing w:val="-2"/>
        <w:w w:val="100"/>
        <w:sz w:val="42"/>
        <w:szCs w:val="42"/>
      </w:rPr>
    </w:lvl>
    <w:lvl w:ilvl="1">
      <w:start w:val="0"/>
      <w:numFmt w:val="bullet"/>
      <w:lvlText w:val="•"/>
      <w:lvlJc w:val="left"/>
      <w:pPr>
        <w:ind w:left="1356" w:hanging="1699"/>
      </w:pPr>
      <w:rPr>
        <w:rFonts w:hint="default"/>
      </w:rPr>
    </w:lvl>
    <w:lvl w:ilvl="2">
      <w:start w:val="0"/>
      <w:numFmt w:val="bullet"/>
      <w:lvlText w:val="•"/>
      <w:lvlJc w:val="left"/>
      <w:pPr>
        <w:ind w:left="2613" w:hanging="1699"/>
      </w:pPr>
      <w:rPr>
        <w:rFonts w:hint="default"/>
      </w:rPr>
    </w:lvl>
    <w:lvl w:ilvl="3">
      <w:start w:val="0"/>
      <w:numFmt w:val="bullet"/>
      <w:lvlText w:val="•"/>
      <w:lvlJc w:val="left"/>
      <w:pPr>
        <w:ind w:left="3870" w:hanging="1699"/>
      </w:pPr>
      <w:rPr>
        <w:rFonts w:hint="default"/>
      </w:rPr>
    </w:lvl>
    <w:lvl w:ilvl="4">
      <w:start w:val="0"/>
      <w:numFmt w:val="bullet"/>
      <w:lvlText w:val="•"/>
      <w:lvlJc w:val="left"/>
      <w:pPr>
        <w:ind w:left="5127" w:hanging="1699"/>
      </w:pPr>
      <w:rPr>
        <w:rFonts w:hint="default"/>
      </w:rPr>
    </w:lvl>
    <w:lvl w:ilvl="5">
      <w:start w:val="0"/>
      <w:numFmt w:val="bullet"/>
      <w:lvlText w:val="•"/>
      <w:lvlJc w:val="left"/>
      <w:pPr>
        <w:ind w:left="6384" w:hanging="1699"/>
      </w:pPr>
      <w:rPr>
        <w:rFonts w:hint="default"/>
      </w:rPr>
    </w:lvl>
    <w:lvl w:ilvl="6">
      <w:start w:val="0"/>
      <w:numFmt w:val="bullet"/>
      <w:lvlText w:val="•"/>
      <w:lvlJc w:val="left"/>
      <w:pPr>
        <w:ind w:left="7641" w:hanging="1699"/>
      </w:pPr>
      <w:rPr>
        <w:rFonts w:hint="default"/>
      </w:rPr>
    </w:lvl>
    <w:lvl w:ilvl="7">
      <w:start w:val="0"/>
      <w:numFmt w:val="bullet"/>
      <w:lvlText w:val="•"/>
      <w:lvlJc w:val="left"/>
      <w:pPr>
        <w:ind w:left="8898" w:hanging="1699"/>
      </w:pPr>
      <w:rPr>
        <w:rFonts w:hint="default"/>
      </w:rPr>
    </w:lvl>
    <w:lvl w:ilvl="8">
      <w:start w:val="0"/>
      <w:numFmt w:val="bullet"/>
      <w:lvlText w:val="•"/>
      <w:lvlJc w:val="left"/>
      <w:pPr>
        <w:ind w:left="10155" w:hanging="1699"/>
      </w:pPr>
      <w:rPr>
        <w:rFonts w:hint="default"/>
      </w:rPr>
    </w:lvl>
  </w:abstractNum>
  <w:abstractNum w:abstractNumId="9">
    <w:nsid w:val="549DE7FE"/>
    <w:multiLevelType w:val="hybridMultilevel"/>
    <w:tmpl w:val="00000000"/>
    <w:lvl w:ilvl="0">
      <w:start w:val="2"/>
      <w:numFmt w:val="decimal"/>
      <w:lvlText w:val="（%1）"/>
      <w:lvlJc w:val="left"/>
      <w:pPr>
        <w:ind w:left="100" w:hanging="1699"/>
        <w:jc w:val="left"/>
      </w:pPr>
      <w:rPr>
        <w:rFonts w:ascii="黑体" w:eastAsia="黑体" w:hAnsi="黑体" w:cs="黑体" w:hint="default"/>
        <w:spacing w:val="-2"/>
        <w:w w:val="100"/>
        <w:sz w:val="42"/>
        <w:szCs w:val="42"/>
      </w:rPr>
    </w:lvl>
    <w:lvl w:ilvl="1">
      <w:start w:val="0"/>
      <w:numFmt w:val="bullet"/>
      <w:lvlText w:val="•"/>
      <w:lvlJc w:val="left"/>
      <w:pPr>
        <w:ind w:left="1356" w:hanging="1699"/>
      </w:pPr>
      <w:rPr>
        <w:rFonts w:hint="default"/>
      </w:rPr>
    </w:lvl>
    <w:lvl w:ilvl="2">
      <w:start w:val="0"/>
      <w:numFmt w:val="bullet"/>
      <w:lvlText w:val="•"/>
      <w:lvlJc w:val="left"/>
      <w:pPr>
        <w:ind w:left="2613" w:hanging="1699"/>
      </w:pPr>
      <w:rPr>
        <w:rFonts w:hint="default"/>
      </w:rPr>
    </w:lvl>
    <w:lvl w:ilvl="3">
      <w:start w:val="0"/>
      <w:numFmt w:val="bullet"/>
      <w:lvlText w:val="•"/>
      <w:lvlJc w:val="left"/>
      <w:pPr>
        <w:ind w:left="3870" w:hanging="1699"/>
      </w:pPr>
      <w:rPr>
        <w:rFonts w:hint="default"/>
      </w:rPr>
    </w:lvl>
    <w:lvl w:ilvl="4">
      <w:start w:val="0"/>
      <w:numFmt w:val="bullet"/>
      <w:lvlText w:val="•"/>
      <w:lvlJc w:val="left"/>
      <w:pPr>
        <w:ind w:left="5127" w:hanging="1699"/>
      </w:pPr>
      <w:rPr>
        <w:rFonts w:hint="default"/>
      </w:rPr>
    </w:lvl>
    <w:lvl w:ilvl="5">
      <w:start w:val="0"/>
      <w:numFmt w:val="bullet"/>
      <w:lvlText w:val="•"/>
      <w:lvlJc w:val="left"/>
      <w:pPr>
        <w:ind w:left="6384" w:hanging="1699"/>
      </w:pPr>
      <w:rPr>
        <w:rFonts w:hint="default"/>
      </w:rPr>
    </w:lvl>
    <w:lvl w:ilvl="6">
      <w:start w:val="0"/>
      <w:numFmt w:val="bullet"/>
      <w:lvlText w:val="•"/>
      <w:lvlJc w:val="left"/>
      <w:pPr>
        <w:ind w:left="7641" w:hanging="1699"/>
      </w:pPr>
      <w:rPr>
        <w:rFonts w:hint="default"/>
      </w:rPr>
    </w:lvl>
    <w:lvl w:ilvl="7">
      <w:start w:val="0"/>
      <w:numFmt w:val="bullet"/>
      <w:lvlText w:val="•"/>
      <w:lvlJc w:val="left"/>
      <w:pPr>
        <w:ind w:left="8898" w:hanging="1699"/>
      </w:pPr>
      <w:rPr>
        <w:rFonts w:hint="default"/>
      </w:rPr>
    </w:lvl>
    <w:lvl w:ilvl="8">
      <w:start w:val="0"/>
      <w:numFmt w:val="bullet"/>
      <w:lvlText w:val="•"/>
      <w:lvlJc w:val="left"/>
      <w:pPr>
        <w:ind w:left="10155" w:hanging="1699"/>
      </w:pPr>
      <w:rPr>
        <w:rFonts w:hint="default"/>
      </w:rPr>
    </w:lvl>
  </w:abstractNum>
  <w:abstractNum w:abstractNumId="10">
    <w:nsid w:val="5A0B07BA"/>
    <w:multiLevelType w:val="hybridMultilevel"/>
    <w:tmpl w:val="00000000"/>
    <w:lvl w:ilvl="0">
      <w:start w:val="2"/>
      <w:numFmt w:val="decimal"/>
      <w:lvlText w:val="（%1）"/>
      <w:lvlJc w:val="left"/>
      <w:pPr>
        <w:ind w:left="100" w:hanging="1699"/>
        <w:jc w:val="left"/>
      </w:pPr>
      <w:rPr>
        <w:rFonts w:ascii="黑体" w:eastAsia="黑体" w:hAnsi="黑体" w:cs="黑体" w:hint="default"/>
        <w:spacing w:val="-2"/>
        <w:w w:val="100"/>
        <w:sz w:val="42"/>
        <w:szCs w:val="42"/>
      </w:rPr>
    </w:lvl>
    <w:lvl w:ilvl="1">
      <w:start w:val="0"/>
      <w:numFmt w:val="bullet"/>
      <w:lvlText w:val="•"/>
      <w:lvlJc w:val="left"/>
      <w:pPr>
        <w:ind w:left="1356" w:hanging="1699"/>
      </w:pPr>
      <w:rPr>
        <w:rFonts w:hint="default"/>
      </w:rPr>
    </w:lvl>
    <w:lvl w:ilvl="2">
      <w:start w:val="0"/>
      <w:numFmt w:val="bullet"/>
      <w:lvlText w:val="•"/>
      <w:lvlJc w:val="left"/>
      <w:pPr>
        <w:ind w:left="2613" w:hanging="1699"/>
      </w:pPr>
      <w:rPr>
        <w:rFonts w:hint="default"/>
      </w:rPr>
    </w:lvl>
    <w:lvl w:ilvl="3">
      <w:start w:val="0"/>
      <w:numFmt w:val="bullet"/>
      <w:lvlText w:val="•"/>
      <w:lvlJc w:val="left"/>
      <w:pPr>
        <w:ind w:left="3870" w:hanging="1699"/>
      </w:pPr>
      <w:rPr>
        <w:rFonts w:hint="default"/>
      </w:rPr>
    </w:lvl>
    <w:lvl w:ilvl="4">
      <w:start w:val="0"/>
      <w:numFmt w:val="bullet"/>
      <w:lvlText w:val="•"/>
      <w:lvlJc w:val="left"/>
      <w:pPr>
        <w:ind w:left="5127" w:hanging="1699"/>
      </w:pPr>
      <w:rPr>
        <w:rFonts w:hint="default"/>
      </w:rPr>
    </w:lvl>
    <w:lvl w:ilvl="5">
      <w:start w:val="0"/>
      <w:numFmt w:val="bullet"/>
      <w:lvlText w:val="•"/>
      <w:lvlJc w:val="left"/>
      <w:pPr>
        <w:ind w:left="6384" w:hanging="1699"/>
      </w:pPr>
      <w:rPr>
        <w:rFonts w:hint="default"/>
      </w:rPr>
    </w:lvl>
    <w:lvl w:ilvl="6">
      <w:start w:val="0"/>
      <w:numFmt w:val="bullet"/>
      <w:lvlText w:val="•"/>
      <w:lvlJc w:val="left"/>
      <w:pPr>
        <w:ind w:left="7641" w:hanging="1699"/>
      </w:pPr>
      <w:rPr>
        <w:rFonts w:hint="default"/>
      </w:rPr>
    </w:lvl>
    <w:lvl w:ilvl="7">
      <w:start w:val="0"/>
      <w:numFmt w:val="bullet"/>
      <w:lvlText w:val="•"/>
      <w:lvlJc w:val="left"/>
      <w:pPr>
        <w:ind w:left="8898" w:hanging="1699"/>
      </w:pPr>
      <w:rPr>
        <w:rFonts w:hint="default"/>
      </w:rPr>
    </w:lvl>
    <w:lvl w:ilvl="8">
      <w:start w:val="0"/>
      <w:numFmt w:val="bullet"/>
      <w:lvlText w:val="•"/>
      <w:lvlJc w:val="left"/>
      <w:pPr>
        <w:ind w:left="10155" w:hanging="1699"/>
      </w:pPr>
      <w:rPr>
        <w:rFonts w:hint="default"/>
      </w:rPr>
    </w:lvl>
  </w:abstractNum>
  <w:abstractNum w:abstractNumId="11">
    <w:nsid w:val="5A23DB31"/>
    <w:multiLevelType w:val="hybridMultilevel"/>
    <w:tmpl w:val="00000000"/>
    <w:lvl w:ilvl="0">
      <w:start w:val="1"/>
      <w:numFmt w:val="decimal"/>
      <w:lvlText w:val="（%1）"/>
      <w:lvlJc w:val="left"/>
      <w:pPr>
        <w:ind w:left="100" w:hanging="1059"/>
        <w:jc w:val="left"/>
      </w:pPr>
      <w:rPr>
        <w:rFonts w:ascii="黑体" w:eastAsia="黑体" w:hAnsi="黑体" w:cs="黑体" w:hint="default"/>
        <w:spacing w:val="-2"/>
        <w:w w:val="100"/>
        <w:sz w:val="40"/>
        <w:szCs w:val="40"/>
      </w:rPr>
    </w:lvl>
    <w:lvl w:ilvl="1">
      <w:start w:val="0"/>
      <w:numFmt w:val="bullet"/>
      <w:lvlText w:val="•"/>
      <w:lvlJc w:val="left"/>
      <w:pPr>
        <w:ind w:left="1356" w:hanging="1059"/>
      </w:pPr>
      <w:rPr>
        <w:rFonts w:hint="default"/>
      </w:rPr>
    </w:lvl>
    <w:lvl w:ilvl="2">
      <w:start w:val="0"/>
      <w:numFmt w:val="bullet"/>
      <w:lvlText w:val="•"/>
      <w:lvlJc w:val="left"/>
      <w:pPr>
        <w:ind w:left="2613" w:hanging="1059"/>
      </w:pPr>
      <w:rPr>
        <w:rFonts w:hint="default"/>
      </w:rPr>
    </w:lvl>
    <w:lvl w:ilvl="3">
      <w:start w:val="0"/>
      <w:numFmt w:val="bullet"/>
      <w:lvlText w:val="•"/>
      <w:lvlJc w:val="left"/>
      <w:pPr>
        <w:ind w:left="3870" w:hanging="1059"/>
      </w:pPr>
      <w:rPr>
        <w:rFonts w:hint="default"/>
      </w:rPr>
    </w:lvl>
    <w:lvl w:ilvl="4">
      <w:start w:val="0"/>
      <w:numFmt w:val="bullet"/>
      <w:lvlText w:val="•"/>
      <w:lvlJc w:val="left"/>
      <w:pPr>
        <w:ind w:left="5127" w:hanging="1059"/>
      </w:pPr>
      <w:rPr>
        <w:rFonts w:hint="default"/>
      </w:rPr>
    </w:lvl>
    <w:lvl w:ilvl="5">
      <w:start w:val="0"/>
      <w:numFmt w:val="bullet"/>
      <w:lvlText w:val="•"/>
      <w:lvlJc w:val="left"/>
      <w:pPr>
        <w:ind w:left="6384" w:hanging="1059"/>
      </w:pPr>
      <w:rPr>
        <w:rFonts w:hint="default"/>
      </w:rPr>
    </w:lvl>
    <w:lvl w:ilvl="6">
      <w:start w:val="0"/>
      <w:numFmt w:val="bullet"/>
      <w:lvlText w:val="•"/>
      <w:lvlJc w:val="left"/>
      <w:pPr>
        <w:ind w:left="7641" w:hanging="1059"/>
      </w:pPr>
      <w:rPr>
        <w:rFonts w:hint="default"/>
      </w:rPr>
    </w:lvl>
    <w:lvl w:ilvl="7">
      <w:start w:val="0"/>
      <w:numFmt w:val="bullet"/>
      <w:lvlText w:val="•"/>
      <w:lvlJc w:val="left"/>
      <w:pPr>
        <w:ind w:left="8898" w:hanging="1059"/>
      </w:pPr>
      <w:rPr>
        <w:rFonts w:hint="default"/>
      </w:rPr>
    </w:lvl>
    <w:lvl w:ilvl="8">
      <w:start w:val="0"/>
      <w:numFmt w:val="bullet"/>
      <w:lvlText w:val="•"/>
      <w:lvlJc w:val="left"/>
      <w:pPr>
        <w:ind w:left="10155" w:hanging="1059"/>
      </w:pPr>
      <w:rPr>
        <w:rFonts w:hint="default"/>
      </w:rPr>
    </w:lvl>
  </w:abstractNum>
  <w:abstractNum w:abstractNumId="12">
    <w:nsid w:val="67A2F0DB"/>
    <w:multiLevelType w:val="hybridMultilevel"/>
    <w:tmpl w:val="00000000"/>
    <w:lvl w:ilvl="0">
      <w:start w:val="4"/>
      <w:numFmt w:val="decimal"/>
      <w:lvlText w:val="（%1）"/>
      <w:lvlJc w:val="left"/>
      <w:pPr>
        <w:ind w:left="100" w:hanging="1699"/>
        <w:jc w:val="left"/>
      </w:pPr>
      <w:rPr>
        <w:rFonts w:ascii="黑体" w:eastAsia="黑体" w:hAnsi="黑体" w:cs="黑体" w:hint="default"/>
        <w:spacing w:val="-2"/>
        <w:w w:val="100"/>
        <w:sz w:val="42"/>
        <w:szCs w:val="42"/>
      </w:rPr>
    </w:lvl>
    <w:lvl w:ilvl="1">
      <w:start w:val="0"/>
      <w:numFmt w:val="bullet"/>
      <w:lvlText w:val="•"/>
      <w:lvlJc w:val="left"/>
      <w:pPr>
        <w:ind w:left="1356" w:hanging="1699"/>
      </w:pPr>
      <w:rPr>
        <w:rFonts w:hint="default"/>
      </w:rPr>
    </w:lvl>
    <w:lvl w:ilvl="2">
      <w:start w:val="0"/>
      <w:numFmt w:val="bullet"/>
      <w:lvlText w:val="•"/>
      <w:lvlJc w:val="left"/>
      <w:pPr>
        <w:ind w:left="2613" w:hanging="1699"/>
      </w:pPr>
      <w:rPr>
        <w:rFonts w:hint="default"/>
      </w:rPr>
    </w:lvl>
    <w:lvl w:ilvl="3">
      <w:start w:val="0"/>
      <w:numFmt w:val="bullet"/>
      <w:lvlText w:val="•"/>
      <w:lvlJc w:val="left"/>
      <w:pPr>
        <w:ind w:left="3870" w:hanging="1699"/>
      </w:pPr>
      <w:rPr>
        <w:rFonts w:hint="default"/>
      </w:rPr>
    </w:lvl>
    <w:lvl w:ilvl="4">
      <w:start w:val="0"/>
      <w:numFmt w:val="bullet"/>
      <w:lvlText w:val="•"/>
      <w:lvlJc w:val="left"/>
      <w:pPr>
        <w:ind w:left="5127" w:hanging="1699"/>
      </w:pPr>
      <w:rPr>
        <w:rFonts w:hint="default"/>
      </w:rPr>
    </w:lvl>
    <w:lvl w:ilvl="5">
      <w:start w:val="0"/>
      <w:numFmt w:val="bullet"/>
      <w:lvlText w:val="•"/>
      <w:lvlJc w:val="left"/>
      <w:pPr>
        <w:ind w:left="6384" w:hanging="1699"/>
      </w:pPr>
      <w:rPr>
        <w:rFonts w:hint="default"/>
      </w:rPr>
    </w:lvl>
    <w:lvl w:ilvl="6">
      <w:start w:val="0"/>
      <w:numFmt w:val="bullet"/>
      <w:lvlText w:val="•"/>
      <w:lvlJc w:val="left"/>
      <w:pPr>
        <w:ind w:left="7641" w:hanging="1699"/>
      </w:pPr>
      <w:rPr>
        <w:rFonts w:hint="default"/>
      </w:rPr>
    </w:lvl>
    <w:lvl w:ilvl="7">
      <w:start w:val="0"/>
      <w:numFmt w:val="bullet"/>
      <w:lvlText w:val="•"/>
      <w:lvlJc w:val="left"/>
      <w:pPr>
        <w:ind w:left="8898" w:hanging="1699"/>
      </w:pPr>
      <w:rPr>
        <w:rFonts w:hint="default"/>
      </w:rPr>
    </w:lvl>
    <w:lvl w:ilvl="8">
      <w:start w:val="0"/>
      <w:numFmt w:val="bullet"/>
      <w:lvlText w:val="•"/>
      <w:lvlJc w:val="left"/>
      <w:pPr>
        <w:ind w:left="10155" w:hanging="1699"/>
      </w:pPr>
      <w:rPr>
        <w:rFonts w:hint="default"/>
      </w:rPr>
    </w:lvl>
  </w:abstractNum>
  <w:abstractNum w:abstractNumId="13">
    <w:nsid w:val="74639D58"/>
    <w:multiLevelType w:val="hybridMultilevel"/>
    <w:tmpl w:val="00000000"/>
    <w:lvl w:ilvl="0">
      <w:start w:val="1"/>
      <w:numFmt w:val="decimal"/>
      <w:lvlText w:val="（%1）"/>
      <w:lvlJc w:val="left"/>
      <w:pPr>
        <w:ind w:left="100" w:hanging="1699"/>
        <w:jc w:val="left"/>
      </w:pPr>
      <w:rPr>
        <w:rFonts w:ascii="黑体" w:eastAsia="黑体" w:hAnsi="黑体" w:cs="黑体" w:hint="default"/>
        <w:spacing w:val="-2"/>
        <w:w w:val="100"/>
        <w:sz w:val="42"/>
        <w:szCs w:val="42"/>
      </w:rPr>
    </w:lvl>
    <w:lvl w:ilvl="1">
      <w:start w:val="0"/>
      <w:numFmt w:val="bullet"/>
      <w:lvlText w:val="•"/>
      <w:lvlJc w:val="left"/>
      <w:pPr>
        <w:ind w:left="1356" w:hanging="1699"/>
      </w:pPr>
      <w:rPr>
        <w:rFonts w:hint="default"/>
      </w:rPr>
    </w:lvl>
    <w:lvl w:ilvl="2">
      <w:start w:val="0"/>
      <w:numFmt w:val="bullet"/>
      <w:lvlText w:val="•"/>
      <w:lvlJc w:val="left"/>
      <w:pPr>
        <w:ind w:left="2613" w:hanging="1699"/>
      </w:pPr>
      <w:rPr>
        <w:rFonts w:hint="default"/>
      </w:rPr>
    </w:lvl>
    <w:lvl w:ilvl="3">
      <w:start w:val="0"/>
      <w:numFmt w:val="bullet"/>
      <w:lvlText w:val="•"/>
      <w:lvlJc w:val="left"/>
      <w:pPr>
        <w:ind w:left="3870" w:hanging="1699"/>
      </w:pPr>
      <w:rPr>
        <w:rFonts w:hint="default"/>
      </w:rPr>
    </w:lvl>
    <w:lvl w:ilvl="4">
      <w:start w:val="0"/>
      <w:numFmt w:val="bullet"/>
      <w:lvlText w:val="•"/>
      <w:lvlJc w:val="left"/>
      <w:pPr>
        <w:ind w:left="5127" w:hanging="1699"/>
      </w:pPr>
      <w:rPr>
        <w:rFonts w:hint="default"/>
      </w:rPr>
    </w:lvl>
    <w:lvl w:ilvl="5">
      <w:start w:val="0"/>
      <w:numFmt w:val="bullet"/>
      <w:lvlText w:val="•"/>
      <w:lvlJc w:val="left"/>
      <w:pPr>
        <w:ind w:left="6384" w:hanging="1699"/>
      </w:pPr>
      <w:rPr>
        <w:rFonts w:hint="default"/>
      </w:rPr>
    </w:lvl>
    <w:lvl w:ilvl="6">
      <w:start w:val="0"/>
      <w:numFmt w:val="bullet"/>
      <w:lvlText w:val="•"/>
      <w:lvlJc w:val="left"/>
      <w:pPr>
        <w:ind w:left="7641" w:hanging="1699"/>
      </w:pPr>
      <w:rPr>
        <w:rFonts w:hint="default"/>
      </w:rPr>
    </w:lvl>
    <w:lvl w:ilvl="7">
      <w:start w:val="0"/>
      <w:numFmt w:val="bullet"/>
      <w:lvlText w:val="•"/>
      <w:lvlJc w:val="left"/>
      <w:pPr>
        <w:ind w:left="8898" w:hanging="1699"/>
      </w:pPr>
      <w:rPr>
        <w:rFonts w:hint="default"/>
      </w:rPr>
    </w:lvl>
    <w:lvl w:ilvl="8">
      <w:start w:val="0"/>
      <w:numFmt w:val="bullet"/>
      <w:lvlText w:val="•"/>
      <w:lvlJc w:val="left"/>
      <w:pPr>
        <w:ind w:left="10155" w:hanging="1699"/>
      </w:pPr>
      <w:rPr>
        <w:rFonts w:hint="default"/>
      </w:rPr>
    </w:lvl>
  </w:abstractNum>
  <w:abstractNum w:abstractNumId="14">
    <w:nsid w:val="7A7A9596"/>
    <w:multiLevelType w:val="hybridMultilevel"/>
    <w:tmpl w:val="00000000"/>
    <w:lvl w:ilvl="0">
      <w:start w:val="1"/>
      <w:numFmt w:val="decimal"/>
      <w:lvlText w:val="（%1）"/>
      <w:lvlJc w:val="left"/>
      <w:pPr>
        <w:ind w:left="100" w:hanging="1275"/>
        <w:jc w:val="left"/>
      </w:pPr>
      <w:rPr>
        <w:rFonts w:ascii="黑体" w:eastAsia="黑体" w:hAnsi="黑体" w:cs="黑体" w:hint="default"/>
        <w:spacing w:val="-2"/>
        <w:w w:val="100"/>
        <w:sz w:val="42"/>
        <w:szCs w:val="42"/>
      </w:rPr>
    </w:lvl>
    <w:lvl w:ilvl="1">
      <w:start w:val="0"/>
      <w:numFmt w:val="bullet"/>
      <w:lvlText w:val="•"/>
      <w:lvlJc w:val="left"/>
      <w:pPr>
        <w:ind w:left="1356" w:hanging="1275"/>
      </w:pPr>
      <w:rPr>
        <w:rFonts w:hint="default"/>
      </w:rPr>
    </w:lvl>
    <w:lvl w:ilvl="2">
      <w:start w:val="0"/>
      <w:numFmt w:val="bullet"/>
      <w:lvlText w:val="•"/>
      <w:lvlJc w:val="left"/>
      <w:pPr>
        <w:ind w:left="2613" w:hanging="1275"/>
      </w:pPr>
      <w:rPr>
        <w:rFonts w:hint="default"/>
      </w:rPr>
    </w:lvl>
    <w:lvl w:ilvl="3">
      <w:start w:val="0"/>
      <w:numFmt w:val="bullet"/>
      <w:lvlText w:val="•"/>
      <w:lvlJc w:val="left"/>
      <w:pPr>
        <w:ind w:left="3870" w:hanging="1275"/>
      </w:pPr>
      <w:rPr>
        <w:rFonts w:hint="default"/>
      </w:rPr>
    </w:lvl>
    <w:lvl w:ilvl="4">
      <w:start w:val="0"/>
      <w:numFmt w:val="bullet"/>
      <w:lvlText w:val="•"/>
      <w:lvlJc w:val="left"/>
      <w:pPr>
        <w:ind w:left="5127" w:hanging="1275"/>
      </w:pPr>
      <w:rPr>
        <w:rFonts w:hint="default"/>
      </w:rPr>
    </w:lvl>
    <w:lvl w:ilvl="5">
      <w:start w:val="0"/>
      <w:numFmt w:val="bullet"/>
      <w:lvlText w:val="•"/>
      <w:lvlJc w:val="left"/>
      <w:pPr>
        <w:ind w:left="6384" w:hanging="1275"/>
      </w:pPr>
      <w:rPr>
        <w:rFonts w:hint="default"/>
      </w:rPr>
    </w:lvl>
    <w:lvl w:ilvl="6">
      <w:start w:val="0"/>
      <w:numFmt w:val="bullet"/>
      <w:lvlText w:val="•"/>
      <w:lvlJc w:val="left"/>
      <w:pPr>
        <w:ind w:left="7641" w:hanging="1275"/>
      </w:pPr>
      <w:rPr>
        <w:rFonts w:hint="default"/>
      </w:rPr>
    </w:lvl>
    <w:lvl w:ilvl="7">
      <w:start w:val="0"/>
      <w:numFmt w:val="bullet"/>
      <w:lvlText w:val="•"/>
      <w:lvlJc w:val="left"/>
      <w:pPr>
        <w:ind w:left="8898" w:hanging="1275"/>
      </w:pPr>
      <w:rPr>
        <w:rFonts w:hint="default"/>
      </w:rPr>
    </w:lvl>
    <w:lvl w:ilvl="8">
      <w:start w:val="0"/>
      <w:numFmt w:val="bullet"/>
      <w:lvlText w:val="•"/>
      <w:lvlJc w:val="left"/>
      <w:pPr>
        <w:ind w:left="10155" w:hanging="1275"/>
      </w:pPr>
      <w:rPr>
        <w:rFonts w:hint="default"/>
      </w:rPr>
    </w:lvl>
  </w:abstractNum>
  <w:num w:numId="1">
    <w:abstractNumId w:val="13"/>
  </w:num>
  <w:num w:numId="2">
    <w:abstractNumId w:val="5"/>
  </w:num>
  <w:num w:numId="3">
    <w:abstractNumId w:val="10"/>
  </w:num>
  <w:num w:numId="4">
    <w:abstractNumId w:val="2"/>
  </w:num>
  <w:num w:numId="5">
    <w:abstractNumId w:val="11"/>
  </w:num>
  <w:num w:numId="6">
    <w:abstractNumId w:val="14"/>
  </w:num>
  <w:num w:numId="7">
    <w:abstractNumId w:val="7"/>
  </w:num>
  <w:num w:numId="8">
    <w:abstractNumId w:val="0"/>
  </w:num>
  <w:num w:numId="9">
    <w:abstractNumId w:val="1"/>
  </w:num>
  <w:num w:numId="10">
    <w:abstractNumId w:val="6"/>
  </w:num>
  <w:num w:numId="11">
    <w:abstractNumId w:val="12"/>
  </w:num>
  <w:num w:numId="12">
    <w:abstractNumId w:val="8"/>
  </w:num>
  <w:num w:numId="13">
    <w:abstractNumId w:val="3"/>
  </w:num>
  <w:num w:numId="14">
    <w:abstractNumId w:val="9"/>
  </w:num>
  <w:num w:numId="1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黑体" w:eastAsia="黑体" w:hAnsi="黑体" w:cs="黑体"/>
    </w:rPr>
  </w:style>
  <w:style w:type="paragraph" w:styleId="Heading1">
    <w:name w:val="heading 1"/>
    <w:basedOn w:val="Normal"/>
    <w:uiPriority w:val="1"/>
    <w:qFormat/>
    <w:pPr>
      <w:ind w:left="100"/>
      <w:outlineLvl w:val="0"/>
    </w:pPr>
    <w:rPr>
      <w:rFonts w:ascii="黑体" w:eastAsia="黑体" w:hAnsi="黑体" w:cs="黑体"/>
      <w:b/>
      <w:bCs/>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211"/>
      <w:ind w:left="100"/>
    </w:pPr>
    <w:rPr>
      <w:rFonts w:ascii="黑体" w:eastAsia="黑体" w:hAnsi="黑体" w:cs="黑体"/>
      <w:sz w:val="42"/>
      <w:szCs w:val="42"/>
    </w:rPr>
  </w:style>
  <w:style w:type="paragraph" w:styleId="TOC2">
    <w:name w:val="toc 2"/>
    <w:basedOn w:val="Normal"/>
    <w:uiPriority w:val="1"/>
    <w:qFormat/>
    <w:pPr>
      <w:spacing w:before="211"/>
      <w:ind w:left="730"/>
    </w:pPr>
    <w:rPr>
      <w:rFonts w:ascii="黑体" w:eastAsia="黑体" w:hAnsi="黑体" w:cs="黑体"/>
      <w:sz w:val="42"/>
      <w:szCs w:val="42"/>
    </w:rPr>
  </w:style>
  <w:style w:type="paragraph" w:styleId="BodyText">
    <w:name w:val="Body Text"/>
    <w:basedOn w:val="Normal"/>
    <w:uiPriority w:val="1"/>
    <w:qFormat/>
    <w:pPr>
      <w:ind w:left="100"/>
    </w:pPr>
    <w:rPr>
      <w:rFonts w:ascii="黑体" w:eastAsia="黑体" w:hAnsi="黑体" w:cs="黑体"/>
      <w:sz w:val="42"/>
      <w:szCs w:val="42"/>
    </w:rPr>
  </w:style>
  <w:style w:type="paragraph" w:styleId="Title">
    <w:name w:val="Title"/>
    <w:basedOn w:val="Normal"/>
    <w:uiPriority w:val="1"/>
    <w:qFormat/>
    <w:pPr>
      <w:spacing w:line="1424" w:lineRule="exact"/>
      <w:ind w:left="560" w:right="982"/>
      <w:jc w:val="center"/>
    </w:pPr>
    <w:rPr>
      <w:rFonts w:ascii="黑体" w:eastAsia="黑体" w:hAnsi="黑体" w:cs="黑体"/>
      <w:b/>
      <w:bCs/>
      <w:sz w:val="126"/>
      <w:szCs w:val="126"/>
    </w:rPr>
  </w:style>
  <w:style w:type="paragraph" w:styleId="ListParagraph">
    <w:name w:val="List Paragraph"/>
    <w:basedOn w:val="Normal"/>
    <w:uiPriority w:val="1"/>
    <w:qFormat/>
    <w:pPr>
      <w:spacing w:before="211"/>
      <w:ind w:left="100"/>
    </w:pPr>
    <w:rPr>
      <w:rFonts w:ascii="黑体" w:eastAsia="黑体" w:hAnsi="黑体" w:cs="黑体"/>
    </w:rPr>
  </w:style>
  <w:style w:type="paragraph" w:customStyle="1" w:styleId="TableParagraph">
    <w:name w:val="Table Paragraph"/>
    <w:basedOn w:val="Normal"/>
    <w:uiPriority w:val="1"/>
    <w:qFormat/>
    <w:pPr>
      <w:jc w:val="center"/>
    </w:pPr>
    <w:rPr>
      <w:rFonts w:ascii="黑体" w:eastAsia="黑体" w:hAnsi="黑体" w:cs="黑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1.xml" /><Relationship Id="rId100" Type="http://schemas.openxmlformats.org/officeDocument/2006/relationships/footer" Target="footer44.xml" /><Relationship Id="rId101" Type="http://schemas.openxmlformats.org/officeDocument/2006/relationships/header" Target="header45.xml" /><Relationship Id="rId102" Type="http://schemas.openxmlformats.org/officeDocument/2006/relationships/footer" Target="footer45.xml" /><Relationship Id="rId103" Type="http://schemas.openxmlformats.org/officeDocument/2006/relationships/header" Target="header46.xml" /><Relationship Id="rId104" Type="http://schemas.openxmlformats.org/officeDocument/2006/relationships/footer" Target="footer46.xml" /><Relationship Id="rId105" Type="http://schemas.openxmlformats.org/officeDocument/2006/relationships/header" Target="header47.xml" /><Relationship Id="rId106" Type="http://schemas.openxmlformats.org/officeDocument/2006/relationships/footer" Target="footer47.xml" /><Relationship Id="rId107" Type="http://schemas.openxmlformats.org/officeDocument/2006/relationships/header" Target="header48.xml" /><Relationship Id="rId108" Type="http://schemas.openxmlformats.org/officeDocument/2006/relationships/footer" Target="footer48.xml" /><Relationship Id="rId109" Type="http://schemas.openxmlformats.org/officeDocument/2006/relationships/header" Target="header49.xml" /><Relationship Id="rId11" Type="http://schemas.openxmlformats.org/officeDocument/2006/relationships/header" Target="header2.xml" /><Relationship Id="rId110" Type="http://schemas.openxmlformats.org/officeDocument/2006/relationships/footer" Target="footer49.xml" /><Relationship Id="rId111" Type="http://schemas.openxmlformats.org/officeDocument/2006/relationships/header" Target="header50.xml" /><Relationship Id="rId112" Type="http://schemas.openxmlformats.org/officeDocument/2006/relationships/footer" Target="footer50.xml" /><Relationship Id="rId113" Type="http://schemas.openxmlformats.org/officeDocument/2006/relationships/header" Target="header51.xml" /><Relationship Id="rId114" Type="http://schemas.openxmlformats.org/officeDocument/2006/relationships/footer" Target="footer51.xml" /><Relationship Id="rId115" Type="http://schemas.openxmlformats.org/officeDocument/2006/relationships/header" Target="header52.xml" /><Relationship Id="rId116" Type="http://schemas.openxmlformats.org/officeDocument/2006/relationships/footer" Target="footer52.xml" /><Relationship Id="rId117" Type="http://schemas.openxmlformats.org/officeDocument/2006/relationships/header" Target="header53.xml" /><Relationship Id="rId118" Type="http://schemas.openxmlformats.org/officeDocument/2006/relationships/footer" Target="footer53.xml" /><Relationship Id="rId119" Type="http://schemas.openxmlformats.org/officeDocument/2006/relationships/header" Target="header54.xml" /><Relationship Id="rId12" Type="http://schemas.openxmlformats.org/officeDocument/2006/relationships/footer" Target="footer2.xml" /><Relationship Id="rId120" Type="http://schemas.openxmlformats.org/officeDocument/2006/relationships/footer" Target="footer54.xml" /><Relationship Id="rId121" Type="http://schemas.openxmlformats.org/officeDocument/2006/relationships/header" Target="header55.xml" /><Relationship Id="rId122" Type="http://schemas.openxmlformats.org/officeDocument/2006/relationships/footer" Target="footer55.xml" /><Relationship Id="rId123" Type="http://schemas.openxmlformats.org/officeDocument/2006/relationships/header" Target="header56.xml" /><Relationship Id="rId124" Type="http://schemas.openxmlformats.org/officeDocument/2006/relationships/footer" Target="footer56.xml" /><Relationship Id="rId125" Type="http://schemas.openxmlformats.org/officeDocument/2006/relationships/header" Target="header57.xml" /><Relationship Id="rId126" Type="http://schemas.openxmlformats.org/officeDocument/2006/relationships/footer" Target="footer57.xml" /><Relationship Id="rId127" Type="http://schemas.openxmlformats.org/officeDocument/2006/relationships/header" Target="header58.xml" /><Relationship Id="rId128" Type="http://schemas.openxmlformats.org/officeDocument/2006/relationships/footer" Target="footer58.xml" /><Relationship Id="rId129" Type="http://schemas.openxmlformats.org/officeDocument/2006/relationships/header" Target="header59.xml" /><Relationship Id="rId13" Type="http://schemas.openxmlformats.org/officeDocument/2006/relationships/header" Target="header3.xml" /><Relationship Id="rId130" Type="http://schemas.openxmlformats.org/officeDocument/2006/relationships/footer" Target="footer59.xml" /><Relationship Id="rId131" Type="http://schemas.openxmlformats.org/officeDocument/2006/relationships/hyperlink" Target="https://d.book118.com/627004033110006046" TargetMode="External" /><Relationship Id="rId132" Type="http://schemas.openxmlformats.org/officeDocument/2006/relationships/header" Target="header60.xml" /><Relationship Id="rId133" Type="http://schemas.openxmlformats.org/officeDocument/2006/relationships/footer" Target="footer60.xml" /><Relationship Id="rId134" Type="http://schemas.openxmlformats.org/officeDocument/2006/relationships/theme" Target="theme/theme1.xml" /><Relationship Id="rId135" Type="http://schemas.openxmlformats.org/officeDocument/2006/relationships/numbering" Target="numbering.xml" /><Relationship Id="rId136" Type="http://schemas.openxmlformats.org/officeDocument/2006/relationships/styles" Target="styles.xml" /><Relationship Id="rId14" Type="http://schemas.openxmlformats.org/officeDocument/2006/relationships/footer" Target="footer3.xml" /><Relationship Id="rId15" Type="http://schemas.openxmlformats.org/officeDocument/2006/relationships/header" Target="header4.xml" /><Relationship Id="rId16" Type="http://schemas.openxmlformats.org/officeDocument/2006/relationships/footer" Target="footer4.xml" /><Relationship Id="rId17" Type="http://schemas.openxmlformats.org/officeDocument/2006/relationships/header" Target="header5.xml" /><Relationship Id="rId18" Type="http://schemas.openxmlformats.org/officeDocument/2006/relationships/footer" Target="footer5.xml" /><Relationship Id="rId19" Type="http://schemas.openxmlformats.org/officeDocument/2006/relationships/header" Target="header6.xml" /><Relationship Id="rId2" Type="http://schemas.openxmlformats.org/officeDocument/2006/relationships/webSettings" Target="webSettings.xml" /><Relationship Id="rId20" Type="http://schemas.openxmlformats.org/officeDocument/2006/relationships/footer" Target="footer6.xml" /><Relationship Id="rId21" Type="http://schemas.openxmlformats.org/officeDocument/2006/relationships/image" Target="media/image7.png" /><Relationship Id="rId22" Type="http://schemas.openxmlformats.org/officeDocument/2006/relationships/image" Target="media/image8.png" /><Relationship Id="rId23" Type="http://schemas.openxmlformats.org/officeDocument/2006/relationships/header" Target="header7.xml" /><Relationship Id="rId24" Type="http://schemas.openxmlformats.org/officeDocument/2006/relationships/footer" Target="footer7.xml" /><Relationship Id="rId25" Type="http://schemas.openxmlformats.org/officeDocument/2006/relationships/header" Target="header8.xml" /><Relationship Id="rId26" Type="http://schemas.openxmlformats.org/officeDocument/2006/relationships/footer" Target="footer8.xml" /><Relationship Id="rId27" Type="http://schemas.openxmlformats.org/officeDocument/2006/relationships/header" Target="header9.xml" /><Relationship Id="rId28" Type="http://schemas.openxmlformats.org/officeDocument/2006/relationships/footer" Target="footer9.xml" /><Relationship Id="rId29" Type="http://schemas.openxmlformats.org/officeDocument/2006/relationships/header" Target="header10.xml" /><Relationship Id="rId3" Type="http://schemas.openxmlformats.org/officeDocument/2006/relationships/fontTable" Target="fontTable.xml" /><Relationship Id="rId30" Type="http://schemas.openxmlformats.org/officeDocument/2006/relationships/footer" Target="footer10.xml" /><Relationship Id="rId31" Type="http://schemas.openxmlformats.org/officeDocument/2006/relationships/header" Target="header11.xml" /><Relationship Id="rId32" Type="http://schemas.openxmlformats.org/officeDocument/2006/relationships/footer" Target="footer11.xml" /><Relationship Id="rId33" Type="http://schemas.openxmlformats.org/officeDocument/2006/relationships/header" Target="header12.xml" /><Relationship Id="rId34" Type="http://schemas.openxmlformats.org/officeDocument/2006/relationships/footer" Target="footer12.xml" /><Relationship Id="rId35" Type="http://schemas.openxmlformats.org/officeDocument/2006/relationships/header" Target="header13.xml" /><Relationship Id="rId36" Type="http://schemas.openxmlformats.org/officeDocument/2006/relationships/footer" Target="footer13.xml" /><Relationship Id="rId37" Type="http://schemas.openxmlformats.org/officeDocument/2006/relationships/header" Target="header14.xml" /><Relationship Id="rId38" Type="http://schemas.openxmlformats.org/officeDocument/2006/relationships/footer" Target="footer14.xml" /><Relationship Id="rId39" Type="http://schemas.openxmlformats.org/officeDocument/2006/relationships/header" Target="header15.xml" /><Relationship Id="rId4" Type="http://schemas.openxmlformats.org/officeDocument/2006/relationships/image" Target="media/image1.png" /><Relationship Id="rId40" Type="http://schemas.openxmlformats.org/officeDocument/2006/relationships/footer" Target="footer15.xml" /><Relationship Id="rId41" Type="http://schemas.openxmlformats.org/officeDocument/2006/relationships/header" Target="header16.xml" /><Relationship Id="rId42" Type="http://schemas.openxmlformats.org/officeDocument/2006/relationships/footer" Target="footer16.xml" /><Relationship Id="rId43" Type="http://schemas.openxmlformats.org/officeDocument/2006/relationships/header" Target="header17.xml" /><Relationship Id="rId44" Type="http://schemas.openxmlformats.org/officeDocument/2006/relationships/footer" Target="footer17.xml" /><Relationship Id="rId45" Type="http://schemas.openxmlformats.org/officeDocument/2006/relationships/header" Target="header18.xml" /><Relationship Id="rId46" Type="http://schemas.openxmlformats.org/officeDocument/2006/relationships/footer" Target="footer18.xml" /><Relationship Id="rId47" Type="http://schemas.openxmlformats.org/officeDocument/2006/relationships/header" Target="header19.xml" /><Relationship Id="rId48" Type="http://schemas.openxmlformats.org/officeDocument/2006/relationships/footer" Target="footer19.xml" /><Relationship Id="rId49" Type="http://schemas.openxmlformats.org/officeDocument/2006/relationships/header" Target="header20.xml" /><Relationship Id="rId5" Type="http://schemas.openxmlformats.org/officeDocument/2006/relationships/image" Target="media/image2.png" /><Relationship Id="rId50" Type="http://schemas.openxmlformats.org/officeDocument/2006/relationships/footer" Target="footer20.xml" /><Relationship Id="rId51" Type="http://schemas.openxmlformats.org/officeDocument/2006/relationships/header" Target="header21.xml" /><Relationship Id="rId52" Type="http://schemas.openxmlformats.org/officeDocument/2006/relationships/footer" Target="footer21.xml" /><Relationship Id="rId53" Type="http://schemas.openxmlformats.org/officeDocument/2006/relationships/header" Target="header22.xml" /><Relationship Id="rId54" Type="http://schemas.openxmlformats.org/officeDocument/2006/relationships/footer" Target="footer22.xml" /><Relationship Id="rId55" Type="http://schemas.openxmlformats.org/officeDocument/2006/relationships/header" Target="header23.xml" /><Relationship Id="rId56" Type="http://schemas.openxmlformats.org/officeDocument/2006/relationships/footer" Target="footer23.xml" /><Relationship Id="rId57" Type="http://schemas.openxmlformats.org/officeDocument/2006/relationships/header" Target="header24.xml" /><Relationship Id="rId58" Type="http://schemas.openxmlformats.org/officeDocument/2006/relationships/footer" Target="footer24.xml" /><Relationship Id="rId59" Type="http://schemas.openxmlformats.org/officeDocument/2006/relationships/image" Target="media/image9.png" /><Relationship Id="rId6" Type="http://schemas.openxmlformats.org/officeDocument/2006/relationships/image" Target="media/image3.png" /><Relationship Id="rId60" Type="http://schemas.openxmlformats.org/officeDocument/2006/relationships/header" Target="header25.xml" /><Relationship Id="rId61" Type="http://schemas.openxmlformats.org/officeDocument/2006/relationships/footer" Target="footer25.xml" /><Relationship Id="rId62" Type="http://schemas.openxmlformats.org/officeDocument/2006/relationships/image" Target="media/image10.png" /><Relationship Id="rId63" Type="http://schemas.openxmlformats.org/officeDocument/2006/relationships/header" Target="header26.xml" /><Relationship Id="rId64" Type="http://schemas.openxmlformats.org/officeDocument/2006/relationships/footer" Target="footer26.xml" /><Relationship Id="rId65" Type="http://schemas.openxmlformats.org/officeDocument/2006/relationships/header" Target="header27.xml" /><Relationship Id="rId66" Type="http://schemas.openxmlformats.org/officeDocument/2006/relationships/footer" Target="footer27.xml" /><Relationship Id="rId67" Type="http://schemas.openxmlformats.org/officeDocument/2006/relationships/header" Target="header28.xml" /><Relationship Id="rId68" Type="http://schemas.openxmlformats.org/officeDocument/2006/relationships/footer" Target="footer28.xml" /><Relationship Id="rId69" Type="http://schemas.openxmlformats.org/officeDocument/2006/relationships/header" Target="header29.xml" /><Relationship Id="rId7" Type="http://schemas.openxmlformats.org/officeDocument/2006/relationships/image" Target="media/image4.png" /><Relationship Id="rId70" Type="http://schemas.openxmlformats.org/officeDocument/2006/relationships/footer" Target="footer29.xml" /><Relationship Id="rId71" Type="http://schemas.openxmlformats.org/officeDocument/2006/relationships/header" Target="header30.xml" /><Relationship Id="rId72" Type="http://schemas.openxmlformats.org/officeDocument/2006/relationships/footer" Target="footer30.xml" /><Relationship Id="rId73" Type="http://schemas.openxmlformats.org/officeDocument/2006/relationships/header" Target="header31.xml" /><Relationship Id="rId74" Type="http://schemas.openxmlformats.org/officeDocument/2006/relationships/footer" Target="footer31.xml" /><Relationship Id="rId75" Type="http://schemas.openxmlformats.org/officeDocument/2006/relationships/header" Target="header32.xml" /><Relationship Id="rId76" Type="http://schemas.openxmlformats.org/officeDocument/2006/relationships/footer" Target="footer32.xml" /><Relationship Id="rId77" Type="http://schemas.openxmlformats.org/officeDocument/2006/relationships/header" Target="header33.xml" /><Relationship Id="rId78" Type="http://schemas.openxmlformats.org/officeDocument/2006/relationships/footer" Target="footer33.xml" /><Relationship Id="rId79" Type="http://schemas.openxmlformats.org/officeDocument/2006/relationships/header" Target="header34.xml" /><Relationship Id="rId8" Type="http://schemas.openxmlformats.org/officeDocument/2006/relationships/image" Target="media/image5.png" /><Relationship Id="rId80" Type="http://schemas.openxmlformats.org/officeDocument/2006/relationships/footer" Target="footer34.xml" /><Relationship Id="rId81" Type="http://schemas.openxmlformats.org/officeDocument/2006/relationships/header" Target="header35.xml" /><Relationship Id="rId82" Type="http://schemas.openxmlformats.org/officeDocument/2006/relationships/footer" Target="footer35.xml" /><Relationship Id="rId83" Type="http://schemas.openxmlformats.org/officeDocument/2006/relationships/header" Target="header36.xml" /><Relationship Id="rId84" Type="http://schemas.openxmlformats.org/officeDocument/2006/relationships/footer" Target="footer36.xml" /><Relationship Id="rId85" Type="http://schemas.openxmlformats.org/officeDocument/2006/relationships/header" Target="header37.xml" /><Relationship Id="rId86" Type="http://schemas.openxmlformats.org/officeDocument/2006/relationships/footer" Target="footer37.xml" /><Relationship Id="rId87" Type="http://schemas.openxmlformats.org/officeDocument/2006/relationships/header" Target="header38.xml" /><Relationship Id="rId88" Type="http://schemas.openxmlformats.org/officeDocument/2006/relationships/footer" Target="footer38.xml" /><Relationship Id="rId89" Type="http://schemas.openxmlformats.org/officeDocument/2006/relationships/header" Target="header39.xml" /><Relationship Id="rId9" Type="http://schemas.openxmlformats.org/officeDocument/2006/relationships/header" Target="header1.xml" /><Relationship Id="rId90" Type="http://schemas.openxmlformats.org/officeDocument/2006/relationships/footer" Target="footer39.xml" /><Relationship Id="rId91" Type="http://schemas.openxmlformats.org/officeDocument/2006/relationships/header" Target="header40.xml" /><Relationship Id="rId92" Type="http://schemas.openxmlformats.org/officeDocument/2006/relationships/footer" Target="footer40.xml" /><Relationship Id="rId93" Type="http://schemas.openxmlformats.org/officeDocument/2006/relationships/header" Target="header41.xml" /><Relationship Id="rId94" Type="http://schemas.openxmlformats.org/officeDocument/2006/relationships/footer" Target="footer41.xml" /><Relationship Id="rId95" Type="http://schemas.openxmlformats.org/officeDocument/2006/relationships/header" Target="header42.xml" /><Relationship Id="rId96" Type="http://schemas.openxmlformats.org/officeDocument/2006/relationships/footer" Target="footer42.xml" /><Relationship Id="rId97" Type="http://schemas.openxmlformats.org/officeDocument/2006/relationships/header" Target="header43.xml" /><Relationship Id="rId98" Type="http://schemas.openxmlformats.org/officeDocument/2006/relationships/footer" Target="footer43.xml" /><Relationship Id="rId99" Type="http://schemas.openxmlformats.org/officeDocument/2006/relationships/header" Target="header44.xml" /></Relationships>
</file>

<file path=word/_rels/header1.xml.rels><?xml version="1.0" encoding="utf-8" standalone="yes"?><Relationships xmlns="http://schemas.openxmlformats.org/package/2006/relationships"><Relationship Id="rId1" Type="http://schemas.openxmlformats.org/officeDocument/2006/relationships/image" Target="media/image6.png" /></Relationships>
</file>

<file path=word/_rels/header2.xml.rels><?xml version="1.0" encoding="utf-8" standalone="yes"?><Relationships xmlns="http://schemas.openxmlformats.org/package/2006/relationships"><Relationship Id="rId1" Type="http://schemas.openxmlformats.org/officeDocument/2006/relationships/image" Target="media/image6.png" /></Relationships>
</file>

<file path=word/_rels/header3.xml.rels><?xml version="1.0" encoding="utf-8" standalone="yes"?><Relationships xmlns="http://schemas.openxmlformats.org/package/2006/relationships"><Relationship Id="rId1" Type="http://schemas.openxmlformats.org/officeDocument/2006/relationships/image" Target="media/image6.png" /></Relationships>
</file>

<file path=word/_rels/header4.xml.rels><?xml version="1.0" encoding="utf-8" standalone="yes"?><Relationships xmlns="http://schemas.openxmlformats.org/package/2006/relationships"><Relationship Id="rId1" Type="http://schemas.openxmlformats.org/officeDocument/2006/relationships/image" Target="media/image6.png" /></Relationships>
</file>

<file path=word/_rels/header5.xml.rels><?xml version="1.0" encoding="utf-8" standalone="yes"?><Relationships xmlns="http://schemas.openxmlformats.org/package/2006/relationships"><Relationship Id="rId1" Type="http://schemas.openxmlformats.org/officeDocument/2006/relationships/image" Target="media/image6.png" /></Relationships>
</file>

<file path=word/_rels/header6.xml.rels><?xml version="1.0" encoding="utf-8" standalone="yes"?><Relationships xmlns="http://schemas.openxmlformats.org/package/2006/relationships"><Relationship Id="rId1" Type="http://schemas.openxmlformats.org/officeDocument/2006/relationships/image" Target="media/image6.png" /></Relationships>
</file>

<file path=word/_rels/header7.xml.rels><?xml version="1.0" encoding="utf-8" standalone="yes"?><Relationships xmlns="http://schemas.openxmlformats.org/package/2006/relationships"><Relationship Id="rId1" Type="http://schemas.openxmlformats.org/officeDocument/2006/relationships/image" Target="media/image6.png" /></Relationships>
</file>

<file path=word/_rels/header8.xml.rels><?xml version="1.0" encoding="utf-8" standalone="yes"?><Relationships xmlns="http://schemas.openxmlformats.org/package/2006/relationships"><Relationship Id="rId1" Type="http://schemas.openxmlformats.org/officeDocument/2006/relationships/image" Target="media/image6.png" /></Relationships>
</file>

<file path=word/_rels/header9.xml.rels><?xml version="1.0" encoding="utf-8" standalone="yes"?><Relationships xmlns="http://schemas.openxmlformats.org/package/2006/relationships"><Relationship Id="rId1" Type="http://schemas.openxmlformats.org/officeDocument/2006/relationships/image" Target="media/image6.png" /></Relationships>
</file>

<file path=word/_rels/header10.xml.rels><?xml version="1.0" encoding="utf-8" standalone="yes"?><Relationships xmlns="http://schemas.openxmlformats.org/package/2006/relationships"><Relationship Id="rId1" Type="http://schemas.openxmlformats.org/officeDocument/2006/relationships/image" Target="media/image6.png" /></Relationships>
</file>

<file path=word/_rels/header11.xml.rels><?xml version="1.0" encoding="utf-8" standalone="yes"?><Relationships xmlns="http://schemas.openxmlformats.org/package/2006/relationships"><Relationship Id="rId1" Type="http://schemas.openxmlformats.org/officeDocument/2006/relationships/image" Target="media/image6.png" /></Relationships>
</file>

<file path=word/_rels/header12.xml.rels><?xml version="1.0" encoding="utf-8" standalone="yes"?><Relationships xmlns="http://schemas.openxmlformats.org/package/2006/relationships"><Relationship Id="rId1" Type="http://schemas.openxmlformats.org/officeDocument/2006/relationships/image" Target="media/image6.png" /></Relationships>
</file>

<file path=word/_rels/header13.xml.rels><?xml version="1.0" encoding="utf-8" standalone="yes"?><Relationships xmlns="http://schemas.openxmlformats.org/package/2006/relationships"><Relationship Id="rId1" Type="http://schemas.openxmlformats.org/officeDocument/2006/relationships/image" Target="media/image6.png" /></Relationships>
</file>

<file path=word/_rels/header14.xml.rels><?xml version="1.0" encoding="utf-8" standalone="yes"?><Relationships xmlns="http://schemas.openxmlformats.org/package/2006/relationships"><Relationship Id="rId1" Type="http://schemas.openxmlformats.org/officeDocument/2006/relationships/image" Target="media/image6.png" /></Relationships>
</file>

<file path=word/_rels/header15.xml.rels><?xml version="1.0" encoding="utf-8" standalone="yes"?><Relationships xmlns="http://schemas.openxmlformats.org/package/2006/relationships"><Relationship Id="rId1" Type="http://schemas.openxmlformats.org/officeDocument/2006/relationships/image" Target="media/image6.png" /></Relationships>
</file>

<file path=word/_rels/header16.xml.rels><?xml version="1.0" encoding="utf-8" standalone="yes"?><Relationships xmlns="http://schemas.openxmlformats.org/package/2006/relationships"><Relationship Id="rId1" Type="http://schemas.openxmlformats.org/officeDocument/2006/relationships/image" Target="media/image6.png" /></Relationships>
</file>

<file path=word/_rels/header17.xml.rels><?xml version="1.0" encoding="utf-8" standalone="yes"?><Relationships xmlns="http://schemas.openxmlformats.org/package/2006/relationships"><Relationship Id="rId1" Type="http://schemas.openxmlformats.org/officeDocument/2006/relationships/image" Target="media/image6.png" /></Relationships>
</file>

<file path=word/_rels/header18.xml.rels><?xml version="1.0" encoding="utf-8" standalone="yes"?><Relationships xmlns="http://schemas.openxmlformats.org/package/2006/relationships"><Relationship Id="rId1" Type="http://schemas.openxmlformats.org/officeDocument/2006/relationships/image" Target="media/image6.png" /></Relationships>
</file>

<file path=word/_rels/header19.xml.rels><?xml version="1.0" encoding="utf-8" standalone="yes"?><Relationships xmlns="http://schemas.openxmlformats.org/package/2006/relationships"><Relationship Id="rId1" Type="http://schemas.openxmlformats.org/officeDocument/2006/relationships/image" Target="media/image6.png" /></Relationships>
</file>

<file path=word/_rels/header20.xml.rels><?xml version="1.0" encoding="utf-8" standalone="yes"?><Relationships xmlns="http://schemas.openxmlformats.org/package/2006/relationships"><Relationship Id="rId1" Type="http://schemas.openxmlformats.org/officeDocument/2006/relationships/image" Target="media/image6.png" /></Relationships>
</file>

<file path=word/_rels/header21.xml.rels><?xml version="1.0" encoding="utf-8" standalone="yes"?><Relationships xmlns="http://schemas.openxmlformats.org/package/2006/relationships"><Relationship Id="rId1" Type="http://schemas.openxmlformats.org/officeDocument/2006/relationships/image" Target="media/image6.png" /></Relationships>
</file>

<file path=word/_rels/header22.xml.rels><?xml version="1.0" encoding="utf-8" standalone="yes"?><Relationships xmlns="http://schemas.openxmlformats.org/package/2006/relationships"><Relationship Id="rId1" Type="http://schemas.openxmlformats.org/officeDocument/2006/relationships/image" Target="media/image6.png" /></Relationships>
</file>

<file path=word/_rels/header23.xml.rels><?xml version="1.0" encoding="utf-8" standalone="yes"?><Relationships xmlns="http://schemas.openxmlformats.org/package/2006/relationships"><Relationship Id="rId1" Type="http://schemas.openxmlformats.org/officeDocument/2006/relationships/image" Target="media/image6.png" /></Relationships>
</file>

<file path=word/_rels/header24.xml.rels><?xml version="1.0" encoding="utf-8" standalone="yes"?><Relationships xmlns="http://schemas.openxmlformats.org/package/2006/relationships"><Relationship Id="rId1" Type="http://schemas.openxmlformats.org/officeDocument/2006/relationships/image" Target="media/image6.png" /></Relationships>
</file>

<file path=word/_rels/header25.xml.rels><?xml version="1.0" encoding="utf-8" standalone="yes"?><Relationships xmlns="http://schemas.openxmlformats.org/package/2006/relationships"><Relationship Id="rId1" Type="http://schemas.openxmlformats.org/officeDocument/2006/relationships/image" Target="media/image6.png" /></Relationships>
</file>

<file path=word/_rels/header26.xml.rels><?xml version="1.0" encoding="utf-8" standalone="yes"?><Relationships xmlns="http://schemas.openxmlformats.org/package/2006/relationships"><Relationship Id="rId1" Type="http://schemas.openxmlformats.org/officeDocument/2006/relationships/image" Target="media/image6.png" /></Relationships>
</file>

<file path=word/_rels/header27.xml.rels><?xml version="1.0" encoding="utf-8" standalone="yes"?><Relationships xmlns="http://schemas.openxmlformats.org/package/2006/relationships"><Relationship Id="rId1" Type="http://schemas.openxmlformats.org/officeDocument/2006/relationships/image" Target="media/image6.png" /></Relationships>
</file>

<file path=word/_rels/header28.xml.rels><?xml version="1.0" encoding="utf-8" standalone="yes"?><Relationships xmlns="http://schemas.openxmlformats.org/package/2006/relationships"><Relationship Id="rId1" Type="http://schemas.openxmlformats.org/officeDocument/2006/relationships/image" Target="media/image6.png" /></Relationships>
</file>

<file path=word/_rels/header29.xml.rels><?xml version="1.0" encoding="utf-8" standalone="yes"?><Relationships xmlns="http://schemas.openxmlformats.org/package/2006/relationships"><Relationship Id="rId1" Type="http://schemas.openxmlformats.org/officeDocument/2006/relationships/image" Target="media/image6.png" /></Relationships>
</file>

<file path=word/_rels/header30.xml.rels><?xml version="1.0" encoding="utf-8" standalone="yes"?><Relationships xmlns="http://schemas.openxmlformats.org/package/2006/relationships"><Relationship Id="rId1" Type="http://schemas.openxmlformats.org/officeDocument/2006/relationships/image" Target="media/image6.png" /></Relationships>
</file>

<file path=word/_rels/header31.xml.rels><?xml version="1.0" encoding="utf-8" standalone="yes"?><Relationships xmlns="http://schemas.openxmlformats.org/package/2006/relationships"><Relationship Id="rId1" Type="http://schemas.openxmlformats.org/officeDocument/2006/relationships/image" Target="media/image6.png" /></Relationships>
</file>

<file path=word/_rels/header32.xml.rels><?xml version="1.0" encoding="utf-8" standalone="yes"?><Relationships xmlns="http://schemas.openxmlformats.org/package/2006/relationships"><Relationship Id="rId1" Type="http://schemas.openxmlformats.org/officeDocument/2006/relationships/image" Target="media/image6.png" /></Relationships>
</file>

<file path=word/_rels/header33.xml.rels><?xml version="1.0" encoding="utf-8" standalone="yes"?><Relationships xmlns="http://schemas.openxmlformats.org/package/2006/relationships"><Relationship Id="rId1" Type="http://schemas.openxmlformats.org/officeDocument/2006/relationships/image" Target="media/image6.png" /></Relationships>
</file>

<file path=word/_rels/header34.xml.rels><?xml version="1.0" encoding="utf-8" standalone="yes"?><Relationships xmlns="http://schemas.openxmlformats.org/package/2006/relationships"><Relationship Id="rId1" Type="http://schemas.openxmlformats.org/officeDocument/2006/relationships/image" Target="media/image6.png" /></Relationships>
</file>

<file path=word/_rels/header35.xml.rels><?xml version="1.0" encoding="utf-8" standalone="yes"?><Relationships xmlns="http://schemas.openxmlformats.org/package/2006/relationships"><Relationship Id="rId1" Type="http://schemas.openxmlformats.org/officeDocument/2006/relationships/image" Target="media/image6.png" /></Relationships>
</file>

<file path=word/_rels/header36.xml.rels><?xml version="1.0" encoding="utf-8" standalone="yes"?><Relationships xmlns="http://schemas.openxmlformats.org/package/2006/relationships"><Relationship Id="rId1" Type="http://schemas.openxmlformats.org/officeDocument/2006/relationships/image" Target="media/image6.png" /></Relationships>
</file>

<file path=word/_rels/header37.xml.rels><?xml version="1.0" encoding="utf-8" standalone="yes"?><Relationships xmlns="http://schemas.openxmlformats.org/package/2006/relationships"><Relationship Id="rId1" Type="http://schemas.openxmlformats.org/officeDocument/2006/relationships/image" Target="media/image6.png" /></Relationships>
</file>

<file path=word/_rels/header38.xml.rels><?xml version="1.0" encoding="utf-8" standalone="yes"?><Relationships xmlns="http://schemas.openxmlformats.org/package/2006/relationships"><Relationship Id="rId1" Type="http://schemas.openxmlformats.org/officeDocument/2006/relationships/image" Target="media/image6.png" /></Relationships>
</file>

<file path=word/_rels/header39.xml.rels><?xml version="1.0" encoding="utf-8" standalone="yes"?><Relationships xmlns="http://schemas.openxmlformats.org/package/2006/relationships"><Relationship Id="rId1" Type="http://schemas.openxmlformats.org/officeDocument/2006/relationships/image" Target="media/image6.png" /></Relationships>
</file>

<file path=word/_rels/header40.xml.rels><?xml version="1.0" encoding="utf-8" standalone="yes"?><Relationships xmlns="http://schemas.openxmlformats.org/package/2006/relationships"><Relationship Id="rId1" Type="http://schemas.openxmlformats.org/officeDocument/2006/relationships/image" Target="media/image6.png" /></Relationships>
</file>

<file path=word/_rels/header41.xml.rels><?xml version="1.0" encoding="utf-8" standalone="yes"?><Relationships xmlns="http://schemas.openxmlformats.org/package/2006/relationships"><Relationship Id="rId1" Type="http://schemas.openxmlformats.org/officeDocument/2006/relationships/image" Target="media/image6.png" /></Relationships>
</file>

<file path=word/_rels/header42.xml.rels><?xml version="1.0" encoding="utf-8" standalone="yes"?><Relationships xmlns="http://schemas.openxmlformats.org/package/2006/relationships"><Relationship Id="rId1" Type="http://schemas.openxmlformats.org/officeDocument/2006/relationships/image" Target="media/image6.png" /></Relationships>
</file>

<file path=word/_rels/header43.xml.rels><?xml version="1.0" encoding="utf-8" standalone="yes"?><Relationships xmlns="http://schemas.openxmlformats.org/package/2006/relationships"><Relationship Id="rId1" Type="http://schemas.openxmlformats.org/officeDocument/2006/relationships/image" Target="media/image6.png" /></Relationships>
</file>

<file path=word/_rels/header44.xml.rels><?xml version="1.0" encoding="utf-8" standalone="yes"?><Relationships xmlns="http://schemas.openxmlformats.org/package/2006/relationships"><Relationship Id="rId1" Type="http://schemas.openxmlformats.org/officeDocument/2006/relationships/image" Target="media/image6.png" /></Relationships>
</file>

<file path=word/_rels/header45.xml.rels><?xml version="1.0" encoding="utf-8" standalone="yes"?><Relationships xmlns="http://schemas.openxmlformats.org/package/2006/relationships"><Relationship Id="rId1" Type="http://schemas.openxmlformats.org/officeDocument/2006/relationships/image" Target="media/image6.png" /></Relationships>
</file>

<file path=word/_rels/header46.xml.rels><?xml version="1.0" encoding="utf-8" standalone="yes"?><Relationships xmlns="http://schemas.openxmlformats.org/package/2006/relationships"><Relationship Id="rId1" Type="http://schemas.openxmlformats.org/officeDocument/2006/relationships/image" Target="media/image6.png" /></Relationships>
</file>

<file path=word/_rels/header47.xml.rels><?xml version="1.0" encoding="utf-8" standalone="yes"?><Relationships xmlns="http://schemas.openxmlformats.org/package/2006/relationships"><Relationship Id="rId1" Type="http://schemas.openxmlformats.org/officeDocument/2006/relationships/image" Target="media/image6.png" /></Relationships>
</file>

<file path=word/_rels/header48.xml.rels><?xml version="1.0" encoding="utf-8" standalone="yes"?><Relationships xmlns="http://schemas.openxmlformats.org/package/2006/relationships"><Relationship Id="rId1" Type="http://schemas.openxmlformats.org/officeDocument/2006/relationships/image" Target="media/image6.png" /></Relationships>
</file>

<file path=word/_rels/header49.xml.rels><?xml version="1.0" encoding="utf-8" standalone="yes"?><Relationships xmlns="http://schemas.openxmlformats.org/package/2006/relationships"><Relationship Id="rId1" Type="http://schemas.openxmlformats.org/officeDocument/2006/relationships/image" Target="media/image6.png" /></Relationships>
</file>

<file path=word/_rels/header50.xml.rels><?xml version="1.0" encoding="utf-8" standalone="yes"?><Relationships xmlns="http://schemas.openxmlformats.org/package/2006/relationships"><Relationship Id="rId1" Type="http://schemas.openxmlformats.org/officeDocument/2006/relationships/image" Target="media/image6.png" /></Relationships>
</file>

<file path=word/_rels/header51.xml.rels><?xml version="1.0" encoding="utf-8" standalone="yes"?><Relationships xmlns="http://schemas.openxmlformats.org/package/2006/relationships"><Relationship Id="rId1" Type="http://schemas.openxmlformats.org/officeDocument/2006/relationships/image" Target="media/image6.png" /></Relationships>
</file>

<file path=word/_rels/header52.xml.rels><?xml version="1.0" encoding="utf-8" standalone="yes"?><Relationships xmlns="http://schemas.openxmlformats.org/package/2006/relationships"><Relationship Id="rId1" Type="http://schemas.openxmlformats.org/officeDocument/2006/relationships/image" Target="media/image6.png" /></Relationships>
</file>

<file path=word/_rels/header53.xml.rels><?xml version="1.0" encoding="utf-8" standalone="yes"?><Relationships xmlns="http://schemas.openxmlformats.org/package/2006/relationships"><Relationship Id="rId1" Type="http://schemas.openxmlformats.org/officeDocument/2006/relationships/image" Target="media/image6.png" /></Relationships>
</file>

<file path=word/_rels/header54.xml.rels><?xml version="1.0" encoding="utf-8" standalone="yes"?><Relationships xmlns="http://schemas.openxmlformats.org/package/2006/relationships"><Relationship Id="rId1" Type="http://schemas.openxmlformats.org/officeDocument/2006/relationships/image" Target="media/image6.png" /></Relationships>
</file>

<file path=word/_rels/header55.xml.rels><?xml version="1.0" encoding="utf-8" standalone="yes"?><Relationships xmlns="http://schemas.openxmlformats.org/package/2006/relationships"><Relationship Id="rId1" Type="http://schemas.openxmlformats.org/officeDocument/2006/relationships/image" Target="media/image6.png" /></Relationships>
</file>

<file path=word/_rels/header56.xml.rels><?xml version="1.0" encoding="utf-8" standalone="yes"?><Relationships xmlns="http://schemas.openxmlformats.org/package/2006/relationships"><Relationship Id="rId1" Type="http://schemas.openxmlformats.org/officeDocument/2006/relationships/image" Target="media/image6.png" /></Relationships>
</file>

<file path=word/_rels/header57.xml.rels><?xml version="1.0" encoding="utf-8" standalone="yes"?><Relationships xmlns="http://schemas.openxmlformats.org/package/2006/relationships"><Relationship Id="rId1" Type="http://schemas.openxmlformats.org/officeDocument/2006/relationships/image" Target="media/image6.png" /></Relationships>
</file>

<file path=word/_rels/header58.xml.rels><?xml version="1.0" encoding="utf-8" standalone="yes"?><Relationships xmlns="http://schemas.openxmlformats.org/package/2006/relationships"><Relationship Id="rId1" Type="http://schemas.openxmlformats.org/officeDocument/2006/relationships/image" Target="media/image6.png" /></Relationships>
</file>

<file path=word/_rels/header59.xml.rels><?xml version="1.0" encoding="utf-8" standalone="yes"?><Relationships xmlns="http://schemas.openxmlformats.org/package/2006/relationships"><Relationship Id="rId1" Type="http://schemas.openxmlformats.org/officeDocument/2006/relationships/image" Target="media/image6.png" /></Relationships>
</file>

<file path=word/_rels/header60.xml.rels><?xml version="1.0" encoding="utf-8" standalone="yes"?><Relationships xmlns="http://schemas.openxmlformats.org/package/2006/relationships"><Relationship Id="rId1"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2024-02-02T12:38:55Z</dcterms:created>
  <dcterms:modified xsi:type="dcterms:W3CDTF">2024-02-02T12:38:55Z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2022-11-29T00:00:00Z</vt:filetime>
  </property>
  <property fmtid="{D5CDD505-2E9C-101B-9397-08002B2CF9AE}" pid="3" name="LastSaved">
    <vt:filetime>2024-02-02T00:00:00Z</vt:filetime>
  </property>
</Properties>
</file>