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收割机械项目可行性研究方案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_Toc3156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6917" w:history="1">
        <w:r>
          <w:rPr>
            <w:rFonts w:ascii="仿宋" w:eastAsia="仿宋" w:hAnsi="仿宋" w:cs="仿宋" w:hint="eastAsia"/>
            <w:lang w:eastAsia="zh-CN"/>
          </w:rPr>
          <w:t>一、收割机械项目建设内容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_Toc3335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3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_Toc16993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_Toc3405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" w:history="1">
        <w:r>
          <w:rPr>
            <w:rFonts w:ascii="仿宋" w:eastAsia="仿宋" w:hAnsi="仿宋" w:cs="仿宋" w:hint="eastAsia"/>
            <w:lang w:eastAsia="zh-CN"/>
          </w:rPr>
          <w:t>二、收割机械项目建设背景</w:t>
        </w:r>
        <w:r>
          <w:tab/>
        </w:r>
        <w:r>
          <w:fldChar w:fldCharType="begin"/>
        </w:r>
        <w:r>
          <w:instrText xml:space="preserve"> PAGEREF _Toc2686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5" w:history="1">
        <w:r>
          <w:rPr>
            <w:rFonts w:ascii="仿宋" w:eastAsia="仿宋" w:hAnsi="仿宋" w:cs="仿宋" w:hint="eastAsia"/>
            <w:lang w:eastAsia="zh-CN"/>
          </w:rPr>
          <w:t>(一)、收割机械项目提出背景</w:t>
        </w:r>
        <w:r>
          <w:tab/>
        </w:r>
        <w:r>
          <w:fldChar w:fldCharType="begin"/>
        </w:r>
        <w:r>
          <w:instrText xml:space="preserve"> PAGEREF _Toc24705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2" w:history="1">
        <w:r>
          <w:rPr>
            <w:rFonts w:ascii="仿宋" w:eastAsia="仿宋" w:hAnsi="仿宋" w:cs="仿宋" w:hint="eastAsia"/>
            <w:lang w:eastAsia="zh-CN"/>
          </w:rPr>
          <w:t>(二)、收割机械项目建设的必要性</w:t>
        </w:r>
        <w:r>
          <w:tab/>
        </w:r>
        <w:r>
          <w:fldChar w:fldCharType="begin"/>
        </w:r>
        <w:r>
          <w:instrText xml:space="preserve"> PAGEREF _Toc32612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9" w:history="1">
        <w:r>
          <w:rPr>
            <w:rFonts w:ascii="仿宋" w:eastAsia="仿宋" w:hAnsi="仿宋" w:cs="仿宋" w:hint="eastAsia"/>
            <w:lang w:eastAsia="zh-CN"/>
          </w:rPr>
          <w:t>(三)、收割机械项目建设的可行性</w:t>
        </w:r>
        <w:r>
          <w:tab/>
        </w:r>
        <w:r>
          <w:fldChar w:fldCharType="begin"/>
        </w:r>
        <w:r>
          <w:instrText xml:space="preserve"> PAGEREF _Toc25319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5" w:history="1">
        <w:r>
          <w:rPr>
            <w:rFonts w:ascii="仿宋" w:eastAsia="仿宋" w:hAnsi="仿宋" w:cs="仿宋" w:hint="eastAsia"/>
            <w:lang w:eastAsia="zh-CN"/>
          </w:rPr>
          <w:t>三、收割机械项目选址</w:t>
        </w:r>
        <w:r>
          <w:tab/>
        </w:r>
        <w:r>
          <w:fldChar w:fldCharType="begin"/>
        </w:r>
        <w:r>
          <w:instrText xml:space="preserve"> PAGEREF _Toc20235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(一)、收割机械项目选址原则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0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_Toc6260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5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_Toc22505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_Toc14447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_Toc26797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3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_Toc18513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7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_Toc23927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7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_Toc9697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_Toc10727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7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_Toc23517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41" w:history="1">
        <w:r>
          <w:rPr>
            <w:rFonts w:ascii="仿宋" w:eastAsia="仿宋" w:hAnsi="仿宋" w:cs="仿宋" w:hint="eastAsia"/>
            <w:lang w:eastAsia="zh-CN"/>
          </w:rPr>
          <w:t>五、收割机械项目组织管理与招投标</w:t>
        </w:r>
        <w:r>
          <w:tab/>
        </w:r>
        <w:r>
          <w:fldChar w:fldCharType="begin"/>
        </w:r>
        <w:r>
          <w:instrText xml:space="preserve"> PAGEREF _Toc28041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8" w:history="1">
        <w:r>
          <w:rPr>
            <w:rFonts w:ascii="仿宋" w:eastAsia="仿宋" w:hAnsi="仿宋" w:cs="仿宋" w:hint="eastAsia"/>
            <w:lang w:eastAsia="zh-CN"/>
          </w:rPr>
          <w:t>(一)、收割机械项目筹建时期的组织与管理</w:t>
        </w:r>
        <w:r>
          <w:tab/>
        </w:r>
        <w:r>
          <w:fldChar w:fldCharType="begin"/>
        </w:r>
        <w:r>
          <w:instrText xml:space="preserve"> PAGEREF _Toc12488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(二)、收割机械项目运行时期的组织与管理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9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_Toc30379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2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_Toc7682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eastAsia="zh-CN"/>
          </w:rPr>
          <w:t>六、收割机械项目承办单位基本情况</w:t>
        </w:r>
        <w:r>
          <w:tab/>
        </w:r>
        <w:r>
          <w:fldChar w:fldCharType="begin"/>
        </w:r>
        <w:r>
          <w:instrText xml:space="preserve"> PAGEREF _Toc7414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_Toc13158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_Toc8098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_Toc20470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0" w:history="1">
        <w:r>
          <w:rPr>
            <w:rFonts w:ascii="仿宋" w:eastAsia="仿宋" w:hAnsi="仿宋" w:cs="仿宋" w:hint="eastAsia"/>
            <w:lang w:eastAsia="zh-CN"/>
          </w:rPr>
          <w:t>七、收割机械项目建设符合性</w:t>
        </w:r>
        <w:r>
          <w:tab/>
        </w:r>
        <w:r>
          <w:fldChar w:fldCharType="begin"/>
        </w:r>
        <w:r>
          <w:instrText xml:space="preserve"> PAGEREF _Toc5330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_Toc26090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3" w:history="1">
        <w:r>
          <w:rPr>
            <w:rFonts w:ascii="仿宋" w:eastAsia="仿宋" w:hAnsi="仿宋" w:cs="仿宋" w:hint="eastAsia"/>
            <w:lang w:eastAsia="zh-CN"/>
          </w:rPr>
          <w:t>(二)、收割机械项目选址与用地规划相容性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8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_Toc1048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_Toc28821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6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_Toc12646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_Toc7048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4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_Toc22804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https://d.book118.com/627011152030006035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收割机械项目可行性研究方案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A04C14"/>
    <w:rsid w:val="58A04C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27011152030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2024-01-25T03:29:00Z</dcterms:created>
  <dcterms:modified xsi:type="dcterms:W3CDTF">2024-01-25T03:29:35Z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DAA07B4E8C334BC599FCD0A1D9A1488F_11</vt:lpwstr>
  </property>
  <property fmtid="{D5CDD505-2E9C-101B-9397-08002B2CF9AE}" pid="3" name="KSOProductBuildVer">
    <vt:lpwstr>2052-12.1.0.16120</vt:lpwstr>
  </property>
</Properties>
</file>