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地面垂直度调整设备项目规划设计方案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42" w:history="1">
        <w:r>
          <w:rPr>
            <w:rFonts w:ascii="仿宋" w:eastAsia="仿宋" w:hAnsi="仿宋" w:cs="仿宋" w:hint="eastAsia"/>
            <w:lang w:eastAsia="zh-CN"/>
          </w:rPr>
          <w:t>概论</w:t>
        </w:r>
        <w:r>
          <w:tab/>
        </w:r>
        <w:r>
          <w:fldChar w:fldCharType="begin"/>
        </w:r>
        <w:r>
          <w:instrText xml:space="preserve"> PAGEREF _Toc9842 \h </w:instrText>
        </w:r>
        <w:r>
          <w:fldChar w:fldCharType="separate"/>
        </w:r>
        <w:r>
          <w:t>3</w:t>
        </w:r>
        <w:r>
          <w:fldChar w:fldCharType="end"/>
        </w:r>
      </w:hyperlink>
    </w:p>
    <w:p>
      <w:pPr>
        <w:pStyle w:val="TOC1"/>
        <w:tabs>
          <w:tab w:val="right" w:leader="dot" w:pos="8306"/>
        </w:tabs>
      </w:pPr>
      <w:hyperlink w:anchor="_Toc21198" w:history="1">
        <w:r>
          <w:rPr>
            <w:rFonts w:ascii="仿宋" w:eastAsia="仿宋" w:hAnsi="仿宋" w:cs="仿宋" w:hint="eastAsia"/>
            <w:lang w:eastAsia="zh-CN"/>
          </w:rPr>
          <w:t>一、地面垂直度调整设备项目文档管理</w:t>
        </w:r>
        <w:r>
          <w:tab/>
        </w:r>
        <w:r>
          <w:fldChar w:fldCharType="begin"/>
        </w:r>
        <w:r>
          <w:instrText xml:space="preserve"> PAGEREF _Toc21198 \h </w:instrText>
        </w:r>
        <w:r>
          <w:fldChar w:fldCharType="separate"/>
        </w:r>
        <w:r>
          <w:t>3</w:t>
        </w:r>
        <w:r>
          <w:fldChar w:fldCharType="end"/>
        </w:r>
      </w:hyperlink>
    </w:p>
    <w:p>
      <w:pPr>
        <w:pStyle w:val="TOC2"/>
        <w:tabs>
          <w:tab w:val="right" w:leader="dot" w:pos="8306"/>
        </w:tabs>
      </w:pPr>
      <w:hyperlink w:anchor="_Toc12163" w:history="1">
        <w:r>
          <w:rPr>
            <w:rFonts w:ascii="仿宋" w:eastAsia="仿宋" w:hAnsi="仿宋" w:cs="仿宋" w:hint="eastAsia"/>
            <w:lang w:eastAsia="zh-CN"/>
          </w:rPr>
          <w:t>(一)、文档编制与审查</w:t>
        </w:r>
        <w:r>
          <w:tab/>
        </w:r>
        <w:r>
          <w:fldChar w:fldCharType="begin"/>
        </w:r>
        <w:r>
          <w:instrText xml:space="preserve"> PAGEREF _Toc12163 \h </w:instrText>
        </w:r>
        <w:r>
          <w:fldChar w:fldCharType="separate"/>
        </w:r>
        <w:r>
          <w:t>3</w:t>
        </w:r>
        <w:r>
          <w:fldChar w:fldCharType="end"/>
        </w:r>
      </w:hyperlink>
    </w:p>
    <w:p>
      <w:pPr>
        <w:pStyle w:val="TOC2"/>
        <w:tabs>
          <w:tab w:val="right" w:leader="dot" w:pos="8306"/>
        </w:tabs>
      </w:pPr>
      <w:hyperlink w:anchor="_Toc12533" w:history="1">
        <w:r>
          <w:rPr>
            <w:rFonts w:ascii="仿宋" w:eastAsia="仿宋" w:hAnsi="仿宋" w:cs="仿宋" w:hint="eastAsia"/>
            <w:lang w:eastAsia="zh-CN"/>
          </w:rPr>
          <w:t>(二)、文档发布与分发</w:t>
        </w:r>
        <w:r>
          <w:tab/>
        </w:r>
        <w:r>
          <w:fldChar w:fldCharType="begin"/>
        </w:r>
        <w:r>
          <w:instrText xml:space="preserve"> PAGEREF _Toc12533 \h </w:instrText>
        </w:r>
        <w:r>
          <w:fldChar w:fldCharType="separate"/>
        </w:r>
        <w:r>
          <w:t>4</w:t>
        </w:r>
        <w:r>
          <w:fldChar w:fldCharType="end"/>
        </w:r>
      </w:hyperlink>
    </w:p>
    <w:p>
      <w:pPr>
        <w:pStyle w:val="TOC2"/>
        <w:tabs>
          <w:tab w:val="right" w:leader="dot" w:pos="8306"/>
        </w:tabs>
      </w:pPr>
      <w:hyperlink w:anchor="_Toc28444" w:history="1">
        <w:r>
          <w:rPr>
            <w:rFonts w:ascii="仿宋" w:eastAsia="仿宋" w:hAnsi="仿宋" w:cs="仿宋" w:hint="eastAsia"/>
            <w:lang w:eastAsia="zh-CN"/>
          </w:rPr>
          <w:t>(三)、文档存档与归档</w:t>
        </w:r>
        <w:r>
          <w:tab/>
        </w:r>
        <w:r>
          <w:fldChar w:fldCharType="begin"/>
        </w:r>
        <w:r>
          <w:instrText xml:space="preserve"> PAGEREF _Toc28444 \h </w:instrText>
        </w:r>
        <w:r>
          <w:fldChar w:fldCharType="separate"/>
        </w:r>
        <w:r>
          <w:t>5</w:t>
        </w:r>
        <w:r>
          <w:fldChar w:fldCharType="end"/>
        </w:r>
      </w:hyperlink>
    </w:p>
    <w:p>
      <w:pPr>
        <w:pStyle w:val="TOC1"/>
        <w:tabs>
          <w:tab w:val="right" w:leader="dot" w:pos="8306"/>
        </w:tabs>
      </w:pPr>
      <w:hyperlink w:anchor="_Toc4508" w:history="1">
        <w:r>
          <w:rPr>
            <w:rFonts w:ascii="仿宋" w:eastAsia="仿宋" w:hAnsi="仿宋" w:cs="仿宋" w:hint="eastAsia"/>
            <w:lang w:eastAsia="zh-CN"/>
          </w:rPr>
          <w:t>二、地面垂直度调整设备项目可持续发展</w:t>
        </w:r>
        <w:r>
          <w:tab/>
        </w:r>
        <w:r>
          <w:fldChar w:fldCharType="begin"/>
        </w:r>
        <w:r>
          <w:instrText xml:space="preserve"> PAGEREF _Toc4508 \h </w:instrText>
        </w:r>
        <w:r>
          <w:fldChar w:fldCharType="separate"/>
        </w:r>
        <w:r>
          <w:t>7</w:t>
        </w:r>
        <w:r>
          <w:fldChar w:fldCharType="end"/>
        </w:r>
      </w:hyperlink>
    </w:p>
    <w:p>
      <w:pPr>
        <w:pStyle w:val="TOC2"/>
        <w:tabs>
          <w:tab w:val="right" w:leader="dot" w:pos="8306"/>
        </w:tabs>
      </w:pPr>
      <w:hyperlink w:anchor="_Toc26094" w:history="1">
        <w:r>
          <w:rPr>
            <w:rFonts w:ascii="仿宋" w:eastAsia="仿宋" w:hAnsi="仿宋" w:cs="仿宋" w:hint="eastAsia"/>
            <w:lang w:eastAsia="zh-CN"/>
          </w:rPr>
          <w:t>(一)、可持续战略与实践</w:t>
        </w:r>
        <w:r>
          <w:tab/>
        </w:r>
        <w:r>
          <w:fldChar w:fldCharType="begin"/>
        </w:r>
        <w:r>
          <w:instrText xml:space="preserve"> PAGEREF _Toc26094 \h </w:instrText>
        </w:r>
        <w:r>
          <w:fldChar w:fldCharType="separate"/>
        </w:r>
        <w:r>
          <w:t>7</w:t>
        </w:r>
        <w:r>
          <w:fldChar w:fldCharType="end"/>
        </w:r>
      </w:hyperlink>
    </w:p>
    <w:p>
      <w:pPr>
        <w:pStyle w:val="TOC2"/>
        <w:tabs>
          <w:tab w:val="right" w:leader="dot" w:pos="8306"/>
        </w:tabs>
      </w:pPr>
      <w:hyperlink w:anchor="_Toc32118" w:history="1">
        <w:r>
          <w:rPr>
            <w:rFonts w:ascii="仿宋" w:eastAsia="仿宋" w:hAnsi="仿宋" w:cs="仿宋" w:hint="eastAsia"/>
            <w:lang w:eastAsia="zh-CN"/>
          </w:rPr>
          <w:t>(二)、环保与社会责任</w:t>
        </w:r>
        <w:r>
          <w:tab/>
        </w:r>
        <w:r>
          <w:fldChar w:fldCharType="begin"/>
        </w:r>
        <w:r>
          <w:instrText xml:space="preserve"> PAGEREF _Toc32118 \h </w:instrText>
        </w:r>
        <w:r>
          <w:fldChar w:fldCharType="separate"/>
        </w:r>
        <w:r>
          <w:t>7</w:t>
        </w:r>
        <w:r>
          <w:fldChar w:fldCharType="end"/>
        </w:r>
      </w:hyperlink>
    </w:p>
    <w:p>
      <w:pPr>
        <w:pStyle w:val="TOC1"/>
        <w:tabs>
          <w:tab w:val="right" w:leader="dot" w:pos="8306"/>
        </w:tabs>
      </w:pPr>
      <w:hyperlink w:anchor="_Toc24985" w:history="1">
        <w:r>
          <w:rPr>
            <w:rFonts w:ascii="仿宋" w:eastAsia="仿宋" w:hAnsi="仿宋" w:cs="仿宋" w:hint="eastAsia"/>
            <w:lang w:eastAsia="zh-CN"/>
          </w:rPr>
          <w:t>三、市场分析、调研</w:t>
        </w:r>
        <w:r>
          <w:tab/>
        </w:r>
        <w:r>
          <w:fldChar w:fldCharType="begin"/>
        </w:r>
        <w:r>
          <w:instrText xml:space="preserve"> PAGEREF _Toc24985 \h </w:instrText>
        </w:r>
        <w:r>
          <w:fldChar w:fldCharType="separate"/>
        </w:r>
        <w:r>
          <w:t>8</w:t>
        </w:r>
        <w:r>
          <w:fldChar w:fldCharType="end"/>
        </w:r>
      </w:hyperlink>
    </w:p>
    <w:p>
      <w:pPr>
        <w:pStyle w:val="TOC2"/>
        <w:tabs>
          <w:tab w:val="right" w:leader="dot" w:pos="8306"/>
        </w:tabs>
      </w:pPr>
      <w:hyperlink w:anchor="_Toc15469" w:history="1">
        <w:r>
          <w:rPr>
            <w:rFonts w:ascii="仿宋" w:eastAsia="仿宋" w:hAnsi="仿宋" w:cs="仿宋" w:hint="eastAsia"/>
            <w:lang w:eastAsia="zh-CN"/>
          </w:rPr>
          <w:t>(一)、地面垂直度调整设备行业分析</w:t>
        </w:r>
        <w:r>
          <w:tab/>
        </w:r>
        <w:r>
          <w:fldChar w:fldCharType="begin"/>
        </w:r>
        <w:r>
          <w:instrText xml:space="preserve"> PAGEREF _Toc15469 \h </w:instrText>
        </w:r>
        <w:r>
          <w:fldChar w:fldCharType="separate"/>
        </w:r>
        <w:r>
          <w:t>8</w:t>
        </w:r>
        <w:r>
          <w:fldChar w:fldCharType="end"/>
        </w:r>
      </w:hyperlink>
    </w:p>
    <w:p>
      <w:pPr>
        <w:pStyle w:val="TOC2"/>
        <w:tabs>
          <w:tab w:val="right" w:leader="dot" w:pos="8306"/>
        </w:tabs>
      </w:pPr>
      <w:hyperlink w:anchor="_Toc16357" w:history="1">
        <w:r>
          <w:rPr>
            <w:rFonts w:ascii="仿宋" w:eastAsia="仿宋" w:hAnsi="仿宋" w:cs="仿宋" w:hint="eastAsia"/>
            <w:lang w:eastAsia="zh-CN"/>
          </w:rPr>
          <w:t>(二)、地面垂直度调整设备市场分析预测</w:t>
        </w:r>
        <w:r>
          <w:tab/>
        </w:r>
        <w:r>
          <w:fldChar w:fldCharType="begin"/>
        </w:r>
        <w:r>
          <w:instrText xml:space="preserve"> PAGEREF _Toc16357 \h </w:instrText>
        </w:r>
        <w:r>
          <w:fldChar w:fldCharType="separate"/>
        </w:r>
        <w:r>
          <w:t>9</w:t>
        </w:r>
        <w:r>
          <w:fldChar w:fldCharType="end"/>
        </w:r>
      </w:hyperlink>
    </w:p>
    <w:p>
      <w:pPr>
        <w:pStyle w:val="TOC1"/>
        <w:tabs>
          <w:tab w:val="right" w:leader="dot" w:pos="8306"/>
        </w:tabs>
      </w:pPr>
      <w:hyperlink w:anchor="_Toc15506" w:history="1">
        <w:r>
          <w:rPr>
            <w:rFonts w:ascii="仿宋" w:eastAsia="仿宋" w:hAnsi="仿宋" w:cs="仿宋" w:hint="eastAsia"/>
            <w:lang w:eastAsia="zh-CN"/>
          </w:rPr>
          <w:t>四、地面垂直度调整设备项目土建工程</w:t>
        </w:r>
        <w:r>
          <w:tab/>
        </w:r>
        <w:r>
          <w:fldChar w:fldCharType="begin"/>
        </w:r>
        <w:r>
          <w:instrText xml:space="preserve"> PAGEREF _Toc15506 \h </w:instrText>
        </w:r>
        <w:r>
          <w:fldChar w:fldCharType="separate"/>
        </w:r>
        <w:r>
          <w:t>10</w:t>
        </w:r>
        <w:r>
          <w:fldChar w:fldCharType="end"/>
        </w:r>
      </w:hyperlink>
    </w:p>
    <w:p>
      <w:pPr>
        <w:pStyle w:val="TOC2"/>
        <w:tabs>
          <w:tab w:val="right" w:leader="dot" w:pos="8306"/>
        </w:tabs>
      </w:pPr>
      <w:hyperlink w:anchor="_Toc10367" w:history="1">
        <w:r>
          <w:rPr>
            <w:rFonts w:ascii="仿宋" w:eastAsia="仿宋" w:hAnsi="仿宋" w:cs="仿宋" w:hint="eastAsia"/>
            <w:lang w:eastAsia="zh-CN"/>
          </w:rPr>
          <w:t>(一)、建筑工程设计原则</w:t>
        </w:r>
        <w:r>
          <w:tab/>
        </w:r>
        <w:r>
          <w:fldChar w:fldCharType="begin"/>
        </w:r>
        <w:r>
          <w:instrText xml:space="preserve"> PAGEREF _Toc10367 \h </w:instrText>
        </w:r>
        <w:r>
          <w:fldChar w:fldCharType="separate"/>
        </w:r>
        <w:r>
          <w:t>10</w:t>
        </w:r>
        <w:r>
          <w:fldChar w:fldCharType="end"/>
        </w:r>
      </w:hyperlink>
    </w:p>
    <w:p>
      <w:pPr>
        <w:pStyle w:val="TOC2"/>
        <w:tabs>
          <w:tab w:val="right" w:leader="dot" w:pos="8306"/>
        </w:tabs>
      </w:pPr>
      <w:hyperlink w:anchor="_Toc6475" w:history="1">
        <w:r>
          <w:rPr>
            <w:rFonts w:ascii="仿宋" w:eastAsia="仿宋" w:hAnsi="仿宋" w:cs="仿宋" w:hint="eastAsia"/>
            <w:lang w:eastAsia="zh-CN"/>
          </w:rPr>
          <w:t>(二)、土建工程设计年限及安全等级</w:t>
        </w:r>
        <w:r>
          <w:tab/>
        </w:r>
        <w:r>
          <w:fldChar w:fldCharType="begin"/>
        </w:r>
        <w:r>
          <w:instrText xml:space="preserve"> PAGEREF _Toc6475 \h </w:instrText>
        </w:r>
        <w:r>
          <w:fldChar w:fldCharType="separate"/>
        </w:r>
        <w:r>
          <w:t>11</w:t>
        </w:r>
        <w:r>
          <w:fldChar w:fldCharType="end"/>
        </w:r>
      </w:hyperlink>
    </w:p>
    <w:p>
      <w:pPr>
        <w:pStyle w:val="TOC2"/>
        <w:tabs>
          <w:tab w:val="right" w:leader="dot" w:pos="8306"/>
        </w:tabs>
      </w:pPr>
      <w:hyperlink w:anchor="_Toc23001" w:history="1">
        <w:r>
          <w:rPr>
            <w:rFonts w:ascii="仿宋" w:eastAsia="仿宋" w:hAnsi="仿宋" w:cs="仿宋" w:hint="eastAsia"/>
            <w:lang w:eastAsia="zh-CN"/>
          </w:rPr>
          <w:t>(三)、建筑工程设计总体要求</w:t>
        </w:r>
        <w:r>
          <w:tab/>
        </w:r>
        <w:r>
          <w:fldChar w:fldCharType="begin"/>
        </w:r>
        <w:r>
          <w:instrText xml:space="preserve"> PAGEREF _Toc23001 \h </w:instrText>
        </w:r>
        <w:r>
          <w:fldChar w:fldCharType="separate"/>
        </w:r>
        <w:r>
          <w:t>13</w:t>
        </w:r>
        <w:r>
          <w:fldChar w:fldCharType="end"/>
        </w:r>
      </w:hyperlink>
    </w:p>
    <w:p>
      <w:pPr>
        <w:pStyle w:val="TOC2"/>
        <w:tabs>
          <w:tab w:val="right" w:leader="dot" w:pos="8306"/>
        </w:tabs>
      </w:pPr>
      <w:hyperlink w:anchor="_Toc3399" w:history="1">
        <w:r>
          <w:rPr>
            <w:rFonts w:ascii="仿宋" w:eastAsia="仿宋" w:hAnsi="仿宋" w:cs="仿宋" w:hint="eastAsia"/>
            <w:lang w:eastAsia="zh-CN"/>
          </w:rPr>
          <w:t>(四)、土建工程建设指标</w:t>
        </w:r>
        <w:r>
          <w:tab/>
        </w:r>
        <w:r>
          <w:fldChar w:fldCharType="begin"/>
        </w:r>
        <w:r>
          <w:instrText xml:space="preserve"> PAGEREF _Toc3399 \h </w:instrText>
        </w:r>
        <w:r>
          <w:fldChar w:fldCharType="separate"/>
        </w:r>
        <w:r>
          <w:t>13</w:t>
        </w:r>
        <w:r>
          <w:fldChar w:fldCharType="end"/>
        </w:r>
      </w:hyperlink>
    </w:p>
    <w:p>
      <w:pPr>
        <w:pStyle w:val="TOC1"/>
        <w:tabs>
          <w:tab w:val="right" w:leader="dot" w:pos="8306"/>
        </w:tabs>
      </w:pPr>
      <w:hyperlink w:anchor="_Toc18918" w:history="1">
        <w:r>
          <w:rPr>
            <w:rFonts w:ascii="仿宋" w:eastAsia="仿宋" w:hAnsi="仿宋" w:cs="仿宋" w:hint="eastAsia"/>
            <w:lang w:eastAsia="zh-CN"/>
          </w:rPr>
          <w:t>五、工艺说明</w:t>
        </w:r>
        <w:r>
          <w:tab/>
        </w:r>
        <w:r>
          <w:fldChar w:fldCharType="begin"/>
        </w:r>
        <w:r>
          <w:instrText xml:space="preserve"> PAGEREF _Toc18918 \h </w:instrText>
        </w:r>
        <w:r>
          <w:fldChar w:fldCharType="separate"/>
        </w:r>
        <w:r>
          <w:t>13</w:t>
        </w:r>
        <w:r>
          <w:fldChar w:fldCharType="end"/>
        </w:r>
      </w:hyperlink>
    </w:p>
    <w:p>
      <w:pPr>
        <w:pStyle w:val="TOC2"/>
        <w:tabs>
          <w:tab w:val="right" w:leader="dot" w:pos="8306"/>
        </w:tabs>
      </w:pPr>
      <w:hyperlink w:anchor="_Toc11457" w:history="1">
        <w:r>
          <w:rPr>
            <w:rFonts w:ascii="仿宋" w:eastAsia="仿宋" w:hAnsi="仿宋" w:cs="仿宋" w:hint="eastAsia"/>
            <w:lang w:eastAsia="zh-CN"/>
          </w:rPr>
          <w:t>(一)、技术管理特点</w:t>
        </w:r>
        <w:r>
          <w:tab/>
        </w:r>
        <w:r>
          <w:fldChar w:fldCharType="begin"/>
        </w:r>
        <w:r>
          <w:instrText xml:space="preserve"> PAGEREF _Toc11457 \h </w:instrText>
        </w:r>
        <w:r>
          <w:fldChar w:fldCharType="separate"/>
        </w:r>
        <w:r>
          <w:t>13</w:t>
        </w:r>
        <w:r>
          <w:fldChar w:fldCharType="end"/>
        </w:r>
      </w:hyperlink>
    </w:p>
    <w:p>
      <w:pPr>
        <w:pStyle w:val="TOC2"/>
        <w:tabs>
          <w:tab w:val="right" w:leader="dot" w:pos="8306"/>
        </w:tabs>
      </w:pPr>
      <w:hyperlink w:anchor="_Toc8638" w:history="1">
        <w:r>
          <w:rPr>
            <w:rFonts w:ascii="仿宋" w:eastAsia="仿宋" w:hAnsi="仿宋" w:cs="仿宋" w:hint="eastAsia"/>
            <w:lang w:eastAsia="zh-CN"/>
          </w:rPr>
          <w:t>(二)、地面垂直度调整设备项目工艺技术设计方案</w:t>
        </w:r>
        <w:r>
          <w:tab/>
        </w:r>
        <w:r>
          <w:fldChar w:fldCharType="begin"/>
        </w:r>
        <w:r>
          <w:instrText xml:space="preserve"> PAGEREF _Toc8638 \h </w:instrText>
        </w:r>
        <w:r>
          <w:fldChar w:fldCharType="separate"/>
        </w:r>
        <w:r>
          <w:t>15</w:t>
        </w:r>
        <w:r>
          <w:fldChar w:fldCharType="end"/>
        </w:r>
      </w:hyperlink>
    </w:p>
    <w:p>
      <w:pPr>
        <w:pStyle w:val="TOC2"/>
        <w:tabs>
          <w:tab w:val="right" w:leader="dot" w:pos="8306"/>
        </w:tabs>
      </w:pPr>
      <w:hyperlink w:anchor="_Toc29453" w:history="1">
        <w:r>
          <w:rPr>
            <w:rFonts w:ascii="仿宋" w:eastAsia="仿宋" w:hAnsi="仿宋" w:cs="仿宋" w:hint="eastAsia"/>
            <w:lang w:eastAsia="zh-CN"/>
          </w:rPr>
          <w:t>(三)、设备选型方案</w:t>
        </w:r>
        <w:r>
          <w:tab/>
        </w:r>
        <w:r>
          <w:fldChar w:fldCharType="begin"/>
        </w:r>
        <w:r>
          <w:instrText xml:space="preserve"> PAGEREF _Toc29453 \h </w:instrText>
        </w:r>
        <w:r>
          <w:fldChar w:fldCharType="separate"/>
        </w:r>
        <w:r>
          <w:t>16</w:t>
        </w:r>
        <w:r>
          <w:fldChar w:fldCharType="end"/>
        </w:r>
      </w:hyperlink>
    </w:p>
    <w:p>
      <w:pPr>
        <w:pStyle w:val="TOC1"/>
        <w:tabs>
          <w:tab w:val="right" w:leader="dot" w:pos="8306"/>
        </w:tabs>
      </w:pPr>
      <w:hyperlink w:anchor="_Toc4985" w:history="1">
        <w:r>
          <w:rPr>
            <w:rFonts w:ascii="仿宋" w:eastAsia="仿宋" w:hAnsi="仿宋" w:cs="仿宋" w:hint="eastAsia"/>
            <w:lang w:eastAsia="zh-CN"/>
          </w:rPr>
          <w:t>六、地面垂直度调整设备项目绩效评估</w:t>
        </w:r>
        <w:r>
          <w:tab/>
        </w:r>
        <w:r>
          <w:fldChar w:fldCharType="begin"/>
        </w:r>
        <w:r>
          <w:instrText xml:space="preserve"> PAGEREF _Toc4985 \h </w:instrText>
        </w:r>
        <w:r>
          <w:fldChar w:fldCharType="separate"/>
        </w:r>
        <w:r>
          <w:t>17</w:t>
        </w:r>
        <w:r>
          <w:fldChar w:fldCharType="end"/>
        </w:r>
      </w:hyperlink>
    </w:p>
    <w:p>
      <w:pPr>
        <w:pStyle w:val="TOC2"/>
        <w:tabs>
          <w:tab w:val="right" w:leader="dot" w:pos="8306"/>
        </w:tabs>
      </w:pPr>
      <w:hyperlink w:anchor="_Toc17818" w:history="1">
        <w:r>
          <w:rPr>
            <w:rFonts w:ascii="仿宋" w:eastAsia="仿宋" w:hAnsi="仿宋" w:cs="仿宋" w:hint="eastAsia"/>
            <w:lang w:eastAsia="zh-CN"/>
          </w:rPr>
          <w:t>(一)、绩效评估指标</w:t>
        </w:r>
        <w:r>
          <w:tab/>
        </w:r>
        <w:r>
          <w:fldChar w:fldCharType="begin"/>
        </w:r>
        <w:r>
          <w:instrText xml:space="preserve"> PAGEREF _Toc17818 \h </w:instrText>
        </w:r>
        <w:r>
          <w:fldChar w:fldCharType="separate"/>
        </w:r>
        <w:r>
          <w:t>17</w:t>
        </w:r>
        <w:r>
          <w:fldChar w:fldCharType="end"/>
        </w:r>
      </w:hyperlink>
    </w:p>
    <w:p>
      <w:pPr>
        <w:pStyle w:val="TOC2"/>
        <w:tabs>
          <w:tab w:val="right" w:leader="dot" w:pos="8306"/>
        </w:tabs>
      </w:pPr>
      <w:hyperlink w:anchor="_Toc17340" w:history="1">
        <w:r>
          <w:rPr>
            <w:rFonts w:ascii="仿宋" w:eastAsia="仿宋" w:hAnsi="仿宋" w:cs="仿宋" w:hint="eastAsia"/>
            <w:lang w:eastAsia="zh-CN"/>
          </w:rPr>
          <w:t>(二)、绩效评估方法</w:t>
        </w:r>
        <w:r>
          <w:tab/>
        </w:r>
        <w:r>
          <w:fldChar w:fldCharType="begin"/>
        </w:r>
        <w:r>
          <w:instrText xml:space="preserve"> PAGEREF _Toc17340 \h </w:instrText>
        </w:r>
        <w:r>
          <w:fldChar w:fldCharType="separate"/>
        </w:r>
        <w:r>
          <w:t>18</w:t>
        </w:r>
        <w:r>
          <w:fldChar w:fldCharType="end"/>
        </w:r>
      </w:hyperlink>
    </w:p>
    <w:p>
      <w:pPr>
        <w:pStyle w:val="TOC2"/>
        <w:tabs>
          <w:tab w:val="right" w:leader="dot" w:pos="8306"/>
        </w:tabs>
      </w:pPr>
      <w:hyperlink w:anchor="_Toc24503" w:history="1">
        <w:r>
          <w:rPr>
            <w:rFonts w:ascii="仿宋" w:eastAsia="仿宋" w:hAnsi="仿宋" w:cs="仿宋" w:hint="eastAsia"/>
            <w:lang w:eastAsia="zh-CN"/>
          </w:rPr>
          <w:t>(三)、绩效评估周期</w:t>
        </w:r>
        <w:r>
          <w:tab/>
        </w:r>
        <w:r>
          <w:fldChar w:fldCharType="begin"/>
        </w:r>
        <w:r>
          <w:instrText xml:space="preserve"> PAGEREF _Toc24503 \h </w:instrText>
        </w:r>
        <w:r>
          <w:fldChar w:fldCharType="separate"/>
        </w:r>
        <w:r>
          <w:t>20</w:t>
        </w:r>
        <w:r>
          <w:fldChar w:fldCharType="end"/>
        </w:r>
      </w:hyperlink>
    </w:p>
    <w:p>
      <w:pPr>
        <w:pStyle w:val="TOC1"/>
        <w:tabs>
          <w:tab w:val="right" w:leader="dot" w:pos="8306"/>
        </w:tabs>
      </w:pPr>
      <w:hyperlink w:anchor="_Toc3277" w:history="1">
        <w:r>
          <w:rPr>
            <w:rFonts w:ascii="仿宋" w:eastAsia="仿宋" w:hAnsi="仿宋" w:cs="仿宋" w:hint="eastAsia"/>
            <w:lang w:eastAsia="zh-CN"/>
          </w:rPr>
          <w:t>七、地面垂直度调整设备项目技术管理</w:t>
        </w:r>
        <w:r>
          <w:tab/>
        </w:r>
        <w:r>
          <w:fldChar w:fldCharType="begin"/>
        </w:r>
        <w:r>
          <w:instrText xml:space="preserve"> PAGEREF _Toc3277 \h </w:instrText>
        </w:r>
        <w:r>
          <w:fldChar w:fldCharType="separate"/>
        </w:r>
        <w:r>
          <w:t>21</w:t>
        </w:r>
        <w:r>
          <w:fldChar w:fldCharType="end"/>
        </w:r>
      </w:hyperlink>
    </w:p>
    <w:p>
      <w:pPr>
        <w:pStyle w:val="TOC2"/>
        <w:tabs>
          <w:tab w:val="right" w:leader="dot" w:pos="8306"/>
        </w:tabs>
      </w:pPr>
      <w:hyperlink w:anchor="_Toc30186" w:history="1">
        <w:r>
          <w:rPr>
            <w:rFonts w:ascii="仿宋" w:eastAsia="仿宋" w:hAnsi="仿宋" w:cs="仿宋" w:hint="eastAsia"/>
            <w:lang w:eastAsia="zh-CN"/>
          </w:rPr>
          <w:t>(一)、技术方案选用方向</w:t>
        </w:r>
        <w:r>
          <w:tab/>
        </w:r>
        <w:r>
          <w:fldChar w:fldCharType="begin"/>
        </w:r>
        <w:r>
          <w:instrText xml:space="preserve"> PAGEREF _Toc30186 \h </w:instrText>
        </w:r>
        <w:r>
          <w:fldChar w:fldCharType="separate"/>
        </w:r>
        <w:r>
          <w:t>21</w:t>
        </w:r>
        <w:r>
          <w:fldChar w:fldCharType="end"/>
        </w:r>
      </w:hyperlink>
    </w:p>
    <w:p>
      <w:pPr>
        <w:pStyle w:val="TOC2"/>
        <w:tabs>
          <w:tab w:val="right" w:leader="dot" w:pos="8306"/>
        </w:tabs>
      </w:pPr>
      <w:hyperlink w:anchor="_Toc20264" w:history="1">
        <w:r>
          <w:rPr>
            <w:rFonts w:ascii="仿宋" w:eastAsia="仿宋" w:hAnsi="仿宋" w:cs="仿宋" w:hint="eastAsia"/>
            <w:lang w:eastAsia="zh-CN"/>
          </w:rPr>
          <w:t>(二)、工艺技术方案选用原则</w:t>
        </w:r>
        <w:r>
          <w:tab/>
        </w:r>
        <w:r>
          <w:fldChar w:fldCharType="begin"/>
        </w:r>
        <w:r>
          <w:instrText xml:space="preserve"> PAGEREF _Toc20264 \h </w:instrText>
        </w:r>
        <w:r>
          <w:fldChar w:fldCharType="separate"/>
        </w:r>
        <w:r>
          <w:t>23</w:t>
        </w:r>
        <w:r>
          <w:fldChar w:fldCharType="end"/>
        </w:r>
      </w:hyperlink>
    </w:p>
    <w:p>
      <w:pPr>
        <w:pStyle w:val="TOC2"/>
        <w:tabs>
          <w:tab w:val="right" w:leader="dot" w:pos="8306"/>
        </w:tabs>
      </w:pPr>
      <w:hyperlink w:anchor="_Toc5275" w:history="1">
        <w:r>
          <w:rPr>
            <w:rFonts w:ascii="仿宋" w:eastAsia="仿宋" w:hAnsi="仿宋" w:cs="仿宋" w:hint="eastAsia"/>
            <w:lang w:eastAsia="zh-CN"/>
          </w:rPr>
          <w:t>(三)、工艺技术方案要求</w:t>
        </w:r>
        <w:r>
          <w:tab/>
        </w:r>
        <w:r>
          <w:fldChar w:fldCharType="begin"/>
        </w:r>
        <w:r>
          <w:instrText xml:space="preserve"> PAGEREF _Toc5275 \h </w:instrText>
        </w:r>
        <w:r>
          <w:fldChar w:fldCharType="separate"/>
        </w:r>
        <w:r>
          <w:t>25</w:t>
        </w:r>
        <w:r>
          <w:fldChar w:fldCharType="end"/>
        </w:r>
      </w:hyperlink>
    </w:p>
    <w:p>
      <w:pPr>
        <w:pStyle w:val="TOC1"/>
        <w:tabs>
          <w:tab w:val="right" w:leader="dot" w:pos="8306"/>
        </w:tabs>
      </w:pPr>
      <w:hyperlink w:anchor="_Toc25585" w:history="1">
        <w:r>
          <w:rPr>
            <w:rFonts w:ascii="仿宋" w:eastAsia="仿宋" w:hAnsi="仿宋" w:cs="仿宋" w:hint="eastAsia"/>
            <w:lang w:eastAsia="zh-CN"/>
          </w:rPr>
          <w:t>八、地面垂直度调整设备项目人力资源管理</w:t>
        </w:r>
        <w:r>
          <w:tab/>
        </w:r>
        <w:r>
          <w:fldChar w:fldCharType="begin"/>
        </w:r>
        <w:r>
          <w:instrText xml:space="preserve"> PAGEREF _Toc25585 \h </w:instrText>
        </w:r>
        <w:r>
          <w:fldChar w:fldCharType="separate"/>
        </w:r>
        <w:r>
          <w:t>27</w:t>
        </w:r>
        <w:r>
          <w:fldChar w:fldCharType="end"/>
        </w:r>
      </w:hyperlink>
    </w:p>
    <w:p>
      <w:pPr>
        <w:pStyle w:val="TOC2"/>
        <w:tabs>
          <w:tab w:val="right" w:leader="dot" w:pos="8306"/>
        </w:tabs>
      </w:pPr>
      <w:hyperlink w:anchor="_Toc7507" w:history="1">
        <w:r>
          <w:rPr>
            <w:rFonts w:ascii="仿宋" w:eastAsia="仿宋" w:hAnsi="仿宋" w:cs="仿宋" w:hint="eastAsia"/>
            <w:lang w:eastAsia="zh-CN"/>
          </w:rPr>
          <w:t>(一)、建立健全的预算管理制度</w:t>
        </w:r>
        <w:r>
          <w:tab/>
        </w:r>
        <w:r>
          <w:fldChar w:fldCharType="begin"/>
        </w:r>
        <w:r>
          <w:instrText xml:space="preserve"> PAGEREF _Toc7507 \h </w:instrText>
        </w:r>
        <w:r>
          <w:fldChar w:fldCharType="separate"/>
        </w:r>
        <w:r>
          <w:t>27</w:t>
        </w:r>
        <w:r>
          <w:fldChar w:fldCharType="end"/>
        </w:r>
      </w:hyperlink>
    </w:p>
    <w:p>
      <w:pPr>
        <w:pStyle w:val="TOC2"/>
        <w:tabs>
          <w:tab w:val="right" w:leader="dot" w:pos="8306"/>
        </w:tabs>
      </w:pPr>
      <w:hyperlink w:anchor="_Toc10162" w:history="1">
        <w:r>
          <w:rPr>
            <w:rFonts w:ascii="仿宋" w:eastAsia="仿宋" w:hAnsi="仿宋" w:cs="仿宋" w:hint="eastAsia"/>
            <w:lang w:eastAsia="zh-CN"/>
          </w:rPr>
          <w:t>(二)、加强资金流动监控</w:t>
        </w:r>
        <w:r>
          <w:tab/>
        </w:r>
        <w:r>
          <w:fldChar w:fldCharType="begin"/>
        </w:r>
        <w:r>
          <w:instrText xml:space="preserve"> PAGEREF _Toc10162 \h </w:instrText>
        </w:r>
        <w:r>
          <w:fldChar w:fldCharType="separate"/>
        </w:r>
        <w:r>
          <w:t>29</w:t>
        </w:r>
        <w:r>
          <w:fldChar w:fldCharType="end"/>
        </w:r>
      </w:hyperlink>
    </w:p>
    <w:p>
      <w:pPr>
        <w:pStyle w:val="TOC2"/>
        <w:tabs>
          <w:tab w:val="right" w:leader="dot" w:pos="8306"/>
        </w:tabs>
      </w:pPr>
      <w:hyperlink w:anchor="_Toc7922" w:history="1">
        <w:r>
          <w:rPr>
            <w:rFonts w:ascii="仿宋" w:eastAsia="仿宋" w:hAnsi="仿宋" w:cs="仿宋" w:hint="eastAsia"/>
            <w:lang w:eastAsia="zh-CN"/>
          </w:rPr>
          <w:t>(三)、制定完善的风险控制机制</w:t>
        </w:r>
        <w:r>
          <w:tab/>
        </w:r>
        <w:r>
          <w:fldChar w:fldCharType="begin"/>
        </w:r>
        <w:r>
          <w:instrText xml:space="preserve"> PAGEREF _Toc7922 \h </w:instrText>
        </w:r>
        <w:r>
          <w:fldChar w:fldCharType="separate"/>
        </w:r>
        <w:r>
          <w:t>30</w:t>
        </w:r>
        <w:r>
          <w:fldChar w:fldCharType="end"/>
        </w:r>
      </w:hyperlink>
    </w:p>
    <w:p>
      <w:pPr>
        <w:pStyle w:val="TOC2"/>
        <w:tabs>
          <w:tab w:val="right" w:leader="dot" w:pos="8306"/>
        </w:tabs>
      </w:pPr>
      <w:hyperlink w:anchor="_Toc2118" w:history="1">
        <w:r>
          <w:rPr>
            <w:rFonts w:ascii="仿宋" w:eastAsia="仿宋" w:hAnsi="仿宋" w:cs="仿宋" w:hint="eastAsia"/>
            <w:lang w:eastAsia="zh-CN"/>
          </w:rPr>
          <w:t>(四)、优化成本管理</w:t>
        </w:r>
        <w:r>
          <w:tab/>
        </w:r>
        <w:r>
          <w:fldChar w:fldCharType="begin"/>
        </w:r>
        <w:r>
          <w:instrText xml:space="preserve"> PAGEREF _Toc2118 \h </w:instrText>
        </w:r>
        <w:r>
          <w:fldChar w:fldCharType="separate"/>
        </w:r>
        <w:r>
          <w:t>32</w:t>
        </w:r>
        <w:r>
          <w:fldChar w:fldCharType="end"/>
        </w:r>
      </w:hyperlink>
    </w:p>
    <w:p>
      <w:pPr>
        <w:pStyle w:val="TOC1"/>
        <w:tabs>
          <w:tab w:val="right" w:leader="dot" w:pos="8306"/>
        </w:tabs>
      </w:pPr>
      <w:hyperlink w:anchor="_Toc26753" w:history="1">
        <w:r>
          <w:rPr>
            <w:rFonts w:ascii="仿宋" w:eastAsia="仿宋" w:hAnsi="仿宋" w:cs="仿宋" w:hint="eastAsia"/>
            <w:lang w:eastAsia="zh-CN"/>
          </w:rPr>
          <w:t>九、地面垂直度调整设备项目环境影响分析</w:t>
        </w:r>
        <w:r>
          <w:tab/>
        </w:r>
        <w:r>
          <w:fldChar w:fldCharType="begin"/>
        </w:r>
        <w:r>
          <w:instrText xml:space="preserve"> PAGEREF _Toc26753 \h </w:instrText>
        </w:r>
        <w:r>
          <w:fldChar w:fldCharType="separate"/>
        </w:r>
        <w:r>
          <w:t>33</w:t>
        </w:r>
        <w:r>
          <w:fldChar w:fldCharType="end"/>
        </w:r>
      </w:hyperlink>
    </w:p>
    <w:p>
      <w:pPr>
        <w:pStyle w:val="TOC2"/>
        <w:tabs>
          <w:tab w:val="right" w:leader="dot" w:pos="8306"/>
        </w:tabs>
      </w:pPr>
      <w:hyperlink w:anchor="_Toc5856" w:history="1">
        <w:r>
          <w:rPr>
            <w:rFonts w:ascii="仿宋" w:eastAsia="仿宋" w:hAnsi="仿宋" w:cs="仿宋" w:hint="eastAsia"/>
            <w:lang w:eastAsia="zh-CN"/>
          </w:rPr>
          <w:t>(一)、建设区域环境质量现状</w:t>
        </w:r>
        <w:r>
          <w:tab/>
        </w:r>
        <w:r>
          <w:fldChar w:fldCharType="begin"/>
        </w:r>
        <w:r>
          <w:instrText xml:space="preserve"> PAGEREF _Toc5856 \h </w:instrText>
        </w:r>
        <w:r>
          <w:fldChar w:fldCharType="separate"/>
        </w:r>
        <w:r>
          <w:t>33</w:t>
        </w:r>
        <w:r>
          <w:fldChar w:fldCharType="end"/>
        </w:r>
      </w:hyperlink>
    </w:p>
    <w:p>
      <w:pPr>
        <w:pStyle w:val="TOC2"/>
        <w:tabs>
          <w:tab w:val="right" w:leader="dot" w:pos="8306"/>
        </w:tabs>
      </w:pPr>
      <w:hyperlink w:anchor="_Toc29570" w:history="1">
        <w:r>
          <w:rPr>
            <w:rFonts w:ascii="仿宋" w:eastAsia="仿宋" w:hAnsi="仿宋" w:cs="仿宋" w:hint="eastAsia"/>
            <w:lang w:eastAsia="zh-CN"/>
          </w:rPr>
          <w:t>(二)、建设期环境保护</w:t>
        </w:r>
        <w:r>
          <w:tab/>
        </w:r>
        <w:r>
          <w:fldChar w:fldCharType="begin"/>
        </w:r>
        <w:r>
          <w:instrText xml:space="preserve"> PAGEREF _Toc29570 \h </w:instrText>
        </w:r>
        <w:r>
          <w:fldChar w:fldCharType="separate"/>
        </w:r>
        <w:r>
          <w:t>34</w:t>
        </w:r>
        <w:r>
          <w:fldChar w:fldCharType="end"/>
        </w:r>
      </w:hyperlink>
    </w:p>
    <w:p>
      <w:pPr>
        <w:pStyle w:val="TOC2"/>
        <w:tabs>
          <w:tab w:val="right" w:leader="dot" w:pos="8306"/>
        </w:tabs>
      </w:pPr>
      <w:hyperlink w:anchor="_Toc26512" w:history="1">
        <w:r>
          <w:rPr>
            <w:rFonts w:ascii="仿宋" w:eastAsia="仿宋" w:hAnsi="仿宋" w:cs="仿宋" w:hint="eastAsia"/>
            <w:lang w:eastAsia="zh-CN"/>
          </w:rPr>
          <w:t>(三)、运营期环境保护</w:t>
        </w:r>
        <w:r>
          <w:tab/>
        </w:r>
        <w:r>
          <w:fldChar w:fldCharType="begin"/>
        </w:r>
        <w:r>
          <w:instrText xml:space="preserve"> PAGEREF _Toc26512 \h </w:instrText>
        </w:r>
        <w:r>
          <w:fldChar w:fldCharType="separate"/>
        </w:r>
        <w:r>
          <w:t>36</w:t>
        </w:r>
        <w:r>
          <w:fldChar w:fldCharType="end"/>
        </w:r>
      </w:hyperlink>
    </w:p>
    <w:p>
      <w:pPr>
        <w:pStyle w:val="TOC2"/>
        <w:tabs>
          <w:tab w:val="right" w:leader="dot" w:pos="8306"/>
        </w:tabs>
      </w:pPr>
      <w:hyperlink w:anchor="_Toc27127" w:history="1">
        <w:r>
          <w:rPr>
            <w:rFonts w:ascii="仿宋" w:eastAsia="仿宋" w:hAnsi="仿宋" w:cs="仿宋" w:hint="eastAsia"/>
            <w:lang w:eastAsia="zh-CN"/>
          </w:rPr>
          <w:t>(四)、地面垂直度调整设备项目建设对区域经济的影响</w:t>
        </w:r>
        <w:r>
          <w:tab/>
        </w:r>
        <w:r>
          <w:fldChar w:fldCharType="begin"/>
        </w:r>
        <w:r>
          <w:instrText xml:space="preserve"> PAGEREF _Toc27127 \h </w:instrText>
        </w:r>
        <w:r>
          <w:fldChar w:fldCharType="separate"/>
        </w:r>
        <w:r>
          <w:t>37</w:t>
        </w:r>
        <w:r>
          <w:fldChar w:fldCharType="end"/>
        </w:r>
      </w:hyperlink>
    </w:p>
    <w:p>
      <w:pPr>
        <w:pStyle w:val="TOC2"/>
        <w:tabs>
          <w:tab w:val="right" w:leader="dot" w:pos="8306"/>
        </w:tabs>
      </w:pPr>
      <w:hyperlink w:anchor="_Toc4539" w:history="1">
        <w:r>
          <w:rPr>
            <w:rFonts w:ascii="仿宋" w:eastAsia="仿宋" w:hAnsi="仿宋" w:cs="仿宋" w:hint="eastAsia"/>
            <w:lang w:eastAsia="zh-CN"/>
          </w:rPr>
          <w:t>(五)、废弃物处理</w:t>
        </w:r>
        <w:r>
          <w:tab/>
        </w:r>
        <w:r>
          <w:fldChar w:fldCharType="begin"/>
        </w:r>
        <w:r>
          <w:instrText xml:space="preserve"> PAGEREF _Toc4539 \h </w:instrText>
        </w:r>
        <w:r>
          <w:fldChar w:fldCharType="separate"/>
        </w:r>
        <w:r>
          <w:t>39</w:t>
        </w:r>
        <w:r>
          <w:fldChar w:fldCharType="end"/>
        </w:r>
      </w:hyperlink>
    </w:p>
    <w:p>
      <w:pPr>
        <w:pStyle w:val="TOC2"/>
        <w:tabs>
          <w:tab w:val="right" w:leader="dot" w:pos="8306"/>
        </w:tabs>
      </w:pPr>
      <w:hyperlink w:anchor="_Toc28026" w:history="1">
        <w:r>
          <w:rPr>
            <w:rFonts w:ascii="仿宋" w:eastAsia="仿宋" w:hAnsi="仿宋" w:cs="仿宋" w:hint="eastAsia"/>
            <w:lang w:eastAsia="zh-CN"/>
          </w:rPr>
          <w:t>(六)、特殊环境影响分析</w:t>
        </w:r>
        <w:r>
          <w:tab/>
        </w:r>
        <w:r>
          <w:fldChar w:fldCharType="begin"/>
        </w:r>
        <w:r>
          <w:instrText xml:space="preserve"> PAGEREF _Toc28026 \h </w:instrText>
        </w:r>
        <w:r>
          <w:fldChar w:fldCharType="separate"/>
        </w:r>
        <w:r>
          <w:t>40</w:t>
        </w:r>
        <w:r>
          <w:fldChar w:fldCharType="end"/>
        </w:r>
      </w:hyperlink>
    </w:p>
    <w:p>
      <w:pPr>
        <w:pStyle w:val="TOC2"/>
        <w:tabs>
          <w:tab w:val="right" w:leader="dot" w:pos="8306"/>
        </w:tabs>
      </w:pPr>
      <w:hyperlink w:anchor="_Toc334" w:history="1">
        <w:r>
          <w:rPr>
            <w:rFonts w:ascii="仿宋" w:eastAsia="仿宋" w:hAnsi="仿宋" w:cs="仿宋" w:hint="eastAsia"/>
            <w:lang w:eastAsia="zh-CN"/>
          </w:rPr>
          <w:t>(七)、清洁生产</w:t>
        </w:r>
        <w:r>
          <w:tab/>
        </w:r>
        <w:r>
          <w:fldChar w:fldCharType="begin"/>
        </w:r>
        <w:r>
          <w:instrText xml:space="preserve"> PAGEREF _Toc334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02" w:history="1">
        <w:r>
          <w:rPr>
            <w:rFonts w:ascii="仿宋" w:eastAsia="仿宋" w:hAnsi="仿宋" w:cs="仿宋" w:hint="eastAsia"/>
            <w:lang w:eastAsia="zh-CN"/>
          </w:rPr>
          <w:t>(八)、环境保护综合评价</w:t>
        </w:r>
        <w:r>
          <w:tab/>
        </w:r>
        <w:r>
          <w:fldChar w:fldCharType="begin"/>
        </w:r>
        <w:r>
          <w:instrText xml:space="preserve"> PAGEREF _Toc12302 \h </w:instrText>
        </w:r>
        <w:r>
          <w:fldChar w:fldCharType="separate"/>
        </w:r>
        <w:r>
          <w:t>43</w:t>
        </w:r>
        <w:r>
          <w:fldChar w:fldCharType="end"/>
        </w:r>
      </w:hyperlink>
    </w:p>
    <w:p>
      <w:pPr>
        <w:pStyle w:val="TOC1"/>
        <w:tabs>
          <w:tab w:val="right" w:leader="dot" w:pos="8306"/>
        </w:tabs>
      </w:pPr>
      <w:hyperlink w:anchor="_Toc1736" w:history="1">
        <w:r>
          <w:rPr>
            <w:rFonts w:ascii="仿宋" w:eastAsia="仿宋" w:hAnsi="仿宋" w:cs="仿宋" w:hint="eastAsia"/>
            <w:lang w:eastAsia="zh-CN"/>
          </w:rPr>
          <w:t>十、地面垂直度调整设备项目人力资源培养与发展</w:t>
        </w:r>
        <w:r>
          <w:tab/>
        </w:r>
        <w:r>
          <w:fldChar w:fldCharType="begin"/>
        </w:r>
        <w:r>
          <w:instrText xml:space="preserve"> PAGEREF _Toc1736 \h </w:instrText>
        </w:r>
        <w:r>
          <w:fldChar w:fldCharType="separate"/>
        </w:r>
        <w:r>
          <w:t>44</w:t>
        </w:r>
        <w:r>
          <w:fldChar w:fldCharType="end"/>
        </w:r>
      </w:hyperlink>
    </w:p>
    <w:p>
      <w:pPr>
        <w:pStyle w:val="TOC2"/>
        <w:tabs>
          <w:tab w:val="right" w:leader="dot" w:pos="8306"/>
        </w:tabs>
      </w:pPr>
      <w:hyperlink w:anchor="_Toc13469" w:history="1">
        <w:r>
          <w:rPr>
            <w:rFonts w:ascii="仿宋" w:eastAsia="仿宋" w:hAnsi="仿宋" w:cs="仿宋" w:hint="eastAsia"/>
            <w:lang w:eastAsia="zh-CN"/>
          </w:rPr>
          <w:t>(一)、人才需求与规划</w:t>
        </w:r>
        <w:r>
          <w:tab/>
        </w:r>
        <w:r>
          <w:fldChar w:fldCharType="begin"/>
        </w:r>
        <w:r>
          <w:instrText xml:space="preserve"> PAGEREF _Toc13469 \h </w:instrText>
        </w:r>
        <w:r>
          <w:fldChar w:fldCharType="separate"/>
        </w:r>
        <w:r>
          <w:t>44</w:t>
        </w:r>
        <w:r>
          <w:fldChar w:fldCharType="end"/>
        </w:r>
      </w:hyperlink>
    </w:p>
    <w:p>
      <w:pPr>
        <w:pStyle w:val="TOC2"/>
        <w:tabs>
          <w:tab w:val="right" w:leader="dot" w:pos="8306"/>
        </w:tabs>
      </w:pPr>
      <w:hyperlink w:anchor="_Toc17479" w:history="1">
        <w:r>
          <w:rPr>
            <w:rFonts w:ascii="仿宋" w:eastAsia="仿宋" w:hAnsi="仿宋" w:cs="仿宋" w:hint="eastAsia"/>
            <w:lang w:eastAsia="zh-CN"/>
          </w:rPr>
          <w:t>(二)、培训与发展计划</w:t>
        </w:r>
        <w:r>
          <w:tab/>
        </w:r>
        <w:r>
          <w:fldChar w:fldCharType="begin"/>
        </w:r>
        <w:r>
          <w:instrText xml:space="preserve"> PAGEREF _Toc17479 \h </w:instrText>
        </w:r>
        <w:r>
          <w:fldChar w:fldCharType="separate"/>
        </w:r>
        <w:r>
          <w:t>45</w:t>
        </w:r>
        <w:r>
          <w:fldChar w:fldCharType="end"/>
        </w:r>
      </w:hyperlink>
    </w:p>
    <w:p>
      <w:pPr>
        <w:pStyle w:val="TOC1"/>
        <w:tabs>
          <w:tab w:val="right" w:leader="dot" w:pos="8306"/>
        </w:tabs>
      </w:pPr>
      <w:hyperlink w:anchor="_Toc31802" w:history="1">
        <w:r>
          <w:rPr>
            <w:rFonts w:ascii="仿宋" w:eastAsia="仿宋" w:hAnsi="仿宋" w:cs="仿宋" w:hint="eastAsia"/>
            <w:lang w:eastAsia="zh-CN"/>
          </w:rPr>
          <w:t>十一、地面垂直度调整设备项目财务管理</w:t>
        </w:r>
        <w:r>
          <w:tab/>
        </w:r>
        <w:r>
          <w:fldChar w:fldCharType="begin"/>
        </w:r>
        <w:r>
          <w:instrText xml:space="preserve"> PAGEREF _Toc31802 \h </w:instrText>
        </w:r>
        <w:r>
          <w:fldChar w:fldCharType="separate"/>
        </w:r>
        <w:r>
          <w:t>45</w:t>
        </w:r>
        <w:r>
          <w:fldChar w:fldCharType="end"/>
        </w:r>
      </w:hyperlink>
    </w:p>
    <w:p>
      <w:pPr>
        <w:pStyle w:val="TOC2"/>
        <w:tabs>
          <w:tab w:val="right" w:leader="dot" w:pos="8306"/>
        </w:tabs>
      </w:pPr>
      <w:hyperlink w:anchor="_Toc18489" w:history="1">
        <w:r>
          <w:rPr>
            <w:rFonts w:ascii="仿宋" w:eastAsia="仿宋" w:hAnsi="仿宋" w:cs="仿宋" w:hint="eastAsia"/>
            <w:lang w:eastAsia="zh-CN"/>
          </w:rPr>
          <w:t>(一)、资金需求大</w:t>
        </w:r>
        <w:r>
          <w:tab/>
        </w:r>
        <w:r>
          <w:fldChar w:fldCharType="begin"/>
        </w:r>
        <w:r>
          <w:instrText xml:space="preserve"> PAGEREF _Toc18489 \h </w:instrText>
        </w:r>
        <w:r>
          <w:fldChar w:fldCharType="separate"/>
        </w:r>
        <w:r>
          <w:t>45</w:t>
        </w:r>
        <w:r>
          <w:fldChar w:fldCharType="end"/>
        </w:r>
      </w:hyperlink>
    </w:p>
    <w:p>
      <w:pPr>
        <w:pStyle w:val="TOC2"/>
        <w:tabs>
          <w:tab w:val="right" w:leader="dot" w:pos="8306"/>
        </w:tabs>
      </w:pPr>
      <w:hyperlink w:anchor="_Toc20130" w:history="1">
        <w:r>
          <w:rPr>
            <w:rFonts w:ascii="仿宋" w:eastAsia="仿宋" w:hAnsi="仿宋" w:cs="仿宋" w:hint="eastAsia"/>
            <w:lang w:eastAsia="zh-CN"/>
          </w:rPr>
          <w:t>(二)、研发周期长</w:t>
        </w:r>
        <w:r>
          <w:tab/>
        </w:r>
        <w:r>
          <w:fldChar w:fldCharType="begin"/>
        </w:r>
        <w:r>
          <w:instrText xml:space="preserve"> PAGEREF _Toc20130 \h </w:instrText>
        </w:r>
        <w:r>
          <w:fldChar w:fldCharType="separate"/>
        </w:r>
        <w:r>
          <w:t>47</w:t>
        </w:r>
        <w:r>
          <w:fldChar w:fldCharType="end"/>
        </w:r>
      </w:hyperlink>
    </w:p>
    <w:p>
      <w:pPr>
        <w:pStyle w:val="TOC2"/>
        <w:tabs>
          <w:tab w:val="right" w:leader="dot" w:pos="8306"/>
        </w:tabs>
      </w:pPr>
      <w:hyperlink w:anchor="_Toc27238" w:history="1">
        <w:r>
          <w:rPr>
            <w:rFonts w:ascii="仿宋" w:eastAsia="仿宋" w:hAnsi="仿宋" w:cs="仿宋" w:hint="eastAsia"/>
            <w:lang w:eastAsia="zh-CN"/>
          </w:rPr>
          <w:t>(三)、市场风险大</w:t>
        </w:r>
        <w:r>
          <w:tab/>
        </w:r>
        <w:r>
          <w:fldChar w:fldCharType="begin"/>
        </w:r>
        <w:r>
          <w:instrText xml:space="preserve"> PAGEREF _Toc27238 \h </w:instrText>
        </w:r>
        <w:r>
          <w:fldChar w:fldCharType="separate"/>
        </w:r>
        <w:r>
          <w:t>48</w:t>
        </w:r>
        <w:r>
          <w:fldChar w:fldCharType="end"/>
        </w:r>
      </w:hyperlink>
    </w:p>
    <w:p>
      <w:pPr>
        <w:pStyle w:val="TOC2"/>
        <w:tabs>
          <w:tab w:val="right" w:leader="dot" w:pos="8306"/>
        </w:tabs>
      </w:pPr>
      <w:hyperlink w:anchor="_Toc32656" w:history="1">
        <w:r>
          <w:rPr>
            <w:rFonts w:ascii="仿宋" w:eastAsia="仿宋" w:hAnsi="仿宋" w:cs="仿宋" w:hint="eastAsia"/>
            <w:lang w:eastAsia="zh-CN"/>
          </w:rPr>
          <w:t>(四)、利润率高</w:t>
        </w:r>
        <w:r>
          <w:tab/>
        </w:r>
        <w:r>
          <w:fldChar w:fldCharType="begin"/>
        </w:r>
        <w:r>
          <w:instrText xml:space="preserve"> PAGEREF _Toc32656 \h </w:instrText>
        </w:r>
        <w:r>
          <w:fldChar w:fldCharType="separate"/>
        </w:r>
        <w:r>
          <w:t>51</w:t>
        </w:r>
        <w:r>
          <w:fldChar w:fldCharType="end"/>
        </w:r>
      </w:hyperlink>
    </w:p>
    <w:p>
      <w:pPr>
        <w:pStyle w:val="TOC1"/>
        <w:tabs>
          <w:tab w:val="right" w:leader="dot" w:pos="8306"/>
        </w:tabs>
      </w:pPr>
      <w:hyperlink w:anchor="_Toc26213" w:history="1">
        <w:r>
          <w:rPr>
            <w:rFonts w:ascii="仿宋" w:eastAsia="仿宋" w:hAnsi="仿宋" w:cs="仿宋" w:hint="eastAsia"/>
            <w:lang w:eastAsia="zh-CN"/>
          </w:rPr>
          <w:t>十二、地面垂直度调整设备项目社会影响</w:t>
        </w:r>
        <w:r>
          <w:tab/>
        </w:r>
        <w:r>
          <w:fldChar w:fldCharType="begin"/>
        </w:r>
        <w:r>
          <w:instrText xml:space="preserve"> PAGEREF _Toc26213 \h </w:instrText>
        </w:r>
        <w:r>
          <w:fldChar w:fldCharType="separate"/>
        </w:r>
        <w:r>
          <w:t>53</w:t>
        </w:r>
        <w:r>
          <w:fldChar w:fldCharType="end"/>
        </w:r>
      </w:hyperlink>
    </w:p>
    <w:p>
      <w:pPr>
        <w:pStyle w:val="TOC2"/>
        <w:tabs>
          <w:tab w:val="right" w:leader="dot" w:pos="8306"/>
        </w:tabs>
      </w:pPr>
      <w:hyperlink w:anchor="_Toc24539" w:history="1">
        <w:r>
          <w:rPr>
            <w:rFonts w:ascii="仿宋" w:eastAsia="仿宋" w:hAnsi="仿宋" w:cs="仿宋" w:hint="eastAsia"/>
            <w:lang w:eastAsia="zh-CN"/>
          </w:rPr>
          <w:t>(一)、社会责任与义务</w:t>
        </w:r>
        <w:r>
          <w:tab/>
        </w:r>
        <w:r>
          <w:fldChar w:fldCharType="begin"/>
        </w:r>
        <w:r>
          <w:instrText xml:space="preserve"> PAGEREF _Toc24539 \h </w:instrText>
        </w:r>
        <w:r>
          <w:fldChar w:fldCharType="separate"/>
        </w:r>
        <w:r>
          <w:t>53</w:t>
        </w:r>
        <w:r>
          <w:fldChar w:fldCharType="end"/>
        </w:r>
      </w:hyperlink>
    </w:p>
    <w:p>
      <w:pPr>
        <w:pStyle w:val="TOC2"/>
        <w:tabs>
          <w:tab w:val="right" w:leader="dot" w:pos="8306"/>
        </w:tabs>
      </w:pPr>
      <w:hyperlink w:anchor="_Toc18119" w:history="1">
        <w:r>
          <w:rPr>
            <w:rFonts w:ascii="仿宋" w:eastAsia="仿宋" w:hAnsi="仿宋" w:cs="仿宋" w:hint="eastAsia"/>
            <w:lang w:eastAsia="zh-CN"/>
          </w:rPr>
          <w:t>(二)、社会参与与沟通</w:t>
        </w:r>
        <w:r>
          <w:tab/>
        </w:r>
        <w:r>
          <w:fldChar w:fldCharType="begin"/>
        </w:r>
        <w:r>
          <w:instrText xml:space="preserve"> PAGEREF _Toc18119 \h </w:instrText>
        </w:r>
        <w:r>
          <w:fldChar w:fldCharType="separate"/>
        </w:r>
        <w:r>
          <w:t>53</w:t>
        </w:r>
        <w:r>
          <w:fldChar w:fldCharType="end"/>
        </w:r>
      </w:hyperlink>
    </w:p>
    <w:p>
      <w:pPr>
        <w:pStyle w:val="TOC1"/>
        <w:tabs>
          <w:tab w:val="right" w:leader="dot" w:pos="8306"/>
        </w:tabs>
      </w:pPr>
      <w:hyperlink w:anchor="_Toc16517" w:history="1">
        <w:r>
          <w:rPr>
            <w:rFonts w:ascii="仿宋" w:eastAsia="仿宋" w:hAnsi="仿宋" w:cs="仿宋" w:hint="eastAsia"/>
            <w:lang w:eastAsia="zh-CN"/>
          </w:rPr>
          <w:t>十三、营销与推广策略</w:t>
        </w:r>
        <w:r>
          <w:tab/>
        </w:r>
        <w:r>
          <w:fldChar w:fldCharType="begin"/>
        </w:r>
        <w:r>
          <w:instrText xml:space="preserve"> PAGEREF _Toc16517 \h </w:instrText>
        </w:r>
        <w:r>
          <w:fldChar w:fldCharType="separate"/>
        </w:r>
        <w:r>
          <w:t>54</w:t>
        </w:r>
        <w:r>
          <w:fldChar w:fldCharType="end"/>
        </w:r>
      </w:hyperlink>
    </w:p>
    <w:p>
      <w:pPr>
        <w:pStyle w:val="TOC2"/>
        <w:tabs>
          <w:tab w:val="right" w:leader="dot" w:pos="8306"/>
        </w:tabs>
      </w:pPr>
      <w:hyperlink w:anchor="_Toc3702" w:history="1">
        <w:r>
          <w:rPr>
            <w:rFonts w:ascii="仿宋" w:eastAsia="仿宋" w:hAnsi="仿宋" w:cs="仿宋" w:hint="eastAsia"/>
            <w:lang w:eastAsia="zh-CN"/>
          </w:rPr>
          <w:t>(一)、产品/服务定位与特点</w:t>
        </w:r>
        <w:r>
          <w:tab/>
        </w:r>
        <w:r>
          <w:fldChar w:fldCharType="begin"/>
        </w:r>
        <w:r>
          <w:instrText xml:space="preserve"> PAGEREF _Toc3702 \h </w:instrText>
        </w:r>
        <w:r>
          <w:fldChar w:fldCharType="separate"/>
        </w:r>
        <w:r>
          <w:t>54</w:t>
        </w:r>
        <w:r>
          <w:fldChar w:fldCharType="end"/>
        </w:r>
      </w:hyperlink>
    </w:p>
    <w:p>
      <w:pPr>
        <w:pStyle w:val="TOC2"/>
        <w:tabs>
          <w:tab w:val="right" w:leader="dot" w:pos="8306"/>
        </w:tabs>
      </w:pPr>
      <w:hyperlink w:anchor="_Toc24342" w:history="1">
        <w:r>
          <w:rPr>
            <w:rFonts w:ascii="仿宋" w:eastAsia="仿宋" w:hAnsi="仿宋" w:cs="仿宋" w:hint="eastAsia"/>
            <w:lang w:eastAsia="zh-CN"/>
          </w:rPr>
          <w:t>(二)、市场定位与竞争分析</w:t>
        </w:r>
        <w:r>
          <w:tab/>
        </w:r>
        <w:r>
          <w:fldChar w:fldCharType="begin"/>
        </w:r>
        <w:r>
          <w:instrText xml:space="preserve"> PAGEREF _Toc24342 \h </w:instrText>
        </w:r>
        <w:r>
          <w:fldChar w:fldCharType="separate"/>
        </w:r>
        <w:r>
          <w:t>56</w:t>
        </w:r>
        <w:r>
          <w:fldChar w:fldCharType="end"/>
        </w:r>
      </w:hyperlink>
    </w:p>
    <w:p>
      <w:pPr>
        <w:pStyle w:val="TOC2"/>
        <w:tabs>
          <w:tab w:val="right" w:leader="dot" w:pos="8306"/>
        </w:tabs>
      </w:pPr>
      <w:hyperlink w:anchor="_Toc14866" w:history="1">
        <w:r>
          <w:rPr>
            <w:rFonts w:ascii="仿宋" w:eastAsia="仿宋" w:hAnsi="仿宋" w:cs="仿宋" w:hint="eastAsia"/>
            <w:lang w:eastAsia="zh-CN"/>
          </w:rPr>
          <w:t>(三)、营销渠道与策略</w:t>
        </w:r>
        <w:r>
          <w:tab/>
        </w:r>
        <w:r>
          <w:fldChar w:fldCharType="begin"/>
        </w:r>
        <w:r>
          <w:instrText xml:space="preserve"> PAGEREF _Toc14866 \h </w:instrText>
        </w:r>
        <w:r>
          <w:fldChar w:fldCharType="separate"/>
        </w:r>
        <w:r>
          <w:t>57</w:t>
        </w:r>
        <w:r>
          <w:fldChar w:fldCharType="end"/>
        </w:r>
      </w:hyperlink>
    </w:p>
    <w:p>
      <w:pPr>
        <w:pStyle w:val="TOC2"/>
        <w:tabs>
          <w:tab w:val="right" w:leader="dot" w:pos="8306"/>
        </w:tabs>
      </w:pPr>
      <w:hyperlink w:anchor="_Toc3577" w:history="1">
        <w:r>
          <w:rPr>
            <w:rFonts w:ascii="仿宋" w:eastAsia="仿宋" w:hAnsi="仿宋" w:cs="仿宋" w:hint="eastAsia"/>
            <w:lang w:eastAsia="zh-CN"/>
          </w:rPr>
          <w:t>(四)、推广与宣传活动</w:t>
        </w:r>
        <w:r>
          <w:tab/>
        </w:r>
        <w:r>
          <w:fldChar w:fldCharType="begin"/>
        </w:r>
        <w:r>
          <w:instrText xml:space="preserve"> PAGEREF _Toc3577 \h </w:instrText>
        </w:r>
        <w:r>
          <w:fldChar w:fldCharType="separate"/>
        </w:r>
        <w:r>
          <w:t>58</w:t>
        </w:r>
        <w:r>
          <w:fldChar w:fldCharType="end"/>
        </w:r>
      </w:hyperlink>
    </w:p>
    <w:p>
      <w:pPr>
        <w:pStyle w:val="TOC1"/>
        <w:tabs>
          <w:tab w:val="right" w:leader="dot" w:pos="8306"/>
        </w:tabs>
      </w:pPr>
      <w:hyperlink w:anchor="_Toc16737" w:history="1">
        <w:r>
          <w:rPr>
            <w:rFonts w:ascii="仿宋" w:eastAsia="仿宋" w:hAnsi="仿宋" w:cs="仿宋" w:hint="eastAsia"/>
            <w:lang w:eastAsia="zh-CN"/>
          </w:rPr>
          <w:t>十四、地面垂直度调整设备项目治理与监督</w:t>
        </w:r>
        <w:r>
          <w:tab/>
        </w:r>
        <w:r>
          <w:fldChar w:fldCharType="begin"/>
        </w:r>
        <w:r>
          <w:instrText xml:space="preserve"> PAGEREF _Toc16737 \h </w:instrText>
        </w:r>
        <w:r>
          <w:fldChar w:fldCharType="separate"/>
        </w:r>
        <w:r>
          <w:t>64</w:t>
        </w:r>
        <w:r>
          <w:fldChar w:fldCharType="end"/>
        </w:r>
      </w:hyperlink>
    </w:p>
    <w:p>
      <w:pPr>
        <w:pStyle w:val="TOC2"/>
        <w:tabs>
          <w:tab w:val="right" w:leader="dot" w:pos="8306"/>
        </w:tabs>
      </w:pPr>
      <w:hyperlink w:anchor="_Toc16577" w:history="1">
        <w:r>
          <w:rPr>
            <w:rFonts w:ascii="仿宋" w:eastAsia="仿宋" w:hAnsi="仿宋" w:cs="仿宋" w:hint="eastAsia"/>
            <w:lang w:eastAsia="zh-CN"/>
          </w:rPr>
          <w:t>(一)、地面垂直度调整设备项目治理结构</w:t>
        </w:r>
        <w:r>
          <w:tab/>
        </w:r>
        <w:r>
          <w:fldChar w:fldCharType="begin"/>
        </w:r>
        <w:r>
          <w:instrText xml:space="preserve"> PAGEREF _Toc16577 \h </w:instrText>
        </w:r>
        <w:r>
          <w:fldChar w:fldCharType="separate"/>
        </w:r>
        <w:r>
          <w:t>64</w:t>
        </w:r>
        <w:r>
          <w:fldChar w:fldCharType="end"/>
        </w:r>
      </w:hyperlink>
    </w:p>
    <w:p>
      <w:pPr>
        <w:pStyle w:val="TOC2"/>
        <w:tabs>
          <w:tab w:val="right" w:leader="dot" w:pos="8306"/>
        </w:tabs>
      </w:pPr>
      <w:hyperlink w:anchor="_Toc16648" w:history="1">
        <w:r>
          <w:rPr>
            <w:rFonts w:ascii="仿宋" w:eastAsia="仿宋" w:hAnsi="仿宋" w:cs="仿宋" w:hint="eastAsia"/>
            <w:lang w:eastAsia="zh-CN"/>
          </w:rPr>
          <w:t>(二)、监督与审计</w:t>
        </w:r>
        <w:r>
          <w:tab/>
        </w:r>
        <w:r>
          <w:fldChar w:fldCharType="begin"/>
        </w:r>
        <w:r>
          <w:instrText xml:space="preserve"> PAGEREF _Toc16648 \h </w:instrText>
        </w:r>
        <w:r>
          <w:fldChar w:fldCharType="separate"/>
        </w:r>
        <w:r>
          <w:t>65</w:t>
        </w:r>
        <w:r>
          <w:fldChar w:fldCharType="end"/>
        </w:r>
      </w:hyperlink>
    </w:p>
    <w:p>
      <w:pPr>
        <w:pStyle w:val="TOC1"/>
        <w:tabs>
          <w:tab w:val="right" w:leader="dot" w:pos="8306"/>
        </w:tabs>
      </w:pPr>
      <w:hyperlink w:anchor="_Toc9076" w:history="1">
        <w:r>
          <w:rPr>
            <w:rFonts w:ascii="仿宋" w:eastAsia="仿宋" w:hAnsi="仿宋" w:cs="仿宋" w:hint="eastAsia"/>
            <w:lang w:eastAsia="zh-CN"/>
          </w:rPr>
          <w:t>十五、地面垂直度调整设备项目实施保障措施</w:t>
        </w:r>
        <w:r>
          <w:tab/>
        </w:r>
        <w:r>
          <w:fldChar w:fldCharType="begin"/>
        </w:r>
        <w:r>
          <w:instrText xml:space="preserve"> PAGEREF _Toc9076 \h </w:instrText>
        </w:r>
        <w:r>
          <w:fldChar w:fldCharType="separate"/>
        </w:r>
        <w:r>
          <w:t>67</w:t>
        </w:r>
        <w:r>
          <w:fldChar w:fldCharType="end"/>
        </w:r>
      </w:hyperlink>
    </w:p>
    <w:p>
      <w:pPr>
        <w:pStyle w:val="TOC2"/>
        <w:tabs>
          <w:tab w:val="right" w:leader="dot" w:pos="8306"/>
        </w:tabs>
      </w:pPr>
      <w:hyperlink w:anchor="_Toc30492" w:history="1">
        <w:r>
          <w:rPr>
            <w:rFonts w:ascii="仿宋" w:eastAsia="仿宋" w:hAnsi="仿宋" w:cs="仿宋" w:hint="eastAsia"/>
            <w:lang w:eastAsia="zh-CN"/>
          </w:rPr>
          <w:t>(一)、地面垂直度调整设备项目实施保障机制</w:t>
        </w:r>
        <w:r>
          <w:tab/>
        </w:r>
        <w:r>
          <w:fldChar w:fldCharType="begin"/>
        </w:r>
        <w:r>
          <w:instrText xml:space="preserve"> PAGEREF _Toc30492 \h </w:instrText>
        </w:r>
        <w:r>
          <w:fldChar w:fldCharType="separate"/>
        </w:r>
        <w:r>
          <w:t>67</w:t>
        </w:r>
        <w:r>
          <w:fldChar w:fldCharType="end"/>
        </w:r>
      </w:hyperlink>
    </w:p>
    <w:p>
      <w:pPr>
        <w:pStyle w:val="TOC2"/>
        <w:tabs>
          <w:tab w:val="right" w:leader="dot" w:pos="8306"/>
        </w:tabs>
      </w:pPr>
      <w:hyperlink w:anchor="_Toc23889" w:history="1">
        <w:r>
          <w:rPr>
            <w:rFonts w:ascii="仿宋" w:eastAsia="仿宋" w:hAnsi="仿宋" w:cs="仿宋" w:hint="eastAsia"/>
            <w:lang w:eastAsia="zh-CN"/>
          </w:rPr>
          <w:t>(二)、地面垂直度调整设备项目法律合规要求</w:t>
        </w:r>
        <w:r>
          <w:tab/>
        </w:r>
        <w:r>
          <w:fldChar w:fldCharType="begin"/>
        </w:r>
        <w:r>
          <w:instrText xml:space="preserve"> PAGEREF _Toc23889 \h </w:instrText>
        </w:r>
        <w:r>
          <w:fldChar w:fldCharType="separate"/>
        </w:r>
        <w:r>
          <w:t>71</w:t>
        </w:r>
        <w:r>
          <w:fldChar w:fldCharType="end"/>
        </w:r>
      </w:hyperlink>
    </w:p>
    <w:p>
      <w:pPr>
        <w:pStyle w:val="TOC2"/>
        <w:tabs>
          <w:tab w:val="right" w:leader="dot" w:pos="8306"/>
        </w:tabs>
      </w:pPr>
      <w:hyperlink w:anchor="_Toc20827" w:history="1">
        <w:r>
          <w:rPr>
            <w:rFonts w:ascii="仿宋" w:eastAsia="仿宋" w:hAnsi="仿宋" w:cs="仿宋" w:hint="eastAsia"/>
            <w:lang w:eastAsia="zh-CN"/>
          </w:rPr>
          <w:t>(三)、地面垂直度调整设备项目合同管理与法律事务</w:t>
        </w:r>
        <w:r>
          <w:tab/>
        </w:r>
        <w:r>
          <w:fldChar w:fldCharType="begin"/>
        </w:r>
        <w:r>
          <w:instrText xml:space="preserve"> PAGEREF _Toc20827 \h </w:instrText>
        </w:r>
        <w:r>
          <w:fldChar w:fldCharType="separate"/>
        </w:r>
        <w:r>
          <w:t>75</w:t>
        </w:r>
        <w:r>
          <w:fldChar w:fldCharType="end"/>
        </w:r>
      </w:hyperlink>
    </w:p>
    <w:p>
      <w:pPr>
        <w:pStyle w:val="TOC2"/>
        <w:tabs>
          <w:tab w:val="right" w:leader="dot" w:pos="8306"/>
        </w:tabs>
      </w:pPr>
      <w:hyperlink w:anchor="_Toc25263" w:history="1">
        <w:r>
          <w:rPr>
            <w:rFonts w:ascii="仿宋" w:eastAsia="仿宋" w:hAnsi="仿宋" w:cs="仿宋" w:hint="eastAsia"/>
            <w:lang w:eastAsia="zh-CN"/>
          </w:rPr>
          <w:t>(四)、地面垂直度调整设备项目知识产权保护策略</w:t>
        </w:r>
        <w:r>
          <w:tab/>
        </w:r>
        <w:r>
          <w:fldChar w:fldCharType="begin"/>
        </w:r>
        <w:r>
          <w:instrText xml:space="preserve"> PAGEREF _Toc25263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98"/>
      <w:r>
        <w:rPr>
          <w:rFonts w:ascii="仿宋" w:eastAsia="仿宋" w:hAnsi="仿宋" w:cs="仿宋" w:hint="eastAsia"/>
          <w:sz w:val="28"/>
          <w:lang w:eastAsia="zh-CN"/>
        </w:rPr>
        <w:t>一、地面垂直度调整设备项目文档管理</w:t>
      </w:r>
      <w:bookmarkEnd w:id="2"/>
    </w:p>
    <w:p>
      <w:pPr>
        <w:pStyle w:val="Heading2"/>
        <w:rPr>
          <w:rFonts w:ascii="仿宋" w:eastAsia="仿宋" w:hAnsi="仿宋" w:cs="仿宋" w:hint="eastAsia"/>
          <w:lang w:eastAsia="zh-CN"/>
        </w:rPr>
      </w:pPr>
      <w:bookmarkStart w:id="3" w:name="_Toc121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地面垂直度调整设备项目高度重视文档的质量和准确性，以支持地面垂直度调整设备项目的各项活动和决策。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文档的编制始于地面垂直度调整设备项目计划的初期，我们制定了详细的文档编制计划，明确了每个文档的内容、格式和编写责任人。在地面垂直度调整设备项目启动阶段，我们首先编制了地面垂直度调整设备项目章程，明确定义了地面垂直度调整设备项目的目标、范围、风险等关键要素。随后，地面垂直度调整设备项目团队根据计划陆续编制了需求文档、设计文档、测试文档等各类文档，确保地面垂直度调整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面垂直度调整设备项目管理中的重要环节，旨在确保地面垂直度调整设备项目文档符合质量标准和地面垂直度调整设备项目需求。在地面垂直度调整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面垂直度调整设备项目相关利益方和专业领域的专家对文档进行独立审查。这有助于获取更全面、客观的反馈，确保地面垂直度调整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在文档编制与审查方面建立了严格的管理机制，通过规范的流程和多维度的审查，确保地面垂直度调整设备项目文档的质量、准确性和可靠性，为地面垂直度调整设备项目的顺利推进提供了有力支持。</w:t>
      </w:r>
    </w:p>
    <w:p>
      <w:pPr>
        <w:pStyle w:val="Heading2"/>
        <w:ind w:firstLine="560" w:firstLineChars="200"/>
        <w:rPr>
          <w:rFonts w:ascii="仿宋" w:eastAsia="仿宋" w:hAnsi="仿宋" w:cs="仿宋" w:hint="eastAsia"/>
          <w:sz w:val="28"/>
          <w:lang w:eastAsia="zh-CN"/>
        </w:rPr>
      </w:pPr>
      <w:bookmarkStart w:id="4" w:name="_Toc125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在地面垂直度调整设备项目中，我们致力于优化文档发布与分发过程，以确保信息的高效传递和团队间协作的顺畅进行。以下是我们采取的关键优化策略：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我们通过多渠道发布文档，包括电子邮件、地面垂直度调整设备项目管理平台、内部网站等，以满足不同团队成员的偏好和需求。多渠道发布确保了信息的全面覆盖。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我们采用了精细的权限控制，确保只有授权人员可以访问敏感信息。这种安全措施保护了地面垂直度调整设备项目文档的机密性，防止了未经授权的信息泄露。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4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地面垂直度调整设备项目生命周期中一个至关重要的环节，直接关系到地面垂直度调整设备项目信息的长期保存和历史记录的完整性。在地面垂直度调整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508"/>
      <w:r>
        <w:rPr>
          <w:rFonts w:ascii="仿宋" w:eastAsia="仿宋" w:hAnsi="仿宋" w:cs="仿宋" w:hint="eastAsia"/>
          <w:sz w:val="28"/>
          <w:lang w:eastAsia="zh-CN"/>
        </w:rPr>
        <w:t>二、地面垂直度调整设备项目可持续发展</w:t>
      </w:r>
      <w:bookmarkEnd w:id="6"/>
    </w:p>
    <w:p>
      <w:pPr>
        <w:pStyle w:val="Heading2"/>
        <w:rPr>
          <w:rFonts w:ascii="仿宋" w:eastAsia="仿宋" w:hAnsi="仿宋" w:cs="仿宋" w:hint="eastAsia"/>
          <w:lang w:eastAsia="zh-CN"/>
        </w:rPr>
      </w:pPr>
      <w:bookmarkStart w:id="7" w:name="_Toc2609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垂直度调整设备项目中，地面垂直度调整设备项目团队着眼于未来，明确了可持续发展的战略方向。制定的具体可持续发展目标包括降低资源使用、采用环保技术、最大化社会效益等。这一步骤不仅有助于地面垂直度调整设备项目在环保和社会责任方面达到最高标准，也为未来提供了明确的指引，确保地面垂直度调整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可持续实践的融入地面垂直度调整设备项目管理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面垂直度调整设备项目管理周期。从地面垂直度调整设备项目规划开始，地面垂直度调整设备项目团队就考虑了环境和社会的因素。在执行阶段，地面垂直度调整设备项目团队积极推动绿色技术的应用，优化资源利用。此外，关注员工的社会责任，通过培训和沟通活动提高员工对可持续发展的认知，使他们能够在日常工作中践行可持续实践。这些举措不仅为地面垂直度调整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11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面垂直度调整设备项目的可持续发展理念，我们深信环保与社会责任是地面垂直度调整设备项目成功的关键支柱。在地面垂直度调整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团队通过引入先进的环保技术、建立高效的废物处理系统以及推动能源节约措施，积极履行环保责任。定期的环保监测和评估确保地面垂直度调整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不仅致力于自身可持续发展，还注重对社会的回馈。通过支持社区地面垂直度调整设备项目、参与慈善事业、提供培训机会等方式，地面垂直度调整设备项目积极履行社会责任。与当地社区建立积极互动，关注员工的工作与生活平衡，以及员工的身心健康，是地面垂直度调整设备项目在社会责任层面的关键举措。这样的实践不仅增强了地面垂直度调整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98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469"/>
      <w:r>
        <w:rPr>
          <w:rFonts w:ascii="仿宋" w:eastAsia="仿宋" w:hAnsi="仿宋" w:cs="仿宋" w:hint="eastAsia"/>
          <w:lang w:eastAsia="zh-CN"/>
        </w:rPr>
        <w:t>(一)、地面垂直度调整设备行业分析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行业一直以来都是市场的关注焦点。行业内的发展趋势、竞争态势以及潜在机会都对地面垂直度调整设备项目的推进产生深远的影响。通过深入研究行业的整体概貌，我们将更好地理解行业的核心特征，为地面垂直度调整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垂直度调整设备行业，技术一直是推动创新和发展的关键因素。我们将对当前技术趋势进行详尽分析，包括但不限于人工智能、大数据应用、先进制造技术等。这有助于地面垂直度调整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面垂直度调整设备项目成功的基础。我们将对主要竞争对手进行深入研究，包括其市场份额、产品特点、市场定位等。通过全面了解竞争对手的优势和劣势，地面垂直度调整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357"/>
      <w:r>
        <w:rPr>
          <w:rFonts w:ascii="仿宋" w:eastAsia="仿宋" w:hAnsi="仿宋" w:cs="仿宋" w:hint="eastAsia"/>
          <w:sz w:val="28"/>
          <w:lang w:eastAsia="zh-CN"/>
        </w:rPr>
        <w:t>(二)、地面垂直度调整设备市场分析预测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面垂直度调整设备市场未来的增长趋势。这包括市场的整体规模、各细分领域的发展趋势等。地面垂直度调整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面垂直度调整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面垂直度调整设备项目实施过程中需要充分考虑的因素。我们将对市场风险进行全面评估，包括但不限于政策法规风险、市场竞争风险、技术变革风险等。通过对潜在风险的深入分析，地面垂直度调整设备项目可以制定相应的风险缓解策略，降低不确定性对地面垂直度调整设备项目的影响。</w:t>
      </w:r>
    </w:p>
    <w:p>
      <w:pPr>
        <w:pStyle w:val="Heading1"/>
        <w:ind w:firstLine="560" w:firstLineChars="200"/>
        <w:rPr>
          <w:rFonts w:ascii="仿宋" w:eastAsia="仿宋" w:hAnsi="仿宋" w:cs="仿宋" w:hint="eastAsia"/>
          <w:sz w:val="28"/>
          <w:lang w:eastAsia="zh-CN"/>
        </w:rPr>
      </w:pPr>
      <w:bookmarkStart w:id="12" w:name="_Toc15506"/>
      <w:r>
        <w:rPr>
          <w:rFonts w:ascii="仿宋" w:eastAsia="仿宋" w:hAnsi="仿宋" w:cs="仿宋" w:hint="eastAsia"/>
          <w:sz w:val="28"/>
          <w:lang w:eastAsia="zh-CN"/>
        </w:rPr>
        <w:t>四、地面垂直度调整设备项目土建工程</w:t>
      </w:r>
      <w:bookmarkEnd w:id="12"/>
    </w:p>
    <w:p>
      <w:pPr>
        <w:pStyle w:val="Heading2"/>
        <w:rPr>
          <w:rFonts w:ascii="仿宋" w:eastAsia="仿宋" w:hAnsi="仿宋" w:cs="仿宋" w:hint="eastAsia"/>
          <w:lang w:eastAsia="zh-CN"/>
        </w:rPr>
      </w:pPr>
      <w:bookmarkStart w:id="13" w:name="_Toc1036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在地面垂直度调整设备项目的建筑工程设计中，我们将秉承一系列重要的设计原则，以确保地面垂直度调整设备项目建筑在功能、美观、可持续性等方面达到最佳效果。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首要原则是确保建筑的功能性得到最大化的发挥。我们将充分理解地面垂直度调整设备项目的实际需求，合理布局各个功能区域，保证建筑在满足业务需求的同时，提供高效的工作环境。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在建筑设计中，我们将综合考虑建设和运营成本。通过精细的经济效益分析，确保设计方案在高效利用资源的同时，对地面垂直度调整设备项目的长期盈利能力有积极的贡献。</w:t>
      </w:r>
    </w:p>
    <w:p>
      <w:pPr>
        <w:pStyle w:val="Heading2"/>
        <w:ind w:firstLine="560" w:firstLineChars="200"/>
        <w:rPr>
          <w:rFonts w:ascii="仿宋" w:eastAsia="仿宋" w:hAnsi="仿宋" w:cs="仿宋" w:hint="eastAsia"/>
          <w:sz w:val="28"/>
          <w:lang w:eastAsia="zh-CN"/>
        </w:rPr>
      </w:pPr>
      <w:bookmarkStart w:id="14" w:name="_Toc647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垂直度调整设备项目的土建工程设计中，我们将精准设定设计年限，结合地面垂直度调整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面垂直度调整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00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地面垂直度调整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面垂直度调整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面垂直度调整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39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本期工程地面垂直度调整设备项目预计总建筑面积XXX平方米，其中：计容建筑面积XXX平方米，计划建筑工程投资XX万元，占地面垂直度调整设备项目总投资的XX%。</w:t>
      </w:r>
    </w:p>
    <w:p>
      <w:pPr>
        <w:pStyle w:val="Heading1"/>
        <w:ind w:firstLine="560" w:firstLineChars="200"/>
        <w:rPr>
          <w:rFonts w:ascii="仿宋" w:eastAsia="仿宋" w:hAnsi="仿宋" w:cs="仿宋" w:hint="eastAsia"/>
          <w:sz w:val="28"/>
          <w:lang w:eastAsia="zh-CN"/>
        </w:rPr>
      </w:pPr>
      <w:bookmarkStart w:id="17" w:name="_Toc1891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145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技术管理特点体现在其创新导向。通过引入最先进的技术趋势和解决方案，地面垂直度调整设备项目致力于提升科技含量、提高质量和效率水平。这意味着我们将采用最新的工具和方法，确保地面垂直度调整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面垂直度调整设备项目技术管理的显著特征。通过整合不同领域的技术资源，我们实现了跨学科的协同工作。这有助于优化技术架构，提高整体效能。此外，整合性策略还促进了不同技术团队之间的紧密沟通和高效合作，确保地面垂直度调整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面垂直度调整设备项目所采用的技术。通过不断优化技术方案，地面垂直度调整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面垂直度调整设备项目团队将在地面垂直度调整设备项目初期识别可能的技术风险，并采取相应的预防和应对措施。通过建立健全的风险评估机制，地面垂直度调整设备项目能够在实施过程中及时发现并解决潜在的技术问题，保障地面垂直度调整设备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地面垂直度调整设备项目中，技术将成为地面垂直度调整设备项目成功的有力支持。这一深度剖析揭示了技术管理在地面垂直度调整设备项目实施中的关键作用，为地面垂直度调整设备项目的技术基础奠定了坚实的基础。</w:t>
      </w:r>
    </w:p>
    <w:p>
      <w:pPr>
        <w:pStyle w:val="Heading2"/>
        <w:ind w:firstLine="560" w:firstLineChars="200"/>
        <w:rPr>
          <w:rFonts w:ascii="仿宋" w:eastAsia="仿宋" w:hAnsi="仿宋" w:cs="仿宋" w:hint="eastAsia"/>
          <w:sz w:val="28"/>
          <w:lang w:eastAsia="zh-CN"/>
        </w:rPr>
      </w:pPr>
      <w:bookmarkStart w:id="19" w:name="_Toc8638"/>
      <w:r>
        <w:rPr>
          <w:rFonts w:ascii="仿宋" w:eastAsia="仿宋" w:hAnsi="仿宋" w:cs="仿宋" w:hint="eastAsia"/>
          <w:sz w:val="28"/>
          <w:lang w:eastAsia="zh-CN"/>
        </w:rPr>
        <w:t>(二)、地面垂直度调整设备项目工艺技术设计方案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面垂直度调整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面垂直度调整设备项目将严格按照相关行业规范要求进行组织。通过有效控制产品质量，地面垂直度调整设备项目将致力于为顾客提供优质的地面垂直度调整设备项目产品和良好的服务。这体现了地面垂直度调整设备项目对于生产活动合规性和质量标准的高度重视，为地面垂直度调整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面垂直度调整设备项目注重生态效益和清洁生产原则。地面垂直度调整设备项目建设将紧密结合地方特色经济发展，与社会经济发展规划和区域环境保护规划方案相协调一致。通过与当地区域自然生态系统的结合，地面垂直度调整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面垂直度调整设备项目产品具有多样化的客户需求和个性化的特点。因此，地面垂直度调整设备项目产品规格品种多样，且单批生产数量较小。为满足这一特点，地面垂直度调整设备项目承办单位将建设先进的柔性制造生产线。通过广泛应用柔性制造技术，地面垂直度调整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面垂直度调整设备项目采用的技术具有较高的技术含量和自动化水平，处于国内先进水平。这一技术选用不仅体现了对生产效率、质量和环境友好性的高标准要求，同时为地面垂直度调整设备项目的可持续发展奠定了坚实的基础。</w:t>
      </w:r>
    </w:p>
    <w:p>
      <w:pPr>
        <w:pStyle w:val="Heading2"/>
        <w:ind w:firstLine="560" w:firstLineChars="200"/>
        <w:rPr>
          <w:rFonts w:ascii="仿宋" w:eastAsia="仿宋" w:hAnsi="仿宋" w:cs="仿宋" w:hint="eastAsia"/>
          <w:sz w:val="28"/>
          <w:lang w:eastAsia="zh-CN"/>
        </w:rPr>
      </w:pPr>
      <w:bookmarkStart w:id="20" w:name="_Toc2945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为确保地面垂直度调整设备项目的高效生产和技术实施，我们制定了一套精心设计的设备选型方案，以满足地面垂直度调整设备项目生产、质量和环保的要求。该方案的主要特点如下：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https://d.book118.com/627020003011006054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671AB5"/>
    <w:rsid w:val="4B671A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20003011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2024-03-07T05:03:00Z</dcterms:created>
  <dcterms:modified xsi:type="dcterms:W3CDTF">2024-03-07T05:04:20Z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1E9C9E319D78493897F2B7958BC9B5DA_11</vt:lpwstr>
  </property>
  <property fmtid="{D5CDD505-2E9C-101B-9397-08002B2CF9AE}" pid="3" name="KSOProductBuildVer">
    <vt:lpwstr>2052-12.1.0.16388</vt:lpwstr>
  </property>
</Properties>
</file>