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钯金、钯银、膜材料项目规划设计蓝图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90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_Toc30908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0" w:history="1">
        <w:r>
          <w:rPr>
            <w:rFonts w:ascii="仿宋" w:eastAsia="仿宋" w:hAnsi="仿宋" w:cs="仿宋" w:hint="eastAsia"/>
            <w:lang w:eastAsia="zh-CN"/>
          </w:rPr>
          <w:t>一、钯金、钯银、膜材料项目绩效评估</w:t>
        </w:r>
        <w:r>
          <w:tab/>
        </w:r>
        <w:r>
          <w:fldChar w:fldCharType="begin"/>
        </w:r>
        <w:r>
          <w:instrText xml:space="preserve"> PAGEREF _Toc26260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7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_Toc4277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0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_Toc17030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8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_Toc15078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0" w:history="1">
        <w:r>
          <w:rPr>
            <w:rFonts w:ascii="仿宋" w:eastAsia="仿宋" w:hAnsi="仿宋" w:cs="仿宋" w:hint="eastAsia"/>
            <w:lang w:eastAsia="zh-CN"/>
          </w:rPr>
          <w:t>二、钯金、钯银、膜材料项目概论</w:t>
        </w:r>
        <w:r>
          <w:tab/>
        </w:r>
        <w:r>
          <w:fldChar w:fldCharType="begin"/>
        </w:r>
        <w:r>
          <w:instrText xml:space="preserve"> PAGEREF _Toc3330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1" w:history="1">
        <w:r>
          <w:rPr>
            <w:rFonts w:ascii="仿宋" w:eastAsia="仿宋" w:hAnsi="仿宋" w:cs="仿宋" w:hint="eastAsia"/>
            <w:lang w:eastAsia="zh-CN"/>
          </w:rPr>
          <w:t>(一)、钯金、钯银、膜材料项目概况</w:t>
        </w:r>
        <w:r>
          <w:tab/>
        </w:r>
        <w:r>
          <w:fldChar w:fldCharType="begin"/>
        </w:r>
        <w:r>
          <w:instrText xml:space="preserve"> PAGEREF _Toc30441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7" w:history="1">
        <w:r>
          <w:rPr>
            <w:rFonts w:ascii="仿宋" w:eastAsia="仿宋" w:hAnsi="仿宋" w:cs="仿宋" w:hint="eastAsia"/>
            <w:lang w:eastAsia="zh-CN"/>
          </w:rPr>
          <w:t>(二)、钯金、钯银、膜材料项目目标</w:t>
        </w:r>
        <w:r>
          <w:tab/>
        </w:r>
        <w:r>
          <w:fldChar w:fldCharType="begin"/>
        </w:r>
        <w:r>
          <w:instrText xml:space="preserve"> PAGEREF _Toc8877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" w:history="1">
        <w:r>
          <w:rPr>
            <w:rFonts w:ascii="仿宋" w:eastAsia="仿宋" w:hAnsi="仿宋" w:cs="仿宋" w:hint="eastAsia"/>
            <w:lang w:eastAsia="zh-CN"/>
          </w:rPr>
          <w:t>(三)、钯金、钯银、膜材料项目提出的理由</w:t>
        </w:r>
        <w:r>
          <w:tab/>
        </w:r>
        <w:r>
          <w:fldChar w:fldCharType="begin"/>
        </w:r>
        <w:r>
          <w:instrText xml:space="preserve"> PAGEREF _Toc1126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" w:history="1">
        <w:r>
          <w:rPr>
            <w:rFonts w:ascii="仿宋" w:eastAsia="仿宋" w:hAnsi="仿宋" w:cs="仿宋" w:hint="eastAsia"/>
            <w:lang w:eastAsia="zh-CN"/>
          </w:rPr>
          <w:t>(四)、钯金、钯银、膜材料项目意义</w:t>
        </w:r>
        <w:r>
          <w:tab/>
        </w:r>
        <w:r>
          <w:fldChar w:fldCharType="begin"/>
        </w:r>
        <w:r>
          <w:instrText xml:space="preserve"> PAGEREF _Toc3040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0" w:history="1">
        <w:r>
          <w:rPr>
            <w:rFonts w:ascii="仿宋" w:eastAsia="仿宋" w:hAnsi="仿宋" w:cs="仿宋" w:hint="eastAsia"/>
            <w:lang w:eastAsia="zh-CN"/>
          </w:rPr>
          <w:t>(五)、钯金、钯银、膜材料项目背景</w:t>
        </w:r>
        <w:r>
          <w:tab/>
        </w:r>
        <w:r>
          <w:fldChar w:fldCharType="begin"/>
        </w:r>
        <w:r>
          <w:instrText xml:space="preserve"> PAGEREF _Toc7280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27" w:history="1">
        <w:r>
          <w:rPr>
            <w:rFonts w:ascii="仿宋" w:eastAsia="仿宋" w:hAnsi="仿宋" w:cs="仿宋" w:hint="eastAsia"/>
            <w:lang w:eastAsia="zh-CN"/>
          </w:rPr>
          <w:t>三、钯金、钯银、膜材料项目建设单位说明</w:t>
        </w:r>
        <w:r>
          <w:tab/>
        </w:r>
        <w:r>
          <w:fldChar w:fldCharType="begin"/>
        </w:r>
        <w:r>
          <w:instrText xml:space="preserve"> PAGEREF _Toc12027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4" w:history="1">
        <w:r>
          <w:rPr>
            <w:rFonts w:ascii="仿宋" w:eastAsia="仿宋" w:hAnsi="仿宋" w:cs="仿宋" w:hint="eastAsia"/>
            <w:lang w:eastAsia="zh-CN"/>
          </w:rPr>
          <w:t>(一)、钯金、钯银、膜材料项目承办单位基本情况</w:t>
        </w:r>
        <w:r>
          <w:tab/>
        </w:r>
        <w:r>
          <w:fldChar w:fldCharType="begin"/>
        </w:r>
        <w:r>
          <w:instrText xml:space="preserve"> PAGEREF _Toc16154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_Toc14890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19" w:history="1">
        <w:r>
          <w:rPr>
            <w:rFonts w:ascii="仿宋" w:eastAsia="仿宋" w:hAnsi="仿宋" w:cs="仿宋" w:hint="eastAsia"/>
            <w:lang w:eastAsia="zh-CN"/>
          </w:rPr>
          <w:t>四、钯金、钯银、膜材料项目建设背景及必要性分析</w:t>
        </w:r>
        <w:r>
          <w:tab/>
        </w:r>
        <w:r>
          <w:fldChar w:fldCharType="begin"/>
        </w:r>
        <w:r>
          <w:instrText xml:space="preserve"> PAGEREF _Toc32419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(一)、钯金、钯银、膜材料项目背景分析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2" w:history="1">
        <w:r>
          <w:rPr>
            <w:rFonts w:ascii="仿宋" w:eastAsia="仿宋" w:hAnsi="仿宋" w:cs="仿宋" w:hint="eastAsia"/>
            <w:lang w:eastAsia="zh-CN"/>
          </w:rPr>
          <w:t>(二)、钯金、钯银、膜材料项目建设必要性分析</w:t>
        </w:r>
        <w:r>
          <w:tab/>
        </w:r>
        <w:r>
          <w:fldChar w:fldCharType="begin"/>
        </w:r>
        <w:r>
          <w:instrText xml:space="preserve"> PAGEREF _Toc15572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06" w:history="1">
        <w:r>
          <w:rPr>
            <w:rFonts w:ascii="仿宋" w:eastAsia="仿宋" w:hAnsi="仿宋" w:cs="仿宋" w:hint="eastAsia"/>
            <w:lang w:eastAsia="zh-CN"/>
          </w:rPr>
          <w:t>五、钯金、钯银、膜材料项目危机管理</w:t>
        </w:r>
        <w:r>
          <w:tab/>
        </w:r>
        <w:r>
          <w:fldChar w:fldCharType="begin"/>
        </w:r>
        <w:r>
          <w:instrText xml:space="preserve"> PAGEREF _Toc9206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5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_Toc13455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7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_Toc22517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8" w:history="1">
        <w:r>
          <w:rPr>
            <w:rFonts w:ascii="仿宋" w:eastAsia="仿宋" w:hAnsi="仿宋" w:cs="仿宋" w:hint="eastAsia"/>
            <w:lang w:eastAsia="zh-CN"/>
          </w:rPr>
          <w:t>六、钯金、钯银、膜材料项目可持续发展</w:t>
        </w:r>
        <w:r>
          <w:tab/>
        </w:r>
        <w:r>
          <w:fldChar w:fldCharType="begin"/>
        </w:r>
        <w:r>
          <w:instrText xml:space="preserve"> PAGEREF _Toc14498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2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_Toc5802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2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_Toc6742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24" w:history="1">
        <w:r>
          <w:rPr>
            <w:rFonts w:ascii="仿宋" w:eastAsia="仿宋" w:hAnsi="仿宋" w:cs="仿宋" w:hint="eastAsia"/>
            <w:lang w:eastAsia="zh-CN"/>
          </w:rPr>
          <w:t>七、钯金、钯银、膜材料项目投资规划</w:t>
        </w:r>
        <w:r>
          <w:tab/>
        </w:r>
        <w:r>
          <w:fldChar w:fldCharType="begin"/>
        </w:r>
        <w:r>
          <w:instrText xml:space="preserve"> PAGEREF _Toc7224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3" w:history="1">
        <w:r>
          <w:rPr>
            <w:rFonts w:ascii="仿宋" w:eastAsia="仿宋" w:hAnsi="仿宋" w:cs="仿宋" w:hint="eastAsia"/>
            <w:lang w:eastAsia="zh-CN"/>
          </w:rPr>
          <w:t>(一)、钯金、钯银、膜材料项目总投资估算</w:t>
        </w:r>
        <w:r>
          <w:tab/>
        </w:r>
        <w:r>
          <w:fldChar w:fldCharType="begin"/>
        </w:r>
        <w:r>
          <w:instrText xml:space="preserve"> PAGEREF _Toc32083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5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_Toc15725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0" w:history="1">
        <w:r>
          <w:rPr>
            <w:rFonts w:ascii="仿宋" w:eastAsia="仿宋" w:hAnsi="仿宋" w:cs="仿宋" w:hint="eastAsia"/>
            <w:lang w:eastAsia="zh-CN"/>
          </w:rPr>
          <w:t>八、钯金、钯银、膜材料项目社会影响</w:t>
        </w:r>
        <w:r>
          <w:tab/>
        </w:r>
        <w:r>
          <w:fldChar w:fldCharType="begin"/>
        </w:r>
        <w:r>
          <w:instrText xml:space="preserve"> PAGEREF _Toc19410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_Toc2488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4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_Toc21814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51" w:history="1">
        <w:r>
          <w:rPr>
            <w:rFonts w:ascii="仿宋" w:eastAsia="仿宋" w:hAnsi="仿宋" w:cs="仿宋" w:hint="eastAsia"/>
            <w:lang w:eastAsia="zh-CN"/>
          </w:rPr>
          <w:t>九、钯金、钯银、膜材料项目创新与研发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4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_Toc12924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4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_Toc20764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1" w:history="1">
        <w:r>
          <w:rPr>
            <w:rFonts w:ascii="仿宋" w:eastAsia="仿宋" w:hAnsi="仿宋" w:cs="仿宋" w:hint="eastAsia"/>
            <w:lang w:eastAsia="zh-CN"/>
          </w:rPr>
          <w:t>十、钯金、钯银、膜材料项目计划安排</w:t>
        </w:r>
        <w:r>
          <w:tab/>
        </w:r>
        <w:r>
          <w:fldChar w:fldCharType="begin"/>
        </w:r>
        <w:r>
          <w:instrText xml:space="preserve"> PAGEREF _Toc10021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_Toc9469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_Toc10892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_Toc24521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_Toc25794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28" w:history="1">
        <w:r>
          <w:rPr>
            <w:rFonts w:ascii="仿宋" w:eastAsia="仿宋" w:hAnsi="仿宋" w:cs="仿宋" w:hint="eastAsia"/>
            <w:lang w:eastAsia="zh-CN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_Toc17528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_Toc866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9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_Toc28339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_Toc11777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388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_Toc16388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7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_Toc24357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5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_Toc29555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3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_Toc19943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2" w:history="1">
        <w:r>
          <w:rPr>
            <w:rFonts w:ascii="仿宋" w:eastAsia="仿宋" w:hAnsi="仿宋" w:cs="仿宋" w:hint="eastAsia"/>
            <w:lang w:eastAsia="zh-CN"/>
          </w:rPr>
          <w:t>十二、钯金、钯银、膜材料项目环境影响分析</w:t>
        </w:r>
        <w:r>
          <w:tab/>
        </w:r>
        <w:r>
          <w:fldChar w:fldCharType="begin"/>
        </w:r>
        <w:r>
          <w:instrText xml:space="preserve"> PAGEREF _Toc29472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8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_Toc13738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9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_Toc10139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1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_Toc29841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9" w:history="1">
        <w:r>
          <w:rPr>
            <w:rFonts w:ascii="仿宋" w:eastAsia="仿宋" w:hAnsi="仿宋" w:cs="仿宋" w:hint="eastAsia"/>
            <w:lang w:eastAsia="zh-CN"/>
          </w:rPr>
          <w:t>(四)、钯金、钯银、膜材料项目建设对区域经济的影响</w:t>
        </w:r>
        <w:r>
          <w:tab/>
        </w:r>
        <w:r>
          <w:fldChar w:fldCharType="begin"/>
        </w:r>
        <w:r>
          <w:instrText xml:space="preserve"> PAGEREF _Toc30469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7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_Toc32407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_Toc6726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1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_Toc21111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_Toc24792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十三、钯金、钯银、膜材料项目实施保障措施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5" w:history="1">
        <w:r>
          <w:rPr>
            <w:rFonts w:ascii="仿宋" w:eastAsia="仿宋" w:hAnsi="仿宋" w:cs="仿宋" w:hint="eastAsia"/>
            <w:lang w:eastAsia="zh-CN"/>
          </w:rPr>
          <w:t>(一)、钯金、钯银、膜材料项目实施保障机制</w:t>
        </w:r>
        <w:r>
          <w:tab/>
        </w:r>
        <w:r>
          <w:fldChar w:fldCharType="begin"/>
        </w:r>
        <w:r>
          <w:instrText xml:space="preserve"> PAGEREF _Toc32755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2" w:history="1">
        <w:r>
          <w:rPr>
            <w:rFonts w:ascii="仿宋" w:eastAsia="仿宋" w:hAnsi="仿宋" w:cs="仿宋" w:hint="eastAsia"/>
            <w:lang w:eastAsia="zh-CN"/>
          </w:rPr>
          <w:t>(二)、钯金、钯银、膜材料项目法律合规要求</w:t>
        </w:r>
        <w:r>
          <w:tab/>
        </w:r>
        <w:r>
          <w:fldChar w:fldCharType="begin"/>
        </w:r>
        <w:r>
          <w:instrText xml:space="preserve"> PAGEREF _Toc30962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3" w:history="1">
        <w:r>
          <w:rPr>
            <w:rFonts w:ascii="仿宋" w:eastAsia="仿宋" w:hAnsi="仿宋" w:cs="仿宋" w:hint="eastAsia"/>
            <w:lang w:eastAsia="zh-CN"/>
          </w:rPr>
          <w:t>(三)、钯金、钯银、膜材料项目合同管理与法律事务</w:t>
        </w:r>
        <w:r>
          <w:tab/>
        </w:r>
        <w:r>
          <w:fldChar w:fldCharType="begin"/>
        </w:r>
        <w:r>
          <w:instrText xml:space="preserve"> PAGEREF _Toc12323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3" w:history="1">
        <w:r>
          <w:rPr>
            <w:rFonts w:ascii="仿宋" w:eastAsia="仿宋" w:hAnsi="仿宋" w:cs="仿宋" w:hint="eastAsia"/>
            <w:lang w:eastAsia="zh-CN"/>
          </w:rPr>
          <w:t>(四)、钯金、钯银、膜材料项目知识产权保护策略</w:t>
        </w:r>
        <w:r>
          <w:tab/>
        </w:r>
        <w:r>
          <w:fldChar w:fldCharType="begin"/>
        </w:r>
        <w:r>
          <w:instrText xml:space="preserve"> PAGEREF _Toc13553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9" w:history="1">
        <w:r>
          <w:rPr>
            <w:rFonts w:ascii="仿宋" w:eastAsia="仿宋" w:hAnsi="仿宋" w:cs="仿宋" w:hint="eastAsia"/>
            <w:lang w:eastAsia="zh-CN"/>
          </w:rPr>
          <w:t>十四、钯金、钯银、膜材料项目实施时间节点</w:t>
        </w:r>
        <w:r>
          <w:tab/>
        </w:r>
        <w:r>
          <w:fldChar w:fldCharType="begin"/>
        </w:r>
        <w:r>
          <w:instrText xml:space="preserve"> PAGEREF _Toc13459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2" w:history="1">
        <w:r>
          <w:rPr>
            <w:rFonts w:ascii="仿宋" w:eastAsia="仿宋" w:hAnsi="仿宋" w:cs="仿宋" w:hint="eastAsia"/>
            <w:lang w:eastAsia="zh-CN"/>
          </w:rPr>
          <w:t>(一)、钯金、钯银、膜材料项目启动阶段时间节点</w:t>
        </w:r>
        <w:r>
          <w:tab/>
        </w:r>
        <w:r>
          <w:fldChar w:fldCharType="begin"/>
        </w:r>
        <w:r>
          <w:instrText xml:space="preserve"> PAGEREF _Toc9212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" w:history="1">
        <w:r>
          <w:rPr>
            <w:rFonts w:ascii="仿宋" w:eastAsia="仿宋" w:hAnsi="仿宋" w:cs="仿宋" w:hint="eastAsia"/>
            <w:lang w:eastAsia="zh-CN"/>
          </w:rPr>
          <w:t>(二)、钯金、钯银、膜材料项目执行阶段时间节点</w:t>
        </w:r>
        <w:r>
          <w:tab/>
        </w:r>
        <w:r>
          <w:fldChar w:fldCharType="begin"/>
        </w:r>
        <w:r>
          <w:instrText xml:space="preserve"> PAGEREF _Toc390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3" w:history="1">
        <w:r>
          <w:rPr>
            <w:rFonts w:ascii="仿宋" w:eastAsia="仿宋" w:hAnsi="仿宋" w:cs="仿宋" w:hint="eastAsia"/>
            <w:lang w:eastAsia="zh-CN"/>
          </w:rPr>
          <w:t>(三)、钯金、钯银、膜材料项目完成阶段时间节点</w:t>
        </w:r>
        <w:r>
          <w:tab/>
        </w:r>
        <w:r>
          <w:fldChar w:fldCharType="begin"/>
        </w:r>
        <w:r>
          <w:instrText xml:space="preserve"> PAGEREF _Toc16773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84" w:history="1">
        <w:r>
          <w:rPr>
            <w:rFonts w:ascii="仿宋" w:eastAsia="仿宋" w:hAnsi="仿宋" w:cs="仿宋" w:hint="eastAsia"/>
            <w:lang w:eastAsia="zh-CN"/>
          </w:rPr>
          <w:t>十五、营销与推广策略</w:t>
        </w:r>
        <w:r>
          <w:tab/>
        </w:r>
        <w:r>
          <w:fldChar w:fldCharType="begin"/>
        </w:r>
        <w:r>
          <w:instrText xml:space="preserve"> PAGEREF _Toc9184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1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_Toc20791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4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_Toc22954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7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_Toc9687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_Toc3057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82" w:history="1">
        <w:r>
          <w:rPr>
            <w:rFonts w:ascii="仿宋" w:eastAsia="仿宋" w:hAnsi="仿宋" w:cs="仿宋" w:hint="eastAsia"/>
            <w:lang w:eastAsia="zh-CN"/>
          </w:rPr>
          <w:t>十六、质量管理体系</w:t>
        </w:r>
        <w:r>
          <w:tab/>
        </w:r>
        <w:r>
          <w:fldChar w:fldCharType="begin"/>
        </w:r>
        <w:r>
          <w:instrText xml:space="preserve"> PAGEREF _Toc18482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7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_Toc7287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8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_Toc18048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9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_Toc19979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5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_Toc30695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_Toc1159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4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_Toc7424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90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260"/>
      <w:r>
        <w:rPr>
          <w:rFonts w:ascii="仿宋" w:eastAsia="仿宋" w:hAnsi="仿宋" w:cs="仿宋" w:hint="eastAsia"/>
          <w:sz w:val="28"/>
          <w:lang w:eastAsia="zh-CN"/>
        </w:rPr>
        <w:t>一、钯金、钯银、膜材料项目绩效评估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277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钯金、钯银、膜材料项目中，我们设计了一套全面的绩效评估指标，以确保钯金、钯银、膜材料项目的可控和成功交付。这些指标跨足钯金、钯银、膜材料项目目标、成本、进度和质量等多个维度，为我们提供了全面洞察钯金、钯银、膜材料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目标达成率是我们关注的首要指标。我们设定了明确的目标，并通过定期监测和评估，迅速发现并应对潜在的目标偏差。这为钯金、钯银、膜材料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成本绩效是另一个核心关注点。通过实际成本与预算成本的对比分析，我们深入了解成本差异的原因，及时调整资源分配，保持钯金、钯银、膜材料项目在经济效益方面的合理水平。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进度作为关键的绩效指标之一，得到了精心的关注。我们制定了详细的钯金、钯银、膜材料项目进度计划，并设立了进度符合度指标，确保实际进度与计划进度保持一致。这使我们能够快速发现和解决潜在的进度问题，保持钯金、钯银、膜材料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钯金、钯银、膜材料项目绩效的不可或缺的一环。我们引入了一系列的质量标准和客户满意度指标，以确保钯金、钯银、膜材料项目交付的成果在质量上达到或超越预期水平。通过持续监测这些指标，我们努力提升钯金、钯银、膜材料项目整体质量水平，为钯金、钯银、膜材料项目的成功交付提供有力保障。通过这些科学且全面的绩效评估，我们能够更好地引导钯金、钯银、膜材料项目的持续改进，确保钯金、钯银、膜材料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030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绩效评估是钯金、钯银、膜材料项目中的关键环节，为确保钯金、钯银、膜材料项目达到预期目标，我们采用了多层次、多维度的绩效评估方法。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钯金、钯银、膜材料项目的战略目标对齐，确保每个决策和行动都与钯金、钯银、膜材料项目整体目标保持一致。团队会定期召开战略对齐会议，审视当前工作与钯金、钯银、膜材料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钯金、钯银、膜材料项目进度、质量、成本和风险等方面。这些指标通过数据收集和分析，为钯金、钯银、膜材料项目管理团队提供了客观的评估依据。例如，我们通过钯金、钯银、膜材料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钯金、钯银、膜材料项目内部，还考虑了钯金、钯银、膜材料项目对外部环境的影响。我们定期进行干系人满意度调查，以了解各利益相关方对钯金、钯银、膜材料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这种多层次、多角度的绩效评估方法，使得我们能够全面了解钯金、钯银、膜材料项目的运行状态，及时做出调整，确保钯金、钯银、膜材料项目在不断变化的环境中保持稳健前行。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078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为了确保钯金、钯银、膜材料项目的有效管理和不断优化，我们采用了精心设计的绩效评估周期。这个周期旨在实现灵活、实时和全面的评估，以适应钯金、钯银、膜材料项目执行中的各种挑战。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钯金、钯银、膜材料项目的不同需求，分为短期、中期和长期。短期评估关注每个迭代或工作周期，以及时发现和解决当前任务中的问题。中期评估涵盖几个迭代，深入了解整体钯金、钯银、膜材料项目的趋势和性能。长期评估则着眼于整个钯金、钯银、膜材料项目阶段，确保钯金、钯银、膜材料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钯金、钯银、膜材料项目管理工具和协作平台，团队成员能够随时更新和分享钯金、钯银、膜材料项目数据。这种实时性的反馈机制使我们能够及时察觉潜在问题，快速调整，保持钯金、钯银、膜材料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钯金、钯银、膜材料项目的决策制定密不可分。每个周期的钯金、钯银、膜材料项目回顾会议成为集体总结经验、识别问题深层次原因并找到创新解决方案的平台。这种定期的反思与调整机制使钯金、钯银、膜材料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330"/>
      <w:r>
        <w:rPr>
          <w:rFonts w:ascii="仿宋" w:eastAsia="仿宋" w:hAnsi="仿宋" w:cs="仿宋" w:hint="eastAsia"/>
          <w:sz w:val="28"/>
          <w:lang w:eastAsia="zh-CN"/>
        </w:rPr>
        <w:t>二、钯金、钯银、膜材料项目概论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30441"/>
      <w:r>
        <w:rPr>
          <w:rFonts w:ascii="仿宋" w:eastAsia="仿宋" w:hAnsi="仿宋" w:cs="仿宋" w:hint="eastAsia"/>
          <w:lang w:eastAsia="zh-CN"/>
        </w:rPr>
        <w:t>(一)、钯金、钯银、膜材料项目概况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的起源追溯至对市场的深入洞察。市场的不断演变与变革为钯金、钯银、膜材料项目提供了难得的机遇。当前市场存在的需求缺口和变革的大环境共同构成了钯金、钯银、膜材料项目的背景。这个钯金、钯银、膜材料项目旨在充分利用市场机遇，填补行业中尚未满足的需求，为客户提供全新的解决方案。市场的变革和需求的增长使得这个钯金、钯银、膜材料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钯金、钯银、膜材料项目名称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正式命名为钯金、钯银、膜材料。这个名称不仅仅是一个标识，更代表了钯金、钯银、膜材料项目的核心理念和愿景。它蕴含着钯金、钯银、膜材料项目所要解决问题的关键字，具有强烈的表达和辨识度，为钯金、钯银、膜材料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钯金、钯银、膜材料项目目标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的核心目标是提供一种全新、高效的解决方案，满足客户日益增长的需求。钯金、钯银、膜材料项目追求的不仅仅是满足市场需求，更是在市场中获得卓越的竞争优势。通过不断提升产品或服务的质量和创新水平，钯金、钯银、膜材料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钯金、钯银、膜材料项目范围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全面涵盖了产品研发、制造、市场推广和售后服务，确保从产品设计到最终用户体验的全方位关注。这一全面的钯金、钯银、膜材料项目范围是为了确保钯金、钯银、膜材料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钯金、钯银、膜材料项目时间表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计划在未来18个月内完成，包括研发、测试、市场试点和正式推出等不同阶段。这个时间表的合理设计是为了确保钯金、钯银、膜材料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钯金、钯银、膜材料项目预算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总预算估算为XX百万美元，主要分配在研发、市场推广、人员培训和运营等方面。这一充足的预算为钯金、钯银、膜材料项目提供了充足的资源，确保钯金、钯银、膜材料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钯金、钯银、膜材料项目风险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可能面临的风险包括市场接受度低、技术难题、竞争激烈等。钯金、钯银、膜材料项目团队已经制定了相应的风险应对计划，通过前瞻性的风险管理，确保钯金、钯银、膜材料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钯金、钯银、膜材料项目团队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钯金、钯银、膜材料项目汇聚了一支经验丰富、多领域专业素养的核心团队，确保钯金、钯银、膜材料项目在各个方面都能拥有高水平的执行力。团队的协同作战是钯金、钯银、膜材料项目成功的关键因素之一。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钯金、钯银、膜材料项目背景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钯金、钯银、膜材料项目的背景根植于市场对更高效、创新产品的渴望，同时也受到科技发展对行业格局的深刻改变的影响。这为钯金、钯银、膜材料项目提供了广阔的发展空间和市场需求。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钯金、钯银、膜材料项目现状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截至目前，钯金、钯银、膜材料项目已完成市场调研和技术验证，取得了初步的成功。这为钯金、钯银、膜材料项目在未来的发展奠定了坚实的基础，为更远大的目标打下了坚实的基石。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877"/>
      <w:r>
        <w:rPr>
          <w:rFonts w:ascii="仿宋" w:eastAsia="仿宋" w:hAnsi="仿宋" w:cs="仿宋" w:hint="eastAsia"/>
          <w:sz w:val="28"/>
          <w:lang w:eastAsia="zh-CN"/>
        </w:rPr>
        <w:t>(二)、钯金、钯银、膜材料项目目标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钯金、钯银、膜材料项目首要业务目标是在市场中占据有利地位，实现产品/服务的成功推广和销售。通过不断提升产品质量、创新性，钯金、钯银、膜材料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在科技迅速发展的时代，钯金、钯银、膜材料项目着眼于技术创新。通过持续的研发和技术升级，钯金、钯银、膜材料项目旨在推出更具创新性的产品或服务，以满足市场对新鲜、先进解决方案的需求。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钯金、钯银、膜材料项目设定了客户满意度目标。通过提供卓越的产品质量和优质的客户服务，钯金、钯银、膜材料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钯金、钯银、膜材料项目注重社会责任和可持续发展。通过实施环保、社会责任钯金、钯银、膜材料项目，钯金、钯银、膜材料项目致力于在经济发展的同时保护环境，促进社会公平，实现可持续经营。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钯金、钯银、膜材料项目的团队是实现目标的核心驱动力。因此，钯金、钯银、膜材料项目设定了团队发展目标，包括提升团队成员的专业技能、培养领导力，以及搭建协同高效的团队工作氛围。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126"/>
      <w:r>
        <w:rPr>
          <w:rFonts w:ascii="仿宋" w:eastAsia="仿宋" w:hAnsi="仿宋" w:cs="仿宋" w:hint="eastAsia"/>
          <w:sz w:val="28"/>
          <w:lang w:eastAsia="zh-CN"/>
        </w:rPr>
        <w:t>(三)、钯金、钯银、膜材料项目提出的理由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钯金、钯银、膜材料项目提出的理由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的提出源于对市场机遇的深刻洞察。当前市场中存在的需求缺口和行业发展趋势表明，有巨大的商业机会等待被开发。通过准确捕捉市场机遇，钯金、钯银、膜材料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的理念基于对技术创新的信仰。通过持续的研发和技术投入，钯金、钯银、膜材料项目有望推出更具创新性的产品或服务。在科技飞速发展的当下，钯金、钯银、膜材料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的提出是为了增强企业的行业竞争力。通过提升产品或服务的质量和独特性，钯金、钯银、膜材料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响应了消费者需求的变化。随着社会和科技的不断发展，消费者对产品和服务的需求也在发生变化。通过深入了解并及时回应消费者的新需求，钯金、钯银、膜材料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的提出是企业战略发展规划的一部分。在面对日益激烈的市场竞争和不断变化的商业环境中，钯金、钯银、膜材料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的提出不仅仅是基于商业考量，还注重社会责任。通过推出环保、社会责任等方面的钯金、钯银、膜材料项目，钯金、钯银、膜材料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钯金、钯银、膜材料项目的提出反映了对利益相关者期望的关注。包括客户、员工、投资者等利益相关者在企业发展中都有着各自的期望，钯金、钯银、膜材料项目力求在满足这些期望的同时，取得更大的共赢。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040"/>
      <w:r>
        <w:rPr>
          <w:rFonts w:ascii="仿宋" w:eastAsia="仿宋" w:hAnsi="仿宋" w:cs="仿宋" w:hint="eastAsia"/>
          <w:sz w:val="28"/>
          <w:lang w:eastAsia="zh-CN"/>
        </w:rPr>
        <w:t>(四)、钯金、钯银、膜材料项目意义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在实施钯金、钯银、膜材料项目的过程中，我们不仅仅是在追逐商业成功，更是为企业和社会的多个层面创造了深远的意义。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的首要意义在于提升企业的市场竞争力。通过持续的创新和对产品质量的高标准要求，钯金、钯银、膜材料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钯金、钯银、膜材料项目的推进将促使行业技术水平的提升。通过引入先进技术和创新性解决方案，钯金、钯银、膜材料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钯金、钯银、膜材料项目不仅创造了大量就业机会，提高了就业水平，还注重社会责任和环保。通过参与社会公益事业和推动环保钯金、钯银、膜材料项目，钯金、钯银、膜材料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综合而言，钯金、钯银、膜材料项目意义重大，不仅推动了企业的发展，也为行业和社会的进步贡献了积极力量。这是一个全面而深刻的影响，将在未来产生可持续的正面效应。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7280"/>
      <w:r>
        <w:rPr>
          <w:rFonts w:ascii="仿宋" w:eastAsia="仿宋" w:hAnsi="仿宋" w:cs="仿宋" w:hint="eastAsia"/>
          <w:sz w:val="28"/>
          <w:lang w:eastAsia="zh-CN"/>
        </w:rPr>
        <w:t>(五)、钯金、钯银、膜材料项目背景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在当今迅猛发展的商业环境中，钯金、钯银、膜材料项目的动因根植于对多方面因素的审慎考量。这个钯金、钯银、膜材料项目的提出并非孤立的决策，而是对企业所处背景深入思考的产物。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钯金、钯银、膜材料项目背后的首要原因。科技的迅速发展和全球市场的快速变化使得企业必须灵活应对。钯金、钯银、膜材料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钯金、钯银、膜材料项目背景中不可忽视的一环。企业需要在激烈竞争中脱颖而出，为此，钯金、钯银、膜材料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技术的迅速发展为企业带来了机遇与挑战。作为钯金、钯银、膜材料项目启动的背景之一，对新兴技术的应用将有助于提升企业的技术水平，使其在不断演进的商业环境中保持竞争优势。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钯金、钯银、膜材料项目充分融入了社会责任的理念，通过可持续经营和社会公益钯金、钯银、膜材料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2027"/>
      <w:r>
        <w:rPr>
          <w:rFonts w:ascii="仿宋" w:eastAsia="仿宋" w:hAnsi="仿宋" w:cs="仿宋" w:hint="eastAsia"/>
          <w:sz w:val="28"/>
          <w:lang w:eastAsia="zh-CN"/>
        </w:rPr>
        <w:t>三、钯金、钯银、膜材料项目建设单位说明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16154"/>
      <w:r>
        <w:rPr>
          <w:rFonts w:ascii="仿宋" w:eastAsia="仿宋" w:hAnsi="仿宋" w:cs="仿宋" w:hint="eastAsia"/>
          <w:lang w:eastAsia="zh-CN"/>
        </w:rPr>
        <w:t>(一)、钯金、钯银、膜材料项目承办单位基本情况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4890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钯金、钯银、膜材料项目承办单位的XXXX，我们着眼于实现可持续的经济效益。通过技术创新和解决方案的提供，公司预计在钯金、钯银、膜材料项目执行期间将获得可观的收入增长。这一收入来源主要包括钯金、钯银、膜材料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同时，我们注重成本控制和效率提升，以确保钯金、钯银、膜材料项目的可持续盈利。透过精细的管理和资源优化，公司期望实现钯金、钯银、膜材料项目利润最大化。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钯金、钯银、膜材料项目实施进行全面的投资评估，包括钯金、钯银、膜材料项目启动阶段的资金投入和后续运营成本。通过对钯金、钯银、膜材料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钯金、钯银、膜材料项目实施过程中具备足够的资金流动性，公司将进行详尽的现金流分析。这包括资金需求的合理预测、钯金、钯银、膜材料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32419"/>
      <w:r>
        <w:rPr>
          <w:rFonts w:ascii="仿宋" w:eastAsia="仿宋" w:hAnsi="仿宋" w:cs="仿宋" w:hint="eastAsia"/>
          <w:sz w:val="28"/>
          <w:lang w:eastAsia="zh-CN"/>
        </w:rPr>
        <w:t>四、钯金、钯银、膜材料项目建设背景及必要性分析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0351"/>
      <w:r>
        <w:rPr>
          <w:rFonts w:ascii="仿宋" w:eastAsia="仿宋" w:hAnsi="仿宋" w:cs="仿宋" w:hint="eastAsia"/>
          <w:lang w:eastAsia="zh-CN"/>
        </w:rPr>
        <w:t>(一)、钯金、钯银、膜材料项目背景分析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钯金、钯银、膜材料项目背后蕴含着对当前行业动态的深刻理解。我们置身于一个充满激烈竞争和迅速发展的大环境中。在这个行业里，企业之间的竞争激烈，而技术创新和解决方案的提供成为决定企业成败的关键因素。市场对更智能、高效产品和服务的需求不断增长，为钯金、钯银、膜材料项目提供了机遇和挑战的交汇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背景分析将深入挖掘当前行业的发展趋势，通过对竞争态势的全面审视，找到钯金、钯银、膜材料项目在这个潮流中的定位。同时，我们将关注行业内涌现的新兴机遇，以便钯金、钯银、膜材料项目更好地融入行业发展的潮流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4.2 技术发展趋势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飞速进步为钯金、钯银、膜材料项目提供了强大的发展动力。我们将聚焦于行业内最新的技术发展趋势，包括但不限于人工智能、大数据分析、物联网等领域。通过深度的技术研究，我们将确保钯金、钯银、膜材料项目充分利用最前沿的科技，以提升产品性能、拓展创新边界，并满足市场对高水平技术产品的不断追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4.3 市场需求分析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是钯金、钯银、膜材料项目发展的源泉。我们将投入更多的精力对市场需求进行深入剖析，超越表面的需求，深入挖掘潜在的市场痛点和机遇。通过对市场需求的细致了解，钯金、钯银、膜材料项目将更有针对性地设计解决方案，满足市场的多样化需求，从而更好地促进钯金、钯银、膜材料项目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4.4 竞争态势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激烈的市场竞争中，了解竞争对手的优势和劣势对于制定有效的钯金、钯银、膜材料项目战略至关重要。我们将对竞争态势进行更为深入的分析，包括但不限于市场份额、产品特点、客户满意度等多个维度。通过深度的竞争分析，钯金、钯银、膜材料项目将能够更准确地把握市场脉搏，制定具有竞争力的钯金、钯银、膜材料项目推进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4.5 法规和政策环境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https://d.book118.com/627056044132006051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钯金、钯银、膜材料项目规划设计蓝图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6E7161"/>
    <w:rsid w:val="376E71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62705604413200605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2024-02-29T04:49:00Z</dcterms:created>
  <dcterms:modified xsi:type="dcterms:W3CDTF">2024-02-29T04:50:11Z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9952D93E50154BFF88F6470D151CBDC2_11</vt:lpwstr>
  </property>
  <property fmtid="{D5CDD505-2E9C-101B-9397-08002B2CF9AE}" pid="3" name="KSOProductBuildVer">
    <vt:lpwstr>2052-12.1.0.16388</vt:lpwstr>
  </property>
</Properties>
</file>