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毛发化学品：洗发精项目规划设计纲要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0" w:history="1">
        <w:r>
          <w:rPr>
            <w:rFonts w:ascii="仿宋" w:eastAsia="仿宋" w:hAnsi="仿宋" w:cs="仿宋" w:hint="eastAsia"/>
            <w:lang w:eastAsia="zh-CN"/>
          </w:rPr>
          <w:t>前言</w:t>
        </w:r>
        <w:r>
          <w:tab/>
        </w:r>
        <w:r>
          <w:fldChar w:fldCharType="begin"/>
        </w:r>
        <w:r>
          <w:instrText xml:space="preserve"> PAGEREF _Toc13920 \h </w:instrText>
        </w:r>
        <w:r>
          <w:fldChar w:fldCharType="separate"/>
        </w:r>
        <w:r>
          <w:t>3</w:t>
        </w:r>
        <w:r>
          <w:fldChar w:fldCharType="end"/>
        </w:r>
      </w:hyperlink>
    </w:p>
    <w:p>
      <w:pPr>
        <w:pStyle w:val="TOC1"/>
        <w:tabs>
          <w:tab w:val="right" w:leader="dot" w:pos="8306"/>
        </w:tabs>
      </w:pPr>
      <w:hyperlink w:anchor="_Toc14356" w:history="1">
        <w:r>
          <w:rPr>
            <w:rFonts w:ascii="仿宋" w:eastAsia="仿宋" w:hAnsi="仿宋" w:cs="仿宋" w:hint="eastAsia"/>
            <w:lang w:eastAsia="zh-CN"/>
          </w:rPr>
          <w:t>一、毛发化学品：洗发精项目绩效评估</w:t>
        </w:r>
        <w:r>
          <w:tab/>
        </w:r>
        <w:r>
          <w:fldChar w:fldCharType="begin"/>
        </w:r>
        <w:r>
          <w:instrText xml:space="preserve"> PAGEREF _Toc14356 \h </w:instrText>
        </w:r>
        <w:r>
          <w:fldChar w:fldCharType="separate"/>
        </w:r>
        <w:r>
          <w:t>3</w:t>
        </w:r>
        <w:r>
          <w:fldChar w:fldCharType="end"/>
        </w:r>
      </w:hyperlink>
    </w:p>
    <w:p>
      <w:pPr>
        <w:pStyle w:val="TOC2"/>
        <w:tabs>
          <w:tab w:val="right" w:leader="dot" w:pos="8306"/>
        </w:tabs>
      </w:pPr>
      <w:hyperlink w:anchor="_Toc14164" w:history="1">
        <w:r>
          <w:rPr>
            <w:rFonts w:ascii="仿宋" w:eastAsia="仿宋" w:hAnsi="仿宋" w:cs="仿宋" w:hint="eastAsia"/>
            <w:lang w:eastAsia="zh-CN"/>
          </w:rPr>
          <w:t>(一)、绩效评估指标</w:t>
        </w:r>
        <w:r>
          <w:tab/>
        </w:r>
        <w:r>
          <w:fldChar w:fldCharType="begin"/>
        </w:r>
        <w:r>
          <w:instrText xml:space="preserve"> PAGEREF _Toc14164 \h </w:instrText>
        </w:r>
        <w:r>
          <w:fldChar w:fldCharType="separate"/>
        </w:r>
        <w:r>
          <w:t>3</w:t>
        </w:r>
        <w:r>
          <w:fldChar w:fldCharType="end"/>
        </w:r>
      </w:hyperlink>
    </w:p>
    <w:p>
      <w:pPr>
        <w:pStyle w:val="TOC2"/>
        <w:tabs>
          <w:tab w:val="right" w:leader="dot" w:pos="8306"/>
        </w:tabs>
      </w:pPr>
      <w:hyperlink w:anchor="_Toc20014" w:history="1">
        <w:r>
          <w:rPr>
            <w:rFonts w:ascii="仿宋" w:eastAsia="仿宋" w:hAnsi="仿宋" w:cs="仿宋" w:hint="eastAsia"/>
            <w:lang w:eastAsia="zh-CN"/>
          </w:rPr>
          <w:t>(二)、绩效评估方法</w:t>
        </w:r>
        <w:r>
          <w:tab/>
        </w:r>
        <w:r>
          <w:fldChar w:fldCharType="begin"/>
        </w:r>
        <w:r>
          <w:instrText xml:space="preserve"> PAGEREF _Toc20014 \h </w:instrText>
        </w:r>
        <w:r>
          <w:fldChar w:fldCharType="separate"/>
        </w:r>
        <w:r>
          <w:t>4</w:t>
        </w:r>
        <w:r>
          <w:fldChar w:fldCharType="end"/>
        </w:r>
      </w:hyperlink>
    </w:p>
    <w:p>
      <w:pPr>
        <w:pStyle w:val="TOC2"/>
        <w:tabs>
          <w:tab w:val="right" w:leader="dot" w:pos="8306"/>
        </w:tabs>
      </w:pPr>
      <w:hyperlink w:anchor="_Toc9922" w:history="1">
        <w:r>
          <w:rPr>
            <w:rFonts w:ascii="仿宋" w:eastAsia="仿宋" w:hAnsi="仿宋" w:cs="仿宋" w:hint="eastAsia"/>
            <w:lang w:eastAsia="zh-CN"/>
          </w:rPr>
          <w:t>(三)、绩效评估周期</w:t>
        </w:r>
        <w:r>
          <w:tab/>
        </w:r>
        <w:r>
          <w:fldChar w:fldCharType="begin"/>
        </w:r>
        <w:r>
          <w:instrText xml:space="preserve"> PAGEREF _Toc9922 \h </w:instrText>
        </w:r>
        <w:r>
          <w:fldChar w:fldCharType="separate"/>
        </w:r>
        <w:r>
          <w:t>5</w:t>
        </w:r>
        <w:r>
          <w:fldChar w:fldCharType="end"/>
        </w:r>
      </w:hyperlink>
    </w:p>
    <w:p>
      <w:pPr>
        <w:pStyle w:val="TOC1"/>
        <w:tabs>
          <w:tab w:val="right" w:leader="dot" w:pos="8306"/>
        </w:tabs>
      </w:pPr>
      <w:hyperlink w:anchor="_Toc29903" w:history="1">
        <w:r>
          <w:rPr>
            <w:rFonts w:ascii="仿宋" w:eastAsia="仿宋" w:hAnsi="仿宋" w:cs="仿宋" w:hint="eastAsia"/>
            <w:lang w:eastAsia="zh-CN"/>
          </w:rPr>
          <w:t>二、毛发化学品：洗发精项目建设单位说明</w:t>
        </w:r>
        <w:r>
          <w:tab/>
        </w:r>
        <w:r>
          <w:fldChar w:fldCharType="begin"/>
        </w:r>
        <w:r>
          <w:instrText xml:space="preserve"> PAGEREF _Toc29903 \h </w:instrText>
        </w:r>
        <w:r>
          <w:fldChar w:fldCharType="separate"/>
        </w:r>
        <w:r>
          <w:t>6</w:t>
        </w:r>
        <w:r>
          <w:fldChar w:fldCharType="end"/>
        </w:r>
      </w:hyperlink>
    </w:p>
    <w:p>
      <w:pPr>
        <w:pStyle w:val="TOC2"/>
        <w:tabs>
          <w:tab w:val="right" w:leader="dot" w:pos="8306"/>
        </w:tabs>
      </w:pPr>
      <w:hyperlink w:anchor="_Toc13755" w:history="1">
        <w:r>
          <w:rPr>
            <w:rFonts w:ascii="仿宋" w:eastAsia="仿宋" w:hAnsi="仿宋" w:cs="仿宋" w:hint="eastAsia"/>
            <w:lang w:eastAsia="zh-CN"/>
          </w:rPr>
          <w:t>(一)、毛发化学品：洗发精项目承办单位基本情况</w:t>
        </w:r>
        <w:r>
          <w:tab/>
        </w:r>
        <w:r>
          <w:fldChar w:fldCharType="begin"/>
        </w:r>
        <w:r>
          <w:instrText xml:space="preserve"> PAGEREF _Toc13755 \h </w:instrText>
        </w:r>
        <w:r>
          <w:fldChar w:fldCharType="separate"/>
        </w:r>
        <w:r>
          <w:t>6</w:t>
        </w:r>
        <w:r>
          <w:fldChar w:fldCharType="end"/>
        </w:r>
      </w:hyperlink>
    </w:p>
    <w:p>
      <w:pPr>
        <w:pStyle w:val="TOC2"/>
        <w:tabs>
          <w:tab w:val="right" w:leader="dot" w:pos="8306"/>
        </w:tabs>
      </w:pPr>
      <w:hyperlink w:anchor="_Toc6768" w:history="1">
        <w:r>
          <w:rPr>
            <w:rFonts w:ascii="仿宋" w:eastAsia="仿宋" w:hAnsi="仿宋" w:cs="仿宋" w:hint="eastAsia"/>
            <w:lang w:eastAsia="zh-CN"/>
          </w:rPr>
          <w:t>(二)、公司经济效益分析</w:t>
        </w:r>
        <w:r>
          <w:tab/>
        </w:r>
        <w:r>
          <w:fldChar w:fldCharType="begin"/>
        </w:r>
        <w:r>
          <w:instrText xml:space="preserve"> PAGEREF _Toc6768 \h </w:instrText>
        </w:r>
        <w:r>
          <w:fldChar w:fldCharType="separate"/>
        </w:r>
        <w:r>
          <w:t>7</w:t>
        </w:r>
        <w:r>
          <w:fldChar w:fldCharType="end"/>
        </w:r>
      </w:hyperlink>
    </w:p>
    <w:p>
      <w:pPr>
        <w:pStyle w:val="TOC1"/>
        <w:tabs>
          <w:tab w:val="right" w:leader="dot" w:pos="8306"/>
        </w:tabs>
      </w:pPr>
      <w:hyperlink w:anchor="_Toc15317" w:history="1">
        <w:r>
          <w:rPr>
            <w:rFonts w:ascii="仿宋" w:eastAsia="仿宋" w:hAnsi="仿宋" w:cs="仿宋" w:hint="eastAsia"/>
            <w:lang w:eastAsia="zh-CN"/>
          </w:rPr>
          <w:t>三、毛发化学品：洗发精项目危机管理</w:t>
        </w:r>
        <w:r>
          <w:tab/>
        </w:r>
        <w:r>
          <w:fldChar w:fldCharType="begin"/>
        </w:r>
        <w:r>
          <w:instrText xml:space="preserve"> PAGEREF _Toc15317 \h </w:instrText>
        </w:r>
        <w:r>
          <w:fldChar w:fldCharType="separate"/>
        </w:r>
        <w:r>
          <w:t>8</w:t>
        </w:r>
        <w:r>
          <w:fldChar w:fldCharType="end"/>
        </w:r>
      </w:hyperlink>
    </w:p>
    <w:p>
      <w:pPr>
        <w:pStyle w:val="TOC2"/>
        <w:tabs>
          <w:tab w:val="right" w:leader="dot" w:pos="8306"/>
        </w:tabs>
      </w:pPr>
      <w:hyperlink w:anchor="_Toc22341" w:history="1">
        <w:r>
          <w:rPr>
            <w:rFonts w:ascii="仿宋" w:eastAsia="仿宋" w:hAnsi="仿宋" w:cs="仿宋" w:hint="eastAsia"/>
            <w:lang w:eastAsia="zh-CN"/>
          </w:rPr>
          <w:t>(一)、危机预警与识别</w:t>
        </w:r>
        <w:r>
          <w:tab/>
        </w:r>
        <w:r>
          <w:fldChar w:fldCharType="begin"/>
        </w:r>
        <w:r>
          <w:instrText xml:space="preserve"> PAGEREF _Toc22341 \h </w:instrText>
        </w:r>
        <w:r>
          <w:fldChar w:fldCharType="separate"/>
        </w:r>
        <w:r>
          <w:t>8</w:t>
        </w:r>
        <w:r>
          <w:fldChar w:fldCharType="end"/>
        </w:r>
      </w:hyperlink>
    </w:p>
    <w:p>
      <w:pPr>
        <w:pStyle w:val="TOC2"/>
        <w:tabs>
          <w:tab w:val="right" w:leader="dot" w:pos="8306"/>
        </w:tabs>
      </w:pPr>
      <w:hyperlink w:anchor="_Toc31625" w:history="1">
        <w:r>
          <w:rPr>
            <w:rFonts w:ascii="仿宋" w:eastAsia="仿宋" w:hAnsi="仿宋" w:cs="仿宋" w:hint="eastAsia"/>
            <w:lang w:eastAsia="zh-CN"/>
          </w:rPr>
          <w:t>(二)、危机应对与恢复</w:t>
        </w:r>
        <w:r>
          <w:tab/>
        </w:r>
        <w:r>
          <w:fldChar w:fldCharType="begin"/>
        </w:r>
        <w:r>
          <w:instrText xml:space="preserve"> PAGEREF _Toc31625 \h </w:instrText>
        </w:r>
        <w:r>
          <w:fldChar w:fldCharType="separate"/>
        </w:r>
        <w:r>
          <w:t>9</w:t>
        </w:r>
        <w:r>
          <w:fldChar w:fldCharType="end"/>
        </w:r>
      </w:hyperlink>
    </w:p>
    <w:p>
      <w:pPr>
        <w:pStyle w:val="TOC1"/>
        <w:tabs>
          <w:tab w:val="right" w:leader="dot" w:pos="8306"/>
        </w:tabs>
      </w:pPr>
      <w:hyperlink w:anchor="_Toc2739" w:history="1">
        <w:r>
          <w:rPr>
            <w:rFonts w:ascii="仿宋" w:eastAsia="仿宋" w:hAnsi="仿宋" w:cs="仿宋" w:hint="eastAsia"/>
            <w:lang w:eastAsia="zh-CN"/>
          </w:rPr>
          <w:t>四、毛发化学品：洗发精项目可持续发展</w:t>
        </w:r>
        <w:r>
          <w:tab/>
        </w:r>
        <w:r>
          <w:fldChar w:fldCharType="begin"/>
        </w:r>
        <w:r>
          <w:instrText xml:space="preserve"> PAGEREF _Toc2739 \h </w:instrText>
        </w:r>
        <w:r>
          <w:fldChar w:fldCharType="separate"/>
        </w:r>
        <w:r>
          <w:t>11</w:t>
        </w:r>
        <w:r>
          <w:fldChar w:fldCharType="end"/>
        </w:r>
      </w:hyperlink>
    </w:p>
    <w:p>
      <w:pPr>
        <w:pStyle w:val="TOC2"/>
        <w:tabs>
          <w:tab w:val="right" w:leader="dot" w:pos="8306"/>
        </w:tabs>
      </w:pPr>
      <w:hyperlink w:anchor="_Toc2633" w:history="1">
        <w:r>
          <w:rPr>
            <w:rFonts w:ascii="仿宋" w:eastAsia="仿宋" w:hAnsi="仿宋" w:cs="仿宋" w:hint="eastAsia"/>
            <w:lang w:eastAsia="zh-CN"/>
          </w:rPr>
          <w:t>(一)、可持续战略与实践</w:t>
        </w:r>
        <w:r>
          <w:tab/>
        </w:r>
        <w:r>
          <w:fldChar w:fldCharType="begin"/>
        </w:r>
        <w:r>
          <w:instrText xml:space="preserve"> PAGEREF _Toc2633 \h </w:instrText>
        </w:r>
        <w:r>
          <w:fldChar w:fldCharType="separate"/>
        </w:r>
        <w:r>
          <w:t>11</w:t>
        </w:r>
        <w:r>
          <w:fldChar w:fldCharType="end"/>
        </w:r>
      </w:hyperlink>
    </w:p>
    <w:p>
      <w:pPr>
        <w:pStyle w:val="TOC2"/>
        <w:tabs>
          <w:tab w:val="right" w:leader="dot" w:pos="8306"/>
        </w:tabs>
      </w:pPr>
      <w:hyperlink w:anchor="_Toc24949" w:history="1">
        <w:r>
          <w:rPr>
            <w:rFonts w:ascii="仿宋" w:eastAsia="仿宋" w:hAnsi="仿宋" w:cs="仿宋" w:hint="eastAsia"/>
            <w:lang w:eastAsia="zh-CN"/>
          </w:rPr>
          <w:t>(二)、环保与社会责任</w:t>
        </w:r>
        <w:r>
          <w:tab/>
        </w:r>
        <w:r>
          <w:fldChar w:fldCharType="begin"/>
        </w:r>
        <w:r>
          <w:instrText xml:space="preserve"> PAGEREF _Toc24949 \h </w:instrText>
        </w:r>
        <w:r>
          <w:fldChar w:fldCharType="separate"/>
        </w:r>
        <w:r>
          <w:t>11</w:t>
        </w:r>
        <w:r>
          <w:fldChar w:fldCharType="end"/>
        </w:r>
      </w:hyperlink>
    </w:p>
    <w:p>
      <w:pPr>
        <w:pStyle w:val="TOC1"/>
        <w:tabs>
          <w:tab w:val="right" w:leader="dot" w:pos="8306"/>
        </w:tabs>
      </w:pPr>
      <w:hyperlink w:anchor="_Toc660" w:history="1">
        <w:r>
          <w:rPr>
            <w:rFonts w:ascii="仿宋" w:eastAsia="仿宋" w:hAnsi="仿宋" w:cs="仿宋" w:hint="eastAsia"/>
            <w:lang w:eastAsia="zh-CN"/>
          </w:rPr>
          <w:t>五、毛发化学品：洗发精项目文档管理</w:t>
        </w:r>
        <w:r>
          <w:tab/>
        </w:r>
        <w:r>
          <w:fldChar w:fldCharType="begin"/>
        </w:r>
        <w:r>
          <w:instrText xml:space="preserve"> PAGEREF _Toc660 \h </w:instrText>
        </w:r>
        <w:r>
          <w:fldChar w:fldCharType="separate"/>
        </w:r>
        <w:r>
          <w:t>12</w:t>
        </w:r>
        <w:r>
          <w:fldChar w:fldCharType="end"/>
        </w:r>
      </w:hyperlink>
    </w:p>
    <w:p>
      <w:pPr>
        <w:pStyle w:val="TOC2"/>
        <w:tabs>
          <w:tab w:val="right" w:leader="dot" w:pos="8306"/>
        </w:tabs>
      </w:pPr>
      <w:hyperlink w:anchor="_Toc29185" w:history="1">
        <w:r>
          <w:rPr>
            <w:rFonts w:ascii="仿宋" w:eastAsia="仿宋" w:hAnsi="仿宋" w:cs="仿宋" w:hint="eastAsia"/>
            <w:lang w:eastAsia="zh-CN"/>
          </w:rPr>
          <w:t>(一)、文档编制与审查</w:t>
        </w:r>
        <w:r>
          <w:tab/>
        </w:r>
        <w:r>
          <w:fldChar w:fldCharType="begin"/>
        </w:r>
        <w:r>
          <w:instrText xml:space="preserve"> PAGEREF _Toc29185 \h </w:instrText>
        </w:r>
        <w:r>
          <w:fldChar w:fldCharType="separate"/>
        </w:r>
        <w:r>
          <w:t>12</w:t>
        </w:r>
        <w:r>
          <w:fldChar w:fldCharType="end"/>
        </w:r>
      </w:hyperlink>
    </w:p>
    <w:p>
      <w:pPr>
        <w:pStyle w:val="TOC2"/>
        <w:tabs>
          <w:tab w:val="right" w:leader="dot" w:pos="8306"/>
        </w:tabs>
      </w:pPr>
      <w:hyperlink w:anchor="_Toc5965" w:history="1">
        <w:r>
          <w:rPr>
            <w:rFonts w:ascii="仿宋" w:eastAsia="仿宋" w:hAnsi="仿宋" w:cs="仿宋" w:hint="eastAsia"/>
            <w:lang w:eastAsia="zh-CN"/>
          </w:rPr>
          <w:t>(二)、文档发布与分发</w:t>
        </w:r>
        <w:r>
          <w:tab/>
        </w:r>
        <w:r>
          <w:fldChar w:fldCharType="begin"/>
        </w:r>
        <w:r>
          <w:instrText xml:space="preserve"> PAGEREF _Toc5965 \h </w:instrText>
        </w:r>
        <w:r>
          <w:fldChar w:fldCharType="separate"/>
        </w:r>
        <w:r>
          <w:t>14</w:t>
        </w:r>
        <w:r>
          <w:fldChar w:fldCharType="end"/>
        </w:r>
      </w:hyperlink>
    </w:p>
    <w:p>
      <w:pPr>
        <w:pStyle w:val="TOC2"/>
        <w:tabs>
          <w:tab w:val="right" w:leader="dot" w:pos="8306"/>
        </w:tabs>
      </w:pPr>
      <w:hyperlink w:anchor="_Toc18659" w:history="1">
        <w:r>
          <w:rPr>
            <w:rFonts w:ascii="仿宋" w:eastAsia="仿宋" w:hAnsi="仿宋" w:cs="仿宋" w:hint="eastAsia"/>
            <w:lang w:eastAsia="zh-CN"/>
          </w:rPr>
          <w:t>(三)、文档存档与归档</w:t>
        </w:r>
        <w:r>
          <w:tab/>
        </w:r>
        <w:r>
          <w:fldChar w:fldCharType="begin"/>
        </w:r>
        <w:r>
          <w:instrText xml:space="preserve"> PAGEREF _Toc18659 \h </w:instrText>
        </w:r>
        <w:r>
          <w:fldChar w:fldCharType="separate"/>
        </w:r>
        <w:r>
          <w:t>15</w:t>
        </w:r>
        <w:r>
          <w:fldChar w:fldCharType="end"/>
        </w:r>
      </w:hyperlink>
    </w:p>
    <w:p>
      <w:pPr>
        <w:pStyle w:val="TOC1"/>
        <w:tabs>
          <w:tab w:val="right" w:leader="dot" w:pos="8306"/>
        </w:tabs>
      </w:pPr>
      <w:hyperlink w:anchor="_Toc6940" w:history="1">
        <w:r>
          <w:rPr>
            <w:rFonts w:ascii="仿宋" w:eastAsia="仿宋" w:hAnsi="仿宋" w:cs="仿宋" w:hint="eastAsia"/>
            <w:lang w:eastAsia="zh-CN"/>
          </w:rPr>
          <w:t>六、毛发化学品：洗发精项目选址可行性分析</w:t>
        </w:r>
        <w:r>
          <w:tab/>
        </w:r>
        <w:r>
          <w:fldChar w:fldCharType="begin"/>
        </w:r>
        <w:r>
          <w:instrText xml:space="preserve"> PAGEREF _Toc6940 \h </w:instrText>
        </w:r>
        <w:r>
          <w:fldChar w:fldCharType="separate"/>
        </w:r>
        <w:r>
          <w:t>16</w:t>
        </w:r>
        <w:r>
          <w:fldChar w:fldCharType="end"/>
        </w:r>
      </w:hyperlink>
    </w:p>
    <w:p>
      <w:pPr>
        <w:pStyle w:val="TOC2"/>
        <w:tabs>
          <w:tab w:val="right" w:leader="dot" w:pos="8306"/>
        </w:tabs>
      </w:pPr>
      <w:hyperlink w:anchor="_Toc19759" w:history="1">
        <w:r>
          <w:rPr>
            <w:rFonts w:ascii="仿宋" w:eastAsia="仿宋" w:hAnsi="仿宋" w:cs="仿宋" w:hint="eastAsia"/>
            <w:lang w:eastAsia="zh-CN"/>
          </w:rPr>
          <w:t>(一)、毛发化学品：洗发精项目选址</w:t>
        </w:r>
        <w:r>
          <w:tab/>
        </w:r>
        <w:r>
          <w:fldChar w:fldCharType="begin"/>
        </w:r>
        <w:r>
          <w:instrText xml:space="preserve"> PAGEREF _Toc19759 \h </w:instrText>
        </w:r>
        <w:r>
          <w:fldChar w:fldCharType="separate"/>
        </w:r>
        <w:r>
          <w:t>16</w:t>
        </w:r>
        <w:r>
          <w:fldChar w:fldCharType="end"/>
        </w:r>
      </w:hyperlink>
    </w:p>
    <w:p>
      <w:pPr>
        <w:pStyle w:val="TOC2"/>
        <w:tabs>
          <w:tab w:val="right" w:leader="dot" w:pos="8306"/>
        </w:tabs>
      </w:pPr>
      <w:hyperlink w:anchor="_Toc25519" w:history="1">
        <w:r>
          <w:rPr>
            <w:rFonts w:ascii="仿宋" w:eastAsia="仿宋" w:hAnsi="仿宋" w:cs="仿宋" w:hint="eastAsia"/>
            <w:lang w:eastAsia="zh-CN"/>
          </w:rPr>
          <w:t>(二)、用地控制指标</w:t>
        </w:r>
        <w:r>
          <w:tab/>
        </w:r>
        <w:r>
          <w:fldChar w:fldCharType="begin"/>
        </w:r>
        <w:r>
          <w:instrText xml:space="preserve"> PAGEREF _Toc25519 \h </w:instrText>
        </w:r>
        <w:r>
          <w:fldChar w:fldCharType="separate"/>
        </w:r>
        <w:r>
          <w:t>16</w:t>
        </w:r>
        <w:r>
          <w:fldChar w:fldCharType="end"/>
        </w:r>
      </w:hyperlink>
    </w:p>
    <w:p>
      <w:pPr>
        <w:pStyle w:val="TOC2"/>
        <w:tabs>
          <w:tab w:val="right" w:leader="dot" w:pos="8306"/>
        </w:tabs>
      </w:pPr>
      <w:hyperlink w:anchor="_Toc25907" w:history="1">
        <w:r>
          <w:rPr>
            <w:rFonts w:ascii="仿宋" w:eastAsia="仿宋" w:hAnsi="仿宋" w:cs="仿宋" w:hint="eastAsia"/>
            <w:lang w:eastAsia="zh-CN"/>
          </w:rPr>
          <w:t>(三)、节约用地措施</w:t>
        </w:r>
        <w:r>
          <w:tab/>
        </w:r>
        <w:r>
          <w:fldChar w:fldCharType="begin"/>
        </w:r>
        <w:r>
          <w:instrText xml:space="preserve"> PAGEREF _Toc25907 \h </w:instrText>
        </w:r>
        <w:r>
          <w:fldChar w:fldCharType="separate"/>
        </w:r>
        <w:r>
          <w:t>18</w:t>
        </w:r>
        <w:r>
          <w:fldChar w:fldCharType="end"/>
        </w:r>
      </w:hyperlink>
    </w:p>
    <w:p>
      <w:pPr>
        <w:pStyle w:val="TOC2"/>
        <w:tabs>
          <w:tab w:val="right" w:leader="dot" w:pos="8306"/>
        </w:tabs>
      </w:pPr>
      <w:hyperlink w:anchor="_Toc28681" w:history="1">
        <w:r>
          <w:rPr>
            <w:rFonts w:ascii="仿宋" w:eastAsia="仿宋" w:hAnsi="仿宋" w:cs="仿宋" w:hint="eastAsia"/>
            <w:lang w:eastAsia="zh-CN"/>
          </w:rPr>
          <w:t>(四)、总图布置方案</w:t>
        </w:r>
        <w:r>
          <w:tab/>
        </w:r>
        <w:r>
          <w:fldChar w:fldCharType="begin"/>
        </w:r>
        <w:r>
          <w:instrText xml:space="preserve"> PAGEREF _Toc28681 \h </w:instrText>
        </w:r>
        <w:r>
          <w:fldChar w:fldCharType="separate"/>
        </w:r>
        <w:r>
          <w:t>19</w:t>
        </w:r>
        <w:r>
          <w:fldChar w:fldCharType="end"/>
        </w:r>
      </w:hyperlink>
    </w:p>
    <w:p>
      <w:pPr>
        <w:pStyle w:val="TOC2"/>
        <w:tabs>
          <w:tab w:val="right" w:leader="dot" w:pos="8306"/>
        </w:tabs>
      </w:pPr>
      <w:hyperlink w:anchor="_Toc17938" w:history="1">
        <w:r>
          <w:rPr>
            <w:rFonts w:ascii="仿宋" w:eastAsia="仿宋" w:hAnsi="仿宋" w:cs="仿宋" w:hint="eastAsia"/>
            <w:lang w:eastAsia="zh-CN"/>
          </w:rPr>
          <w:t>(五)、选址综合评价</w:t>
        </w:r>
        <w:r>
          <w:tab/>
        </w:r>
        <w:r>
          <w:fldChar w:fldCharType="begin"/>
        </w:r>
        <w:r>
          <w:instrText xml:space="preserve"> PAGEREF _Toc17938 \h </w:instrText>
        </w:r>
        <w:r>
          <w:fldChar w:fldCharType="separate"/>
        </w:r>
        <w:r>
          <w:t>20</w:t>
        </w:r>
        <w:r>
          <w:fldChar w:fldCharType="end"/>
        </w:r>
      </w:hyperlink>
    </w:p>
    <w:p>
      <w:pPr>
        <w:pStyle w:val="TOC1"/>
        <w:tabs>
          <w:tab w:val="right" w:leader="dot" w:pos="8306"/>
        </w:tabs>
      </w:pPr>
      <w:hyperlink w:anchor="_Toc12869" w:history="1">
        <w:r>
          <w:rPr>
            <w:rFonts w:ascii="仿宋" w:eastAsia="仿宋" w:hAnsi="仿宋" w:cs="仿宋" w:hint="eastAsia"/>
            <w:lang w:eastAsia="zh-CN"/>
          </w:rPr>
          <w:t>七、毛发化学品：洗发精项目社会影响</w:t>
        </w:r>
        <w:r>
          <w:tab/>
        </w:r>
        <w:r>
          <w:fldChar w:fldCharType="begin"/>
        </w:r>
        <w:r>
          <w:instrText xml:space="preserve"> PAGEREF _Toc12869 \h </w:instrText>
        </w:r>
        <w:r>
          <w:fldChar w:fldCharType="separate"/>
        </w:r>
        <w:r>
          <w:t>22</w:t>
        </w:r>
        <w:r>
          <w:fldChar w:fldCharType="end"/>
        </w:r>
      </w:hyperlink>
    </w:p>
    <w:p>
      <w:pPr>
        <w:pStyle w:val="TOC2"/>
        <w:tabs>
          <w:tab w:val="right" w:leader="dot" w:pos="8306"/>
        </w:tabs>
      </w:pPr>
      <w:hyperlink w:anchor="_Toc27894" w:history="1">
        <w:r>
          <w:rPr>
            <w:rFonts w:ascii="仿宋" w:eastAsia="仿宋" w:hAnsi="仿宋" w:cs="仿宋" w:hint="eastAsia"/>
            <w:lang w:eastAsia="zh-CN"/>
          </w:rPr>
          <w:t>(一)、社会责任与义务</w:t>
        </w:r>
        <w:r>
          <w:tab/>
        </w:r>
        <w:r>
          <w:fldChar w:fldCharType="begin"/>
        </w:r>
        <w:r>
          <w:instrText xml:space="preserve"> PAGEREF _Toc27894 \h </w:instrText>
        </w:r>
        <w:r>
          <w:fldChar w:fldCharType="separate"/>
        </w:r>
        <w:r>
          <w:t>22</w:t>
        </w:r>
        <w:r>
          <w:fldChar w:fldCharType="end"/>
        </w:r>
      </w:hyperlink>
    </w:p>
    <w:p>
      <w:pPr>
        <w:pStyle w:val="TOC2"/>
        <w:tabs>
          <w:tab w:val="right" w:leader="dot" w:pos="8306"/>
        </w:tabs>
      </w:pPr>
      <w:hyperlink w:anchor="_Toc8309" w:history="1">
        <w:r>
          <w:rPr>
            <w:rFonts w:ascii="仿宋" w:eastAsia="仿宋" w:hAnsi="仿宋" w:cs="仿宋" w:hint="eastAsia"/>
            <w:lang w:eastAsia="zh-CN"/>
          </w:rPr>
          <w:t>(二)、社会参与与沟通</w:t>
        </w:r>
        <w:r>
          <w:tab/>
        </w:r>
        <w:r>
          <w:fldChar w:fldCharType="begin"/>
        </w:r>
        <w:r>
          <w:instrText xml:space="preserve"> PAGEREF _Toc8309 \h </w:instrText>
        </w:r>
        <w:r>
          <w:fldChar w:fldCharType="separate"/>
        </w:r>
        <w:r>
          <w:t>22</w:t>
        </w:r>
        <w:r>
          <w:fldChar w:fldCharType="end"/>
        </w:r>
      </w:hyperlink>
    </w:p>
    <w:p>
      <w:pPr>
        <w:pStyle w:val="TOC1"/>
        <w:tabs>
          <w:tab w:val="right" w:leader="dot" w:pos="8306"/>
        </w:tabs>
      </w:pPr>
      <w:hyperlink w:anchor="_Toc30448" w:history="1">
        <w:r>
          <w:rPr>
            <w:rFonts w:ascii="仿宋" w:eastAsia="仿宋" w:hAnsi="仿宋" w:cs="仿宋" w:hint="eastAsia"/>
            <w:lang w:eastAsia="zh-CN"/>
          </w:rPr>
          <w:t>八、毛发化学品：洗发精项目创新与研发</w:t>
        </w:r>
        <w:r>
          <w:tab/>
        </w:r>
        <w:r>
          <w:fldChar w:fldCharType="begin"/>
        </w:r>
        <w:r>
          <w:instrText xml:space="preserve"> PAGEREF _Toc30448 \h </w:instrText>
        </w:r>
        <w:r>
          <w:fldChar w:fldCharType="separate"/>
        </w:r>
        <w:r>
          <w:t>23</w:t>
        </w:r>
        <w:r>
          <w:fldChar w:fldCharType="end"/>
        </w:r>
      </w:hyperlink>
    </w:p>
    <w:p>
      <w:pPr>
        <w:pStyle w:val="TOC2"/>
        <w:tabs>
          <w:tab w:val="right" w:leader="dot" w:pos="8306"/>
        </w:tabs>
      </w:pPr>
      <w:hyperlink w:anchor="_Toc3467" w:history="1">
        <w:r>
          <w:rPr>
            <w:rFonts w:ascii="仿宋" w:eastAsia="仿宋" w:hAnsi="仿宋" w:cs="仿宋" w:hint="eastAsia"/>
            <w:lang w:eastAsia="zh-CN"/>
          </w:rPr>
          <w:t>(一)、创新策略与方向</w:t>
        </w:r>
        <w:r>
          <w:tab/>
        </w:r>
        <w:r>
          <w:fldChar w:fldCharType="begin"/>
        </w:r>
        <w:r>
          <w:instrText xml:space="preserve"> PAGEREF _Toc3467 \h </w:instrText>
        </w:r>
        <w:r>
          <w:fldChar w:fldCharType="separate"/>
        </w:r>
        <w:r>
          <w:t>23</w:t>
        </w:r>
        <w:r>
          <w:fldChar w:fldCharType="end"/>
        </w:r>
      </w:hyperlink>
    </w:p>
    <w:p>
      <w:pPr>
        <w:pStyle w:val="TOC2"/>
        <w:tabs>
          <w:tab w:val="right" w:leader="dot" w:pos="8306"/>
        </w:tabs>
      </w:pPr>
      <w:hyperlink w:anchor="_Toc29892" w:history="1">
        <w:r>
          <w:rPr>
            <w:rFonts w:ascii="仿宋" w:eastAsia="仿宋" w:hAnsi="仿宋" w:cs="仿宋" w:hint="eastAsia"/>
            <w:lang w:eastAsia="zh-CN"/>
          </w:rPr>
          <w:t>(二)、研发规划与投入</w:t>
        </w:r>
        <w:r>
          <w:tab/>
        </w:r>
        <w:r>
          <w:fldChar w:fldCharType="begin"/>
        </w:r>
        <w:r>
          <w:instrText xml:space="preserve"> PAGEREF _Toc29892 \h </w:instrText>
        </w:r>
        <w:r>
          <w:fldChar w:fldCharType="separate"/>
        </w:r>
        <w:r>
          <w:t>25</w:t>
        </w:r>
        <w:r>
          <w:fldChar w:fldCharType="end"/>
        </w:r>
      </w:hyperlink>
    </w:p>
    <w:p>
      <w:pPr>
        <w:pStyle w:val="TOC1"/>
        <w:tabs>
          <w:tab w:val="right" w:leader="dot" w:pos="8306"/>
        </w:tabs>
      </w:pPr>
      <w:hyperlink w:anchor="_Toc4714" w:history="1">
        <w:r>
          <w:rPr>
            <w:rFonts w:ascii="仿宋" w:eastAsia="仿宋" w:hAnsi="仿宋" w:cs="仿宋" w:hint="eastAsia"/>
            <w:lang w:eastAsia="zh-CN"/>
          </w:rPr>
          <w:t>九、毛发化学品：洗发精项目经营效益</w:t>
        </w:r>
        <w:r>
          <w:tab/>
        </w:r>
        <w:r>
          <w:fldChar w:fldCharType="begin"/>
        </w:r>
        <w:r>
          <w:instrText xml:space="preserve"> PAGEREF _Toc4714 \h </w:instrText>
        </w:r>
        <w:r>
          <w:fldChar w:fldCharType="separate"/>
        </w:r>
        <w:r>
          <w:t>27</w:t>
        </w:r>
        <w:r>
          <w:fldChar w:fldCharType="end"/>
        </w:r>
      </w:hyperlink>
    </w:p>
    <w:p>
      <w:pPr>
        <w:pStyle w:val="TOC2"/>
        <w:tabs>
          <w:tab w:val="right" w:leader="dot" w:pos="8306"/>
        </w:tabs>
      </w:pPr>
      <w:hyperlink w:anchor="_Toc565" w:history="1">
        <w:r>
          <w:rPr>
            <w:rFonts w:ascii="仿宋" w:eastAsia="仿宋" w:hAnsi="仿宋" w:cs="仿宋" w:hint="eastAsia"/>
            <w:lang w:eastAsia="zh-CN"/>
          </w:rPr>
          <w:t>(一)、经济评价财务测算</w:t>
        </w:r>
        <w:r>
          <w:tab/>
        </w:r>
        <w:r>
          <w:fldChar w:fldCharType="begin"/>
        </w:r>
        <w:r>
          <w:instrText xml:space="preserve"> PAGEREF _Toc565 \h </w:instrText>
        </w:r>
        <w:r>
          <w:fldChar w:fldCharType="separate"/>
        </w:r>
        <w:r>
          <w:t>27</w:t>
        </w:r>
        <w:r>
          <w:fldChar w:fldCharType="end"/>
        </w:r>
      </w:hyperlink>
    </w:p>
    <w:p>
      <w:pPr>
        <w:pStyle w:val="TOC2"/>
        <w:tabs>
          <w:tab w:val="right" w:leader="dot" w:pos="8306"/>
        </w:tabs>
      </w:pPr>
      <w:hyperlink w:anchor="_Toc20621" w:history="1">
        <w:r>
          <w:rPr>
            <w:rFonts w:ascii="仿宋" w:eastAsia="仿宋" w:hAnsi="仿宋" w:cs="仿宋" w:hint="eastAsia"/>
            <w:lang w:eastAsia="zh-CN"/>
          </w:rPr>
          <w:t>(二)、毛发化学品：洗发精项目盈利能力分析</w:t>
        </w:r>
        <w:r>
          <w:tab/>
        </w:r>
        <w:r>
          <w:fldChar w:fldCharType="begin"/>
        </w:r>
        <w:r>
          <w:instrText xml:space="preserve"> PAGEREF _Toc20621 \h </w:instrText>
        </w:r>
        <w:r>
          <w:fldChar w:fldCharType="separate"/>
        </w:r>
        <w:r>
          <w:t>28</w:t>
        </w:r>
        <w:r>
          <w:fldChar w:fldCharType="end"/>
        </w:r>
      </w:hyperlink>
    </w:p>
    <w:p>
      <w:pPr>
        <w:pStyle w:val="TOC1"/>
        <w:tabs>
          <w:tab w:val="right" w:leader="dot" w:pos="8306"/>
        </w:tabs>
      </w:pPr>
      <w:hyperlink w:anchor="_Toc25739" w:history="1">
        <w:r>
          <w:rPr>
            <w:rFonts w:ascii="仿宋" w:eastAsia="仿宋" w:hAnsi="仿宋" w:cs="仿宋" w:hint="eastAsia"/>
            <w:lang w:eastAsia="zh-CN"/>
          </w:rPr>
          <w:t>十、毛发化学品：洗发精项目风险管理</w:t>
        </w:r>
        <w:r>
          <w:tab/>
        </w:r>
        <w:r>
          <w:fldChar w:fldCharType="begin"/>
        </w:r>
        <w:r>
          <w:instrText xml:space="preserve"> PAGEREF _Toc25739 \h </w:instrText>
        </w:r>
        <w:r>
          <w:fldChar w:fldCharType="separate"/>
        </w:r>
        <w:r>
          <w:t>29</w:t>
        </w:r>
        <w:r>
          <w:fldChar w:fldCharType="end"/>
        </w:r>
      </w:hyperlink>
    </w:p>
    <w:p>
      <w:pPr>
        <w:pStyle w:val="TOC2"/>
        <w:tabs>
          <w:tab w:val="right" w:leader="dot" w:pos="8306"/>
        </w:tabs>
      </w:pPr>
      <w:hyperlink w:anchor="_Toc25325" w:history="1">
        <w:r>
          <w:rPr>
            <w:rFonts w:ascii="仿宋" w:eastAsia="仿宋" w:hAnsi="仿宋" w:cs="仿宋" w:hint="eastAsia"/>
            <w:lang w:eastAsia="zh-CN"/>
          </w:rPr>
          <w:t>(一)、风险识别与评估</w:t>
        </w:r>
        <w:r>
          <w:tab/>
        </w:r>
        <w:r>
          <w:fldChar w:fldCharType="begin"/>
        </w:r>
        <w:r>
          <w:instrText xml:space="preserve"> PAGEREF _Toc25325 \h </w:instrText>
        </w:r>
        <w:r>
          <w:fldChar w:fldCharType="separate"/>
        </w:r>
        <w:r>
          <w:t>29</w:t>
        </w:r>
        <w:r>
          <w:fldChar w:fldCharType="end"/>
        </w:r>
      </w:hyperlink>
    </w:p>
    <w:p>
      <w:pPr>
        <w:pStyle w:val="TOC2"/>
        <w:tabs>
          <w:tab w:val="right" w:leader="dot" w:pos="8306"/>
        </w:tabs>
      </w:pPr>
      <w:hyperlink w:anchor="_Toc21095" w:history="1">
        <w:r>
          <w:rPr>
            <w:rFonts w:ascii="仿宋" w:eastAsia="仿宋" w:hAnsi="仿宋" w:cs="仿宋" w:hint="eastAsia"/>
            <w:lang w:eastAsia="zh-CN"/>
          </w:rPr>
          <w:t>(二)、风险应对策略</w:t>
        </w:r>
        <w:r>
          <w:tab/>
        </w:r>
        <w:r>
          <w:fldChar w:fldCharType="begin"/>
        </w:r>
        <w:r>
          <w:instrText xml:space="preserve"> PAGEREF _Toc21095 \h </w:instrText>
        </w:r>
        <w:r>
          <w:fldChar w:fldCharType="separate"/>
        </w:r>
        <w:r>
          <w:t>30</w:t>
        </w:r>
        <w:r>
          <w:fldChar w:fldCharType="end"/>
        </w:r>
      </w:hyperlink>
    </w:p>
    <w:p>
      <w:pPr>
        <w:pStyle w:val="TOC2"/>
        <w:tabs>
          <w:tab w:val="right" w:leader="dot" w:pos="8306"/>
        </w:tabs>
      </w:pPr>
      <w:hyperlink w:anchor="_Toc14088" w:history="1">
        <w:r>
          <w:rPr>
            <w:rFonts w:ascii="仿宋" w:eastAsia="仿宋" w:hAnsi="仿宋" w:cs="仿宋" w:hint="eastAsia"/>
            <w:lang w:eastAsia="zh-CN"/>
          </w:rPr>
          <w:t>(三)、风险监控与控制</w:t>
        </w:r>
        <w:r>
          <w:tab/>
        </w:r>
        <w:r>
          <w:fldChar w:fldCharType="begin"/>
        </w:r>
        <w:r>
          <w:instrText xml:space="preserve"> PAGEREF _Toc14088 \h </w:instrText>
        </w:r>
        <w:r>
          <w:fldChar w:fldCharType="separate"/>
        </w:r>
        <w:r>
          <w:t>32</w:t>
        </w:r>
        <w:r>
          <w:fldChar w:fldCharType="end"/>
        </w:r>
      </w:hyperlink>
    </w:p>
    <w:p>
      <w:pPr>
        <w:pStyle w:val="TOC1"/>
        <w:tabs>
          <w:tab w:val="right" w:leader="dot" w:pos="8306"/>
        </w:tabs>
      </w:pPr>
      <w:hyperlink w:anchor="_Toc22310" w:history="1">
        <w:r>
          <w:rPr>
            <w:rFonts w:ascii="仿宋" w:eastAsia="仿宋" w:hAnsi="仿宋" w:cs="仿宋" w:hint="eastAsia"/>
            <w:lang w:eastAsia="zh-CN"/>
          </w:rPr>
          <w:t>十一、毛发化学品：洗发精项目人力资源管理</w:t>
        </w:r>
        <w:r>
          <w:tab/>
        </w:r>
        <w:r>
          <w:fldChar w:fldCharType="begin"/>
        </w:r>
        <w:r>
          <w:instrText xml:space="preserve"> PAGEREF _Toc22310 \h </w:instrText>
        </w:r>
        <w:r>
          <w:fldChar w:fldCharType="separate"/>
        </w:r>
        <w:r>
          <w:t>33</w:t>
        </w:r>
        <w:r>
          <w:fldChar w:fldCharType="end"/>
        </w:r>
      </w:hyperlink>
    </w:p>
    <w:p>
      <w:pPr>
        <w:pStyle w:val="TOC2"/>
        <w:tabs>
          <w:tab w:val="right" w:leader="dot" w:pos="8306"/>
        </w:tabs>
      </w:pPr>
      <w:hyperlink w:anchor="_Toc5947" w:history="1">
        <w:r>
          <w:rPr>
            <w:rFonts w:ascii="仿宋" w:eastAsia="仿宋" w:hAnsi="仿宋" w:cs="仿宋" w:hint="eastAsia"/>
            <w:lang w:eastAsia="zh-CN"/>
          </w:rPr>
          <w:t>(一)、建立健全的预算管理制度</w:t>
        </w:r>
        <w:r>
          <w:tab/>
        </w:r>
        <w:r>
          <w:fldChar w:fldCharType="begin"/>
        </w:r>
        <w:r>
          <w:instrText xml:space="preserve"> PAGEREF _Toc5947 \h </w:instrText>
        </w:r>
        <w:r>
          <w:fldChar w:fldCharType="separate"/>
        </w:r>
        <w:r>
          <w:t>33</w:t>
        </w:r>
        <w:r>
          <w:fldChar w:fldCharType="end"/>
        </w:r>
      </w:hyperlink>
    </w:p>
    <w:p>
      <w:pPr>
        <w:pStyle w:val="TOC2"/>
        <w:tabs>
          <w:tab w:val="right" w:leader="dot" w:pos="8306"/>
        </w:tabs>
      </w:pPr>
      <w:hyperlink w:anchor="_Toc5724" w:history="1">
        <w:r>
          <w:rPr>
            <w:rFonts w:ascii="仿宋" w:eastAsia="仿宋" w:hAnsi="仿宋" w:cs="仿宋" w:hint="eastAsia"/>
            <w:lang w:eastAsia="zh-CN"/>
          </w:rPr>
          <w:t>(二)、加强资金流动监控</w:t>
        </w:r>
        <w:r>
          <w:tab/>
        </w:r>
        <w:r>
          <w:fldChar w:fldCharType="begin"/>
        </w:r>
        <w:r>
          <w:instrText xml:space="preserve"> PAGEREF _Toc5724 \h </w:instrText>
        </w:r>
        <w:r>
          <w:fldChar w:fldCharType="separate"/>
        </w:r>
        <w:r>
          <w:t>35</w:t>
        </w:r>
        <w:r>
          <w:fldChar w:fldCharType="end"/>
        </w:r>
      </w:hyperlink>
    </w:p>
    <w:p>
      <w:pPr>
        <w:pStyle w:val="TOC2"/>
        <w:tabs>
          <w:tab w:val="right" w:leader="dot" w:pos="8306"/>
        </w:tabs>
      </w:pPr>
      <w:hyperlink w:anchor="_Toc14540" w:history="1">
        <w:r>
          <w:rPr>
            <w:rFonts w:ascii="仿宋" w:eastAsia="仿宋" w:hAnsi="仿宋" w:cs="仿宋" w:hint="eastAsia"/>
            <w:lang w:eastAsia="zh-CN"/>
          </w:rPr>
          <w:t>(三)、制定完善的风险控制机制</w:t>
        </w:r>
        <w:r>
          <w:tab/>
        </w:r>
        <w:r>
          <w:fldChar w:fldCharType="begin"/>
        </w:r>
        <w:r>
          <w:instrText xml:space="preserve"> PAGEREF _Toc14540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94" w:history="1">
        <w:r>
          <w:rPr>
            <w:rFonts w:ascii="仿宋" w:eastAsia="仿宋" w:hAnsi="仿宋" w:cs="仿宋" w:hint="eastAsia"/>
            <w:lang w:eastAsia="zh-CN"/>
          </w:rPr>
          <w:t>(四)、优化成本管理</w:t>
        </w:r>
        <w:r>
          <w:tab/>
        </w:r>
        <w:r>
          <w:fldChar w:fldCharType="begin"/>
        </w:r>
        <w:r>
          <w:instrText xml:space="preserve"> PAGEREF _Toc6194 \h </w:instrText>
        </w:r>
        <w:r>
          <w:fldChar w:fldCharType="separate"/>
        </w:r>
        <w:r>
          <w:t>37</w:t>
        </w:r>
        <w:r>
          <w:fldChar w:fldCharType="end"/>
        </w:r>
      </w:hyperlink>
    </w:p>
    <w:p>
      <w:pPr>
        <w:pStyle w:val="TOC1"/>
        <w:tabs>
          <w:tab w:val="right" w:leader="dot" w:pos="8306"/>
        </w:tabs>
      </w:pPr>
      <w:hyperlink w:anchor="_Toc29522" w:history="1">
        <w:r>
          <w:rPr>
            <w:rFonts w:ascii="仿宋" w:eastAsia="仿宋" w:hAnsi="仿宋" w:cs="仿宋" w:hint="eastAsia"/>
            <w:lang w:eastAsia="zh-CN"/>
          </w:rPr>
          <w:t>十二、毛发化学品：洗发精项目财务管理</w:t>
        </w:r>
        <w:r>
          <w:tab/>
        </w:r>
        <w:r>
          <w:fldChar w:fldCharType="begin"/>
        </w:r>
        <w:r>
          <w:instrText xml:space="preserve"> PAGEREF _Toc29522 \h </w:instrText>
        </w:r>
        <w:r>
          <w:fldChar w:fldCharType="separate"/>
        </w:r>
        <w:r>
          <w:t>39</w:t>
        </w:r>
        <w:r>
          <w:fldChar w:fldCharType="end"/>
        </w:r>
      </w:hyperlink>
    </w:p>
    <w:p>
      <w:pPr>
        <w:pStyle w:val="TOC2"/>
        <w:tabs>
          <w:tab w:val="right" w:leader="dot" w:pos="8306"/>
        </w:tabs>
      </w:pPr>
      <w:hyperlink w:anchor="_Toc19883" w:history="1">
        <w:r>
          <w:rPr>
            <w:rFonts w:ascii="仿宋" w:eastAsia="仿宋" w:hAnsi="仿宋" w:cs="仿宋" w:hint="eastAsia"/>
            <w:lang w:eastAsia="zh-CN"/>
          </w:rPr>
          <w:t>(一)、资金需求大</w:t>
        </w:r>
        <w:r>
          <w:tab/>
        </w:r>
        <w:r>
          <w:fldChar w:fldCharType="begin"/>
        </w:r>
        <w:r>
          <w:instrText xml:space="preserve"> PAGEREF _Toc19883 \h </w:instrText>
        </w:r>
        <w:r>
          <w:fldChar w:fldCharType="separate"/>
        </w:r>
        <w:r>
          <w:t>39</w:t>
        </w:r>
        <w:r>
          <w:fldChar w:fldCharType="end"/>
        </w:r>
      </w:hyperlink>
    </w:p>
    <w:p>
      <w:pPr>
        <w:pStyle w:val="TOC2"/>
        <w:tabs>
          <w:tab w:val="right" w:leader="dot" w:pos="8306"/>
        </w:tabs>
      </w:pPr>
      <w:hyperlink w:anchor="_Toc13412" w:history="1">
        <w:r>
          <w:rPr>
            <w:rFonts w:ascii="仿宋" w:eastAsia="仿宋" w:hAnsi="仿宋" w:cs="仿宋" w:hint="eastAsia"/>
            <w:lang w:eastAsia="zh-CN"/>
          </w:rPr>
          <w:t>(二)、研发周期长</w:t>
        </w:r>
        <w:r>
          <w:tab/>
        </w:r>
        <w:r>
          <w:fldChar w:fldCharType="begin"/>
        </w:r>
        <w:r>
          <w:instrText xml:space="preserve"> PAGEREF _Toc13412 \h </w:instrText>
        </w:r>
        <w:r>
          <w:fldChar w:fldCharType="separate"/>
        </w:r>
        <w:r>
          <w:t>40</w:t>
        </w:r>
        <w:r>
          <w:fldChar w:fldCharType="end"/>
        </w:r>
      </w:hyperlink>
    </w:p>
    <w:p>
      <w:pPr>
        <w:pStyle w:val="TOC2"/>
        <w:tabs>
          <w:tab w:val="right" w:leader="dot" w:pos="8306"/>
        </w:tabs>
      </w:pPr>
      <w:hyperlink w:anchor="_Toc13341" w:history="1">
        <w:r>
          <w:rPr>
            <w:rFonts w:ascii="仿宋" w:eastAsia="仿宋" w:hAnsi="仿宋" w:cs="仿宋" w:hint="eastAsia"/>
            <w:lang w:eastAsia="zh-CN"/>
          </w:rPr>
          <w:t>(三)、市场风险大</w:t>
        </w:r>
        <w:r>
          <w:tab/>
        </w:r>
        <w:r>
          <w:fldChar w:fldCharType="begin"/>
        </w:r>
        <w:r>
          <w:instrText xml:space="preserve"> PAGEREF _Toc13341 \h </w:instrText>
        </w:r>
        <w:r>
          <w:fldChar w:fldCharType="separate"/>
        </w:r>
        <w:r>
          <w:t>41</w:t>
        </w:r>
        <w:r>
          <w:fldChar w:fldCharType="end"/>
        </w:r>
      </w:hyperlink>
    </w:p>
    <w:p>
      <w:pPr>
        <w:pStyle w:val="TOC2"/>
        <w:tabs>
          <w:tab w:val="right" w:leader="dot" w:pos="8306"/>
        </w:tabs>
      </w:pPr>
      <w:hyperlink w:anchor="_Toc6579" w:history="1">
        <w:r>
          <w:rPr>
            <w:rFonts w:ascii="仿宋" w:eastAsia="仿宋" w:hAnsi="仿宋" w:cs="仿宋" w:hint="eastAsia"/>
            <w:lang w:eastAsia="zh-CN"/>
          </w:rPr>
          <w:t>(四)、利润率高</w:t>
        </w:r>
        <w:r>
          <w:tab/>
        </w:r>
        <w:r>
          <w:fldChar w:fldCharType="begin"/>
        </w:r>
        <w:r>
          <w:instrText xml:space="preserve"> PAGEREF _Toc6579 \h </w:instrText>
        </w:r>
        <w:r>
          <w:fldChar w:fldCharType="separate"/>
        </w:r>
        <w:r>
          <w:t>44</w:t>
        </w:r>
        <w:r>
          <w:fldChar w:fldCharType="end"/>
        </w:r>
      </w:hyperlink>
    </w:p>
    <w:p>
      <w:pPr>
        <w:pStyle w:val="TOC1"/>
        <w:tabs>
          <w:tab w:val="right" w:leader="dot" w:pos="8306"/>
        </w:tabs>
      </w:pPr>
      <w:hyperlink w:anchor="_Toc31072" w:history="1">
        <w:r>
          <w:rPr>
            <w:rFonts w:ascii="仿宋" w:eastAsia="仿宋" w:hAnsi="仿宋" w:cs="仿宋" w:hint="eastAsia"/>
            <w:lang w:eastAsia="zh-CN"/>
          </w:rPr>
          <w:t>十三、毛发化学品：洗发精项目工程方案分析</w:t>
        </w:r>
        <w:r>
          <w:tab/>
        </w:r>
        <w:r>
          <w:fldChar w:fldCharType="begin"/>
        </w:r>
        <w:r>
          <w:instrText xml:space="preserve"> PAGEREF _Toc31072 \h </w:instrText>
        </w:r>
        <w:r>
          <w:fldChar w:fldCharType="separate"/>
        </w:r>
        <w:r>
          <w:t>46</w:t>
        </w:r>
        <w:r>
          <w:fldChar w:fldCharType="end"/>
        </w:r>
      </w:hyperlink>
    </w:p>
    <w:p>
      <w:pPr>
        <w:pStyle w:val="TOC2"/>
        <w:tabs>
          <w:tab w:val="right" w:leader="dot" w:pos="8306"/>
        </w:tabs>
      </w:pPr>
      <w:hyperlink w:anchor="_Toc11513" w:history="1">
        <w:r>
          <w:rPr>
            <w:rFonts w:ascii="仿宋" w:eastAsia="仿宋" w:hAnsi="仿宋" w:cs="仿宋" w:hint="eastAsia"/>
            <w:lang w:eastAsia="zh-CN"/>
          </w:rPr>
          <w:t>(一)、建筑工程设计原则</w:t>
        </w:r>
        <w:r>
          <w:tab/>
        </w:r>
        <w:r>
          <w:fldChar w:fldCharType="begin"/>
        </w:r>
        <w:r>
          <w:instrText xml:space="preserve"> PAGEREF _Toc11513 \h </w:instrText>
        </w:r>
        <w:r>
          <w:fldChar w:fldCharType="separate"/>
        </w:r>
        <w:r>
          <w:t>46</w:t>
        </w:r>
        <w:r>
          <w:fldChar w:fldCharType="end"/>
        </w:r>
      </w:hyperlink>
    </w:p>
    <w:p>
      <w:pPr>
        <w:pStyle w:val="TOC2"/>
        <w:tabs>
          <w:tab w:val="right" w:leader="dot" w:pos="8306"/>
        </w:tabs>
      </w:pPr>
      <w:hyperlink w:anchor="_Toc20095" w:history="1">
        <w:r>
          <w:rPr>
            <w:rFonts w:ascii="仿宋" w:eastAsia="仿宋" w:hAnsi="仿宋" w:cs="仿宋" w:hint="eastAsia"/>
            <w:lang w:eastAsia="zh-CN"/>
          </w:rPr>
          <w:t>(二)、土建工程建设指标</w:t>
        </w:r>
        <w:r>
          <w:tab/>
        </w:r>
        <w:r>
          <w:fldChar w:fldCharType="begin"/>
        </w:r>
        <w:r>
          <w:instrText xml:space="preserve"> PAGEREF _Toc20095 \h </w:instrText>
        </w:r>
        <w:r>
          <w:fldChar w:fldCharType="separate"/>
        </w:r>
        <w:r>
          <w:t>50</w:t>
        </w:r>
        <w:r>
          <w:fldChar w:fldCharType="end"/>
        </w:r>
      </w:hyperlink>
    </w:p>
    <w:p>
      <w:pPr>
        <w:pStyle w:val="TOC1"/>
        <w:tabs>
          <w:tab w:val="right" w:leader="dot" w:pos="8306"/>
        </w:tabs>
      </w:pPr>
      <w:hyperlink w:anchor="_Toc22631" w:history="1">
        <w:r>
          <w:rPr>
            <w:rFonts w:ascii="仿宋" w:eastAsia="仿宋" w:hAnsi="仿宋" w:cs="仿宋" w:hint="eastAsia"/>
            <w:lang w:eastAsia="zh-CN"/>
          </w:rPr>
          <w:t>十四、毛发化学品：洗发精项目实施时间节点</w:t>
        </w:r>
        <w:r>
          <w:tab/>
        </w:r>
        <w:r>
          <w:fldChar w:fldCharType="begin"/>
        </w:r>
        <w:r>
          <w:instrText xml:space="preserve"> PAGEREF _Toc22631 \h </w:instrText>
        </w:r>
        <w:r>
          <w:fldChar w:fldCharType="separate"/>
        </w:r>
        <w:r>
          <w:t>51</w:t>
        </w:r>
        <w:r>
          <w:fldChar w:fldCharType="end"/>
        </w:r>
      </w:hyperlink>
    </w:p>
    <w:p>
      <w:pPr>
        <w:pStyle w:val="TOC2"/>
        <w:tabs>
          <w:tab w:val="right" w:leader="dot" w:pos="8306"/>
        </w:tabs>
      </w:pPr>
      <w:hyperlink w:anchor="_Toc17652" w:history="1">
        <w:r>
          <w:rPr>
            <w:rFonts w:ascii="仿宋" w:eastAsia="仿宋" w:hAnsi="仿宋" w:cs="仿宋" w:hint="eastAsia"/>
            <w:lang w:eastAsia="zh-CN"/>
          </w:rPr>
          <w:t>(一)、毛发化学品：洗发精项目启动阶段时间节点</w:t>
        </w:r>
        <w:r>
          <w:tab/>
        </w:r>
        <w:r>
          <w:fldChar w:fldCharType="begin"/>
        </w:r>
        <w:r>
          <w:instrText xml:space="preserve"> PAGEREF _Toc17652 \h </w:instrText>
        </w:r>
        <w:r>
          <w:fldChar w:fldCharType="separate"/>
        </w:r>
        <w:r>
          <w:t>51</w:t>
        </w:r>
        <w:r>
          <w:fldChar w:fldCharType="end"/>
        </w:r>
      </w:hyperlink>
    </w:p>
    <w:p>
      <w:pPr>
        <w:pStyle w:val="TOC2"/>
        <w:tabs>
          <w:tab w:val="right" w:leader="dot" w:pos="8306"/>
        </w:tabs>
      </w:pPr>
      <w:hyperlink w:anchor="_Toc8052" w:history="1">
        <w:r>
          <w:rPr>
            <w:rFonts w:ascii="仿宋" w:eastAsia="仿宋" w:hAnsi="仿宋" w:cs="仿宋" w:hint="eastAsia"/>
            <w:lang w:eastAsia="zh-CN"/>
          </w:rPr>
          <w:t>(二)、毛发化学品：洗发精项目执行阶段时间节点</w:t>
        </w:r>
        <w:r>
          <w:tab/>
        </w:r>
        <w:r>
          <w:fldChar w:fldCharType="begin"/>
        </w:r>
        <w:r>
          <w:instrText xml:space="preserve"> PAGEREF _Toc8052 \h </w:instrText>
        </w:r>
        <w:r>
          <w:fldChar w:fldCharType="separate"/>
        </w:r>
        <w:r>
          <w:t>53</w:t>
        </w:r>
        <w:r>
          <w:fldChar w:fldCharType="end"/>
        </w:r>
      </w:hyperlink>
    </w:p>
    <w:p>
      <w:pPr>
        <w:pStyle w:val="TOC2"/>
        <w:tabs>
          <w:tab w:val="right" w:leader="dot" w:pos="8306"/>
        </w:tabs>
      </w:pPr>
      <w:hyperlink w:anchor="_Toc12974" w:history="1">
        <w:r>
          <w:rPr>
            <w:rFonts w:ascii="仿宋" w:eastAsia="仿宋" w:hAnsi="仿宋" w:cs="仿宋" w:hint="eastAsia"/>
            <w:lang w:eastAsia="zh-CN"/>
          </w:rPr>
          <w:t>(三)、毛发化学品：洗发精项目完成阶段时间节点</w:t>
        </w:r>
        <w:r>
          <w:tab/>
        </w:r>
        <w:r>
          <w:fldChar w:fldCharType="begin"/>
        </w:r>
        <w:r>
          <w:instrText xml:space="preserve"> PAGEREF _Toc12974 \h </w:instrText>
        </w:r>
        <w:r>
          <w:fldChar w:fldCharType="separate"/>
        </w:r>
        <w:r>
          <w:t>54</w:t>
        </w:r>
        <w:r>
          <w:fldChar w:fldCharType="end"/>
        </w:r>
      </w:hyperlink>
    </w:p>
    <w:p>
      <w:pPr>
        <w:pStyle w:val="TOC1"/>
        <w:tabs>
          <w:tab w:val="right" w:leader="dot" w:pos="8306"/>
        </w:tabs>
      </w:pPr>
      <w:hyperlink w:anchor="_Toc18240" w:history="1">
        <w:r>
          <w:rPr>
            <w:rFonts w:ascii="仿宋" w:eastAsia="仿宋" w:hAnsi="仿宋" w:cs="仿宋" w:hint="eastAsia"/>
            <w:lang w:eastAsia="zh-CN"/>
          </w:rPr>
          <w:t>十五、利益相关者分析与沟通计划</w:t>
        </w:r>
        <w:r>
          <w:tab/>
        </w:r>
        <w:r>
          <w:fldChar w:fldCharType="begin"/>
        </w:r>
        <w:r>
          <w:instrText xml:space="preserve"> PAGEREF _Toc18240 \h </w:instrText>
        </w:r>
        <w:r>
          <w:fldChar w:fldCharType="separate"/>
        </w:r>
        <w:r>
          <w:t>55</w:t>
        </w:r>
        <w:r>
          <w:fldChar w:fldCharType="end"/>
        </w:r>
      </w:hyperlink>
    </w:p>
    <w:p>
      <w:pPr>
        <w:pStyle w:val="TOC2"/>
        <w:tabs>
          <w:tab w:val="right" w:leader="dot" w:pos="8306"/>
        </w:tabs>
      </w:pPr>
      <w:hyperlink w:anchor="_Toc15228" w:history="1">
        <w:r>
          <w:rPr>
            <w:rFonts w:ascii="仿宋" w:eastAsia="仿宋" w:hAnsi="仿宋" w:cs="仿宋" w:hint="eastAsia"/>
            <w:lang w:eastAsia="zh-CN"/>
          </w:rPr>
          <w:t>(一)、利益相关者分析</w:t>
        </w:r>
        <w:r>
          <w:tab/>
        </w:r>
        <w:r>
          <w:fldChar w:fldCharType="begin"/>
        </w:r>
        <w:r>
          <w:instrText xml:space="preserve"> PAGEREF _Toc15228 \h </w:instrText>
        </w:r>
        <w:r>
          <w:fldChar w:fldCharType="separate"/>
        </w:r>
        <w:r>
          <w:t>55</w:t>
        </w:r>
        <w:r>
          <w:fldChar w:fldCharType="end"/>
        </w:r>
      </w:hyperlink>
    </w:p>
    <w:p>
      <w:pPr>
        <w:pStyle w:val="TOC2"/>
        <w:tabs>
          <w:tab w:val="right" w:leader="dot" w:pos="8306"/>
        </w:tabs>
      </w:pPr>
      <w:hyperlink w:anchor="_Toc13027" w:history="1">
        <w:r>
          <w:rPr>
            <w:rFonts w:ascii="仿宋" w:eastAsia="仿宋" w:hAnsi="仿宋" w:cs="仿宋" w:hint="eastAsia"/>
            <w:lang w:eastAsia="zh-CN"/>
          </w:rPr>
          <w:t>(二)、沟通计划</w:t>
        </w:r>
        <w:r>
          <w:tab/>
        </w:r>
        <w:r>
          <w:fldChar w:fldCharType="begin"/>
        </w:r>
        <w:r>
          <w:instrText xml:space="preserve"> PAGEREF _Toc13027 \h </w:instrText>
        </w:r>
        <w:r>
          <w:fldChar w:fldCharType="separate"/>
        </w:r>
        <w:r>
          <w:t>56</w:t>
        </w:r>
        <w:r>
          <w:fldChar w:fldCharType="end"/>
        </w:r>
      </w:hyperlink>
    </w:p>
    <w:p>
      <w:pPr>
        <w:pStyle w:val="TOC1"/>
        <w:tabs>
          <w:tab w:val="right" w:leader="dot" w:pos="8306"/>
        </w:tabs>
      </w:pPr>
      <w:hyperlink w:anchor="_Toc21133" w:history="1">
        <w:r>
          <w:rPr>
            <w:rFonts w:ascii="仿宋" w:eastAsia="仿宋" w:hAnsi="仿宋" w:cs="仿宋" w:hint="eastAsia"/>
            <w:lang w:eastAsia="zh-CN"/>
          </w:rPr>
          <w:t>十六、质量管理体系</w:t>
        </w:r>
        <w:r>
          <w:tab/>
        </w:r>
        <w:r>
          <w:fldChar w:fldCharType="begin"/>
        </w:r>
        <w:r>
          <w:instrText xml:space="preserve"> PAGEREF _Toc21133 \h </w:instrText>
        </w:r>
        <w:r>
          <w:fldChar w:fldCharType="separate"/>
        </w:r>
        <w:r>
          <w:t>57</w:t>
        </w:r>
        <w:r>
          <w:fldChar w:fldCharType="end"/>
        </w:r>
      </w:hyperlink>
    </w:p>
    <w:p>
      <w:pPr>
        <w:pStyle w:val="TOC2"/>
        <w:tabs>
          <w:tab w:val="right" w:leader="dot" w:pos="8306"/>
        </w:tabs>
      </w:pPr>
      <w:hyperlink w:anchor="_Toc7009" w:history="1">
        <w:r>
          <w:rPr>
            <w:rFonts w:ascii="仿宋" w:eastAsia="仿宋" w:hAnsi="仿宋" w:cs="仿宋" w:hint="eastAsia"/>
            <w:lang w:eastAsia="zh-CN"/>
          </w:rPr>
          <w:t>(一)、质量目标与方针</w:t>
        </w:r>
        <w:r>
          <w:tab/>
        </w:r>
        <w:r>
          <w:fldChar w:fldCharType="begin"/>
        </w:r>
        <w:r>
          <w:instrText xml:space="preserve"> PAGEREF _Toc7009 \h </w:instrText>
        </w:r>
        <w:r>
          <w:fldChar w:fldCharType="separate"/>
        </w:r>
        <w:r>
          <w:t>57</w:t>
        </w:r>
        <w:r>
          <w:fldChar w:fldCharType="end"/>
        </w:r>
      </w:hyperlink>
    </w:p>
    <w:p>
      <w:pPr>
        <w:pStyle w:val="TOC2"/>
        <w:tabs>
          <w:tab w:val="right" w:leader="dot" w:pos="8306"/>
        </w:tabs>
      </w:pPr>
      <w:hyperlink w:anchor="_Toc23840" w:history="1">
        <w:r>
          <w:rPr>
            <w:rFonts w:ascii="仿宋" w:eastAsia="仿宋" w:hAnsi="仿宋" w:cs="仿宋" w:hint="eastAsia"/>
            <w:lang w:eastAsia="zh-CN"/>
          </w:rPr>
          <w:t>(二)、质量管理责任</w:t>
        </w:r>
        <w:r>
          <w:tab/>
        </w:r>
        <w:r>
          <w:fldChar w:fldCharType="begin"/>
        </w:r>
        <w:r>
          <w:instrText xml:space="preserve"> PAGEREF _Toc23840 \h </w:instrText>
        </w:r>
        <w:r>
          <w:fldChar w:fldCharType="separate"/>
        </w:r>
        <w:r>
          <w:t>58</w:t>
        </w:r>
        <w:r>
          <w:fldChar w:fldCharType="end"/>
        </w:r>
      </w:hyperlink>
    </w:p>
    <w:p>
      <w:pPr>
        <w:pStyle w:val="TOC2"/>
        <w:tabs>
          <w:tab w:val="right" w:leader="dot" w:pos="8306"/>
        </w:tabs>
      </w:pPr>
      <w:hyperlink w:anchor="_Toc18462" w:history="1">
        <w:r>
          <w:rPr>
            <w:rFonts w:ascii="仿宋" w:eastAsia="仿宋" w:hAnsi="仿宋" w:cs="仿宋" w:hint="eastAsia"/>
            <w:lang w:eastAsia="zh-CN"/>
          </w:rPr>
          <w:t>(三)、质量管理体系文件</w:t>
        </w:r>
        <w:r>
          <w:tab/>
        </w:r>
        <w:r>
          <w:fldChar w:fldCharType="begin"/>
        </w:r>
        <w:r>
          <w:instrText xml:space="preserve"> PAGEREF _Toc18462 \h </w:instrText>
        </w:r>
        <w:r>
          <w:fldChar w:fldCharType="separate"/>
        </w:r>
        <w:r>
          <w:t>60</w:t>
        </w:r>
        <w:r>
          <w:fldChar w:fldCharType="end"/>
        </w:r>
      </w:hyperlink>
    </w:p>
    <w:p>
      <w:pPr>
        <w:pStyle w:val="TOC2"/>
        <w:tabs>
          <w:tab w:val="right" w:leader="dot" w:pos="8306"/>
        </w:tabs>
      </w:pPr>
      <w:hyperlink w:anchor="_Toc10148" w:history="1">
        <w:r>
          <w:rPr>
            <w:rFonts w:ascii="仿宋" w:eastAsia="仿宋" w:hAnsi="仿宋" w:cs="仿宋" w:hint="eastAsia"/>
            <w:lang w:eastAsia="zh-CN"/>
          </w:rPr>
          <w:t>(四)、质量培训与教育</w:t>
        </w:r>
        <w:r>
          <w:tab/>
        </w:r>
        <w:r>
          <w:fldChar w:fldCharType="begin"/>
        </w:r>
        <w:r>
          <w:instrText xml:space="preserve"> PAGEREF _Toc10148 \h </w:instrText>
        </w:r>
        <w:r>
          <w:fldChar w:fldCharType="separate"/>
        </w:r>
        <w:r>
          <w:t>62</w:t>
        </w:r>
        <w:r>
          <w:fldChar w:fldCharType="end"/>
        </w:r>
      </w:hyperlink>
    </w:p>
    <w:p>
      <w:pPr>
        <w:pStyle w:val="TOC2"/>
        <w:tabs>
          <w:tab w:val="right" w:leader="dot" w:pos="8306"/>
        </w:tabs>
      </w:pPr>
      <w:hyperlink w:anchor="_Toc21504" w:history="1">
        <w:r>
          <w:rPr>
            <w:rFonts w:ascii="仿宋" w:eastAsia="仿宋" w:hAnsi="仿宋" w:cs="仿宋" w:hint="eastAsia"/>
            <w:lang w:eastAsia="zh-CN"/>
          </w:rPr>
          <w:t>(五)、质量审核与评价</w:t>
        </w:r>
        <w:r>
          <w:tab/>
        </w:r>
        <w:r>
          <w:fldChar w:fldCharType="begin"/>
        </w:r>
        <w:r>
          <w:instrText xml:space="preserve"> PAGEREF _Toc21504 \h </w:instrText>
        </w:r>
        <w:r>
          <w:fldChar w:fldCharType="separate"/>
        </w:r>
        <w:r>
          <w:t>63</w:t>
        </w:r>
        <w:r>
          <w:fldChar w:fldCharType="end"/>
        </w:r>
      </w:hyperlink>
    </w:p>
    <w:p>
      <w:pPr>
        <w:pStyle w:val="TOC2"/>
        <w:tabs>
          <w:tab w:val="right" w:leader="dot" w:pos="8306"/>
        </w:tabs>
      </w:pPr>
      <w:hyperlink w:anchor="_Toc10447" w:history="1">
        <w:r>
          <w:rPr>
            <w:rFonts w:ascii="仿宋" w:eastAsia="仿宋" w:hAnsi="仿宋" w:cs="仿宋" w:hint="eastAsia"/>
            <w:lang w:eastAsia="zh-CN"/>
          </w:rPr>
          <w:t>(六)、不符合与纠正措施</w:t>
        </w:r>
        <w:r>
          <w:tab/>
        </w:r>
        <w:r>
          <w:fldChar w:fldCharType="begin"/>
        </w:r>
        <w:r>
          <w:instrText xml:space="preserve"> PAGEREF _Toc10447 \h </w:instrText>
        </w:r>
        <w:r>
          <w:fldChar w:fldCharType="separate"/>
        </w:r>
        <w:r>
          <w:t>64</w:t>
        </w:r>
        <w:r>
          <w:fldChar w:fldCharType="end"/>
        </w:r>
      </w:hyperlink>
    </w:p>
    <w:p>
      <w:pPr>
        <w:pStyle w:val="TOC1"/>
        <w:tabs>
          <w:tab w:val="right" w:leader="dot" w:pos="8306"/>
        </w:tabs>
      </w:pPr>
      <w:hyperlink w:anchor="_Toc11434" w:history="1">
        <w:r>
          <w:rPr>
            <w:rFonts w:ascii="仿宋" w:eastAsia="仿宋" w:hAnsi="仿宋" w:cs="仿宋" w:hint="eastAsia"/>
            <w:lang w:eastAsia="zh-CN"/>
          </w:rPr>
          <w:t>十七、毛发化学品：洗发精项目变更管理</w:t>
        </w:r>
        <w:r>
          <w:tab/>
        </w:r>
        <w:r>
          <w:fldChar w:fldCharType="begin"/>
        </w:r>
        <w:r>
          <w:instrText xml:space="preserve"> PAGEREF _Toc11434 \h </w:instrText>
        </w:r>
        <w:r>
          <w:fldChar w:fldCharType="separate"/>
        </w:r>
        <w:r>
          <w:t>65</w:t>
        </w:r>
        <w:r>
          <w:fldChar w:fldCharType="end"/>
        </w:r>
      </w:hyperlink>
    </w:p>
    <w:p>
      <w:pPr>
        <w:pStyle w:val="TOC2"/>
        <w:tabs>
          <w:tab w:val="right" w:leader="dot" w:pos="8306"/>
        </w:tabs>
      </w:pPr>
      <w:hyperlink w:anchor="_Toc10870" w:history="1">
        <w:r>
          <w:rPr>
            <w:rFonts w:ascii="仿宋" w:eastAsia="仿宋" w:hAnsi="仿宋" w:cs="仿宋" w:hint="eastAsia"/>
            <w:lang w:eastAsia="zh-CN"/>
          </w:rPr>
          <w:t>(一)、变更申请与评估</w:t>
        </w:r>
        <w:r>
          <w:tab/>
        </w:r>
        <w:r>
          <w:fldChar w:fldCharType="begin"/>
        </w:r>
        <w:r>
          <w:instrText xml:space="preserve"> PAGEREF _Toc10870 \h </w:instrText>
        </w:r>
        <w:r>
          <w:fldChar w:fldCharType="separate"/>
        </w:r>
        <w:r>
          <w:t>65</w:t>
        </w:r>
        <w:r>
          <w:fldChar w:fldCharType="end"/>
        </w:r>
      </w:hyperlink>
    </w:p>
    <w:p>
      <w:pPr>
        <w:pStyle w:val="TOC2"/>
        <w:tabs>
          <w:tab w:val="right" w:leader="dot" w:pos="8306"/>
        </w:tabs>
      </w:pPr>
      <w:hyperlink w:anchor="_Toc9323" w:history="1">
        <w:r>
          <w:rPr>
            <w:rFonts w:ascii="仿宋" w:eastAsia="仿宋" w:hAnsi="仿宋" w:cs="仿宋" w:hint="eastAsia"/>
            <w:lang w:eastAsia="zh-CN"/>
          </w:rPr>
          <w:t>(二)、变更实施与控制</w:t>
        </w:r>
        <w:r>
          <w:tab/>
        </w:r>
        <w:r>
          <w:fldChar w:fldCharType="begin"/>
        </w:r>
        <w:r>
          <w:instrText xml:space="preserve"> PAGEREF _Toc9323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56"/>
      <w:r>
        <w:rPr>
          <w:rFonts w:ascii="仿宋" w:eastAsia="仿宋" w:hAnsi="仿宋" w:cs="仿宋" w:hint="eastAsia"/>
          <w:sz w:val="28"/>
          <w:lang w:eastAsia="zh-CN"/>
        </w:rPr>
        <w:t>一、毛发化学品：洗发精项目绩效评估</w:t>
      </w:r>
      <w:bookmarkEnd w:id="2"/>
    </w:p>
    <w:p>
      <w:pPr>
        <w:pStyle w:val="Heading2"/>
        <w:rPr>
          <w:rFonts w:ascii="仿宋" w:eastAsia="仿宋" w:hAnsi="仿宋" w:cs="仿宋" w:hint="eastAsia"/>
          <w:lang w:eastAsia="zh-CN"/>
        </w:rPr>
      </w:pPr>
      <w:bookmarkStart w:id="3" w:name="_Toc141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毛发化学品：洗发精项目中，我们设计了一套全面的绩效评估指标，以确保毛发化学品：洗发精项目的可控和成功交付。这些指标跨足毛发化学品：洗发精项目目标、成本、进度和质量等多个维度，为我们提供了全面洞察毛发化学品：洗发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目标达成率是我们关注的首要指标。我们设定了明确的目标，并通过定期监测和评估，迅速发现并应对潜在的目标偏差。这为毛发化学品：洗发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成本绩效是另一个核心关注点。通过实际成本与预算成本的对比分析，我们深入了解成本差异的原因，及时调整资源分配，保持毛发化学品：洗发精项目在经济效益方面的合理水平。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进度作为关键的绩效指标之一，得到了精心的关注。我们制定了详细的毛发化学品：洗发精项目进度计划，并设立了进度符合度指标，确保实际进度与计划进度保持一致。这使我们能够快速发现和解决潜在的进度问题，保持毛发化学品：洗发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毛发化学品：洗发精项目绩效的不可或缺的一环。我们引入了一系列的质量标准和客户满意度指标，以确保毛发化学品：洗发精项目交付的成果在质量上达到或超越预期水平。通过持续监测这些指标，我们努力提升毛发化学品：洗发精项目整体质量水平，为毛发化学品：洗发精项目的成功交付提供有力保障。通过这些科学且全面的绩效评估，我们能够更好地引导毛发化学品：洗发精项目的持续改进，确保毛发化学品：洗发精项目目标的顺利达成。</w:t>
      </w:r>
    </w:p>
    <w:p>
      <w:pPr>
        <w:pStyle w:val="Heading2"/>
        <w:ind w:firstLine="560" w:firstLineChars="200"/>
        <w:rPr>
          <w:rFonts w:ascii="仿宋" w:eastAsia="仿宋" w:hAnsi="仿宋" w:cs="仿宋" w:hint="eastAsia"/>
          <w:sz w:val="28"/>
          <w:lang w:eastAsia="zh-CN"/>
        </w:rPr>
      </w:pPr>
      <w:bookmarkStart w:id="4" w:name="_Toc200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绩效评估是毛发化学品：洗发精项目中的关键环节，为确保毛发化学品：洗发精项目达到预期目标，我们采用了多层次、多维度的绩效评估方法。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毛发化学品：洗发精项目的战略目标对齐，确保每个决策和行动都与毛发化学品：洗发精项目整体目标保持一致。团队会定期召开战略对齐会议，审视当前工作与毛发化学品：洗发精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毛发化学品：洗发精项目进度、质量、成本和风险等方面。这些指标通过数据收集和分析，为毛发化学品：洗发精项目管理团队提供了客观的评估依据。例如，我们通过毛发化学品：洗发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毛发化学品：洗发精项目内部，还考虑了毛发化学品：洗发精项目对外部环境的影响。我们定期进行干系人满意度调查，以了解各利益相关方对毛发化学品：洗发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这种多层次、多角度的绩效评估方法，使得我们能够全面了解毛发化学品：洗发精项目的运行状态，及时做出调整，确保毛发化学品：洗发精项目在不断变化的环境中保持稳健前行。</w:t>
      </w:r>
    </w:p>
    <w:p>
      <w:pPr>
        <w:pStyle w:val="Heading2"/>
        <w:ind w:firstLine="560" w:firstLineChars="200"/>
        <w:rPr>
          <w:rFonts w:ascii="仿宋" w:eastAsia="仿宋" w:hAnsi="仿宋" w:cs="仿宋" w:hint="eastAsia"/>
          <w:sz w:val="28"/>
          <w:lang w:eastAsia="zh-CN"/>
        </w:rPr>
      </w:pPr>
      <w:bookmarkStart w:id="5" w:name="_Toc99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为了确保毛发化学品：洗发精项目的有效管理和不断优化，我们采用了精心设计的绩效评估周期。这个周期旨在实现灵活、实时和全面的评估，以适应毛发化学品：洗发精项目执行中的各种挑战。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毛发化学品：洗发精项目的不同需求，分为短期、中期和长期。短期评估关注每个迭代或工作周期，以及时发现和解决当前任务中的问题。中期评估涵盖几个迭代，深入了解整体毛发化学品：洗发精项目的趋势和性能。长期评估则着眼于整个毛发化学品：洗发精项目阶段，确保毛发化学品：洗发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毛发化学品：洗发精项目管理工具和协作平台，团队成员能够随时更新和分享毛发化学品：洗发精项目数据。这种实时性的反馈机制使我们能够及时察觉潜在问题，快速调整，保持毛发化学品：洗发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毛发化学品：洗发精项目的决策制定密不可分。每个周期的毛发化学品：洗发精项目回顾会议成为集体总结经验、识别问题深层次原因并找到创新解决方案的平台。这种定期的反思与调整机制使毛发化学品：洗发精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903"/>
      <w:r>
        <w:rPr>
          <w:rFonts w:ascii="仿宋" w:eastAsia="仿宋" w:hAnsi="仿宋" w:cs="仿宋" w:hint="eastAsia"/>
          <w:sz w:val="28"/>
          <w:lang w:eastAsia="zh-CN"/>
        </w:rPr>
        <w:t>二、毛发化学品：洗发精项目建设单位说明</w:t>
      </w:r>
      <w:bookmarkEnd w:id="6"/>
    </w:p>
    <w:p>
      <w:pPr>
        <w:pStyle w:val="Heading2"/>
        <w:rPr>
          <w:rFonts w:ascii="仿宋" w:eastAsia="仿宋" w:hAnsi="仿宋" w:cs="仿宋" w:hint="eastAsia"/>
          <w:lang w:eastAsia="zh-CN"/>
        </w:rPr>
      </w:pPr>
      <w:bookmarkStart w:id="7" w:name="_Toc13755"/>
      <w:r>
        <w:rPr>
          <w:rFonts w:ascii="仿宋" w:eastAsia="仿宋" w:hAnsi="仿宋" w:cs="仿宋" w:hint="eastAsia"/>
          <w:lang w:eastAsia="zh-CN"/>
        </w:rPr>
        <w:t>(一)、毛发化学品：洗发精项目承办单位基本情况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76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毛发化学品：洗发精项目承办单位的XXXX，我们着眼于实现可持续的经济效益。通过技术创新和解决方案的提供，公司预计在毛发化学品：洗发精项目执行期间将获得可观的收入增长。这一收入来源主要包括毛发化学品：洗发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同时，我们注重成本控制和效率提升，以确保毛发化学品：洗发精项目的可持续盈利。透过精细的管理和资源优化，公司期望实现毛发化学品：洗发精项目利润最大化。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毛发化学品：洗发精项目实施进行全面的投资评估，包括毛发化学品：洗发精项目启动阶段的资金投入和后续运营成本。通过对毛发化学品：洗发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毛发化学品：洗发精项目实施过程中具备足够的资金流动性，公司将进行详尽的现金流分析。这包括资金需求的合理预测、毛发化学品：洗发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317"/>
      <w:r>
        <w:rPr>
          <w:rFonts w:ascii="仿宋" w:eastAsia="仿宋" w:hAnsi="仿宋" w:cs="仿宋" w:hint="eastAsia"/>
          <w:sz w:val="28"/>
          <w:lang w:eastAsia="zh-CN"/>
        </w:rPr>
        <w:t>三、毛发化学品：洗发精项目危机管理</w:t>
      </w:r>
      <w:bookmarkEnd w:id="9"/>
    </w:p>
    <w:p>
      <w:pPr>
        <w:pStyle w:val="Heading2"/>
        <w:rPr>
          <w:rFonts w:ascii="仿宋" w:eastAsia="仿宋" w:hAnsi="仿宋" w:cs="仿宋" w:hint="eastAsia"/>
          <w:lang w:eastAsia="zh-CN"/>
        </w:rPr>
      </w:pPr>
      <w:bookmarkStart w:id="10" w:name="_Toc2234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毛发化学品：洗发精项目危机管理中，危机预警与识别是确保毛发化学品：洗发精项目稳健运行的核心步骤。通过建立全面的监测机制，毛发化学品：洗发精项目团队旨在及时发现和理解潜在的风险和危机因素，以便采取及时的预防和应对措施，确保毛发化学品：洗发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发化学品：洗发精项目团队全面分析了整个毛发化学品：洗发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发化学品：洗发精项目团队着重于明确定义毛发化学品：洗发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发化学品：洗发精项目进展的持续监控，团队能够及时发现潜在问题并作出迅速反应。毛发化学品：洗发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发化学品：洗发精项目得以更有序、可控地推进。</w:t>
      </w:r>
    </w:p>
    <w:p>
      <w:pPr>
        <w:pStyle w:val="Heading2"/>
        <w:ind w:firstLine="560" w:firstLineChars="200"/>
        <w:rPr>
          <w:rFonts w:ascii="仿宋" w:eastAsia="仿宋" w:hAnsi="仿宋" w:cs="仿宋" w:hint="eastAsia"/>
          <w:sz w:val="28"/>
          <w:lang w:eastAsia="zh-CN"/>
        </w:rPr>
      </w:pPr>
      <w:bookmarkStart w:id="11" w:name="_Toc3162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在危机发生时，毛发化学品：洗发精项目团队立即行动，成立了应急小组。该小组的任务是迅速制定并实施紧急应对措施，以最小化潜在损失。以下是采取的主要措施：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暂停毛发化学品：洗发精项目进度：为遏制危机蔓延，毛发化学品：洗发精项目暂时停止进行，以便全面评估当前状况。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资源重新分配：重新评估毛发化学品：洗发精项目资源的分配，确保最大限度地减小损失。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实时沟通：与关键利益相关者建立实时沟通机制，向他们传递毛发化学品：洗发精项目危机的实际状况，保障毛发化学品：洗发精项目核心利益。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在紧急应对的同时，毛发化学品：洗发精项目团队强调了团队协作和有效沟通的重要性。以下是团队协作的关键举措：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信息共享机制：建立了信息共享平台，确保团队成员能够及时获取毛发化学品：洗发精项目危机的实时信息。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领导者沟通：毛发化学品：洗发精项目领导者通过定期会议和即时沟通工具，指导团队应对危机，保持团队稳定运行。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随着危机得到初步控制，毛发化学品：洗发精项目团队转向制定恢复计划，以确保毛发化学品：洗发精项目能够从中迅速恢复。主要恢复计划包括：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修复受损的进度计划：重新评估毛发化学品：洗发精项目进度，制定修复计划，确保毛发化学品：洗发精项目尽快回归正常进程。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重新调整资源分配：优化资源分配，确保毛发化学品：洗发精项目在有限资源下高效运转。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风险管理机制加强：对毛发化学品：洗发精项目风险进行全面评估，制定更强化的风险管理策略，以预防未来可能的危机。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39"/>
      <w:r>
        <w:rPr>
          <w:rFonts w:ascii="仿宋" w:eastAsia="仿宋" w:hAnsi="仿宋" w:cs="仿宋" w:hint="eastAsia"/>
          <w:sz w:val="28"/>
          <w:lang w:eastAsia="zh-CN"/>
        </w:rPr>
        <w:t>四、毛发化学品：洗发精项目可持续发展</w:t>
      </w:r>
      <w:bookmarkEnd w:id="12"/>
    </w:p>
    <w:p>
      <w:pPr>
        <w:pStyle w:val="Heading2"/>
        <w:rPr>
          <w:rFonts w:ascii="仿宋" w:eastAsia="仿宋" w:hAnsi="仿宋" w:cs="仿宋" w:hint="eastAsia"/>
          <w:lang w:eastAsia="zh-CN"/>
        </w:rPr>
      </w:pPr>
      <w:bookmarkStart w:id="13" w:name="_Toc263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发化学品：洗发精项目中，毛发化学品：洗发精项目团队着眼于未来，明确了可持续发展的战略方向。制定的具体可持续发展目标包括降低资源使用、采用环保技术、最大化社会效益等。这一步骤不仅有助于毛发化学品：洗发精项目在环保和社会责任方面达到最高标准，也为未来提供了明确的指引，确保毛发化学品：洗发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可持续实践的融入毛发化学品：洗发精项目管理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毛发化学品：洗发精项目管理周期。从毛发化学品：洗发精项目规划开始，毛发化学品：洗发精项目团队就考虑了环境和社会的因素。在执行阶段，毛发化学品：洗发精项目团队积极推动绿色技术的应用，优化资源利用。此外，关注员工的社会责任，通过培训和沟通活动提高员工对可持续发展的认知，使他们能够在日常工作中践行可持续实践。这些举措不仅为毛发化学品：洗发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94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毛发化学品：洗发精项目的可持续发展理念，我们深信环保与社会责任是毛发化学品：洗发精项目成功的关键支柱。在毛发化学品：洗发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团队通过引入先进的环保技术、建立高效的废物处理系统以及推动能源节约措施，积极履行环保责任。定期的环保监测和评估确保毛发化学品：洗发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不仅致力于自身可持续发展，还注重对社会的回馈。通过支持社区毛发化学品：洗发精项目、参与慈善事业、提供培训机会等方式，毛发化学品：洗发精项目积极履行社会责任。与当地社区建立积极互动，关注员工的工作与生活平衡，以及员工的身心健康，是毛发化学品：洗发精项目在社会责任层面的关键举措。这样的实践不仅增强了毛发化学品：洗发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60"/>
      <w:r>
        <w:rPr>
          <w:rFonts w:ascii="仿宋" w:eastAsia="仿宋" w:hAnsi="仿宋" w:cs="仿宋" w:hint="eastAsia"/>
          <w:sz w:val="28"/>
          <w:lang w:eastAsia="zh-CN"/>
        </w:rPr>
        <w:t>五、毛发化学品：洗发精项目文档管理</w:t>
      </w:r>
      <w:bookmarkEnd w:id="15"/>
    </w:p>
    <w:p>
      <w:pPr>
        <w:pStyle w:val="Heading2"/>
        <w:rPr>
          <w:rFonts w:ascii="仿宋" w:eastAsia="仿宋" w:hAnsi="仿宋" w:cs="仿宋" w:hint="eastAsia"/>
          <w:lang w:eastAsia="zh-CN"/>
        </w:rPr>
      </w:pPr>
      <w:bookmarkStart w:id="16" w:name="_Toc2918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毛发化学品：洗发精项目高度重视文档的质量和准确性，以支持毛发化学品：洗发精项目的各项活动和决策。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文档的编制始于毛发化学品：洗发精项目计划的初期，我们制定了详细的文档编制计划，明确了每个文档的内容、格式和编写责任人。在毛发化学品：洗发精项目启动阶段，我们首先编制了毛发化学品：洗发精项目章程，明确定义了毛发化学品：洗发精项目的目标、范围、风险等关键要素。随后，毛发化学品：洗发精项目团队根据计划陆续编制了需求文档、设计文档、测试文档等各类文档，确保毛发化学品：洗发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毛发化学品：洗发精项目管理中的重要环节，旨在确保毛发化学品：洗发精项目文档符合质量标准和毛发化学品：洗发精项目需求。在毛发化学品：洗发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毛发化学品：洗发精项目相关利益方和专业领域的专家对文档进行独立审查。这有助于获取更全面、客观的反馈，确保毛发化学品：洗发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在文档编制与审查方面建立了严格的管理机制，通过规范的流程和多维度的审查，确保毛发化学品：洗发精项目文档的质量、准确性和可靠性，为毛发化学品：洗发精项目的顺利推进提供了有力支持。</w:t>
      </w:r>
    </w:p>
    <w:p>
      <w:pPr>
        <w:pStyle w:val="Heading2"/>
        <w:ind w:firstLine="560" w:firstLineChars="200"/>
        <w:rPr>
          <w:rFonts w:ascii="仿宋" w:eastAsia="仿宋" w:hAnsi="仿宋" w:cs="仿宋" w:hint="eastAsia"/>
          <w:sz w:val="28"/>
          <w:lang w:eastAsia="zh-CN"/>
        </w:rPr>
      </w:pPr>
      <w:bookmarkStart w:id="17" w:name="_Toc596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在毛发化学品：洗发精项目中，我们致力于优化文档发布与分发过程，以确保信息的高效传递和团队间协作的顺畅进行。以下是我们采取的关键优化策略：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我们通过多渠道发布文档，包括电子邮件、毛发化学品：洗发精项目管理平台、内部网站等，以满足不同团队成员的偏好和需求。多渠道发布确保了信息的全面覆盖。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我们采用了精细的权限控制，确保只有授权人员可以访问敏感信息。这种安全措施保护了毛发化学品：洗发精项目文档的机密性，防止了未经授权的信息泄露。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865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毛发化学品：洗发精项目生命周期中一个至关重要的环节，直接关系到毛发化学品：洗发精项目信息的长期保存和历史记录的完整性。在毛发化学品：洗发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6940"/>
      <w:r>
        <w:rPr>
          <w:rFonts w:ascii="仿宋" w:eastAsia="仿宋" w:hAnsi="仿宋" w:cs="仿宋" w:hint="eastAsia"/>
          <w:sz w:val="28"/>
          <w:lang w:eastAsia="zh-CN"/>
        </w:rPr>
        <w:t>六、毛发化学品：洗发精项目选址可行性分析</w:t>
      </w:r>
      <w:bookmarkEnd w:id="19"/>
    </w:p>
    <w:p>
      <w:pPr>
        <w:pStyle w:val="Heading2"/>
        <w:rPr>
          <w:rFonts w:ascii="仿宋" w:eastAsia="仿宋" w:hAnsi="仿宋" w:cs="仿宋" w:hint="eastAsia"/>
          <w:lang w:eastAsia="zh-CN"/>
        </w:rPr>
      </w:pPr>
      <w:bookmarkStart w:id="20" w:name="_Toc19759"/>
      <w:r>
        <w:rPr>
          <w:rFonts w:ascii="仿宋" w:eastAsia="仿宋" w:hAnsi="仿宋" w:cs="仿宋" w:hint="eastAsia"/>
          <w:lang w:eastAsia="zh-CN"/>
        </w:rPr>
        <w:t>(一)、毛发化学品：洗发精项目选址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该毛发化学品：洗发精项目选址位于XX省XX市XX区XXX街道</w:t>
      </w:r>
    </w:p>
    <w:p>
      <w:pPr>
        <w:pStyle w:val="Heading2"/>
        <w:ind w:firstLine="560" w:firstLineChars="200"/>
        <w:rPr>
          <w:rFonts w:ascii="仿宋" w:eastAsia="仿宋" w:hAnsi="仿宋" w:cs="仿宋" w:hint="eastAsia"/>
          <w:sz w:val="28"/>
          <w:lang w:eastAsia="zh-CN"/>
        </w:rPr>
      </w:pPr>
      <w:bookmarkStart w:id="21" w:name="_Toc2551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毛发化学品：洗发精项目的征地面积将根据毛发化学品：洗发精项目的实际规模和需求进行精确规划。具体面积XXX平方米，旨在确保毛发化学品：洗发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净用地面积是在征地面积基础上去除不可利用面积后的实际可开发用地。具体面积XXX平方米，考虑到环保、交通、安全等多方面因素，以确保毛发化学品：洗发精项目在整体利用效率上达到最优。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https://d.book118.com/627066046064006035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03323"/>
    <w:rsid w:val="3BE033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6604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2024-01-28T16:01:00Z</dcterms:created>
  <dcterms:modified xsi:type="dcterms:W3CDTF">2024-01-28T16:01:29Z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3F569DE65A4E4D9DB0E852A4CB5ED5F1_11</vt:lpwstr>
  </property>
  <property fmtid="{D5CDD505-2E9C-101B-9397-08002B2CF9AE}" pid="3" name="KSOProductBuildVer">
    <vt:lpwstr>2052-12.1.0.16120</vt:lpwstr>
  </property>
</Properties>
</file>