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清洗剂项目规划设计纲要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901" w:history="1">
        <w:r>
          <w:rPr>
            <w:rFonts w:ascii="仿宋" w:eastAsia="仿宋" w:hAnsi="仿宋" w:cs="仿宋" w:hint="eastAsia"/>
            <w:lang w:eastAsia="zh-CN"/>
          </w:rPr>
          <w:t>序言</w:t>
        </w:r>
        <w:r>
          <w:tab/>
        </w:r>
        <w:r>
          <w:fldChar w:fldCharType="begin"/>
        </w:r>
        <w:r>
          <w:instrText xml:space="preserve"> PAGEREF _Toc3901 \h </w:instrText>
        </w:r>
        <w:r>
          <w:fldChar w:fldCharType="separate"/>
        </w:r>
        <w:r>
          <w:t>3</w:t>
        </w:r>
        <w:r>
          <w:fldChar w:fldCharType="end"/>
        </w:r>
      </w:hyperlink>
    </w:p>
    <w:p>
      <w:pPr>
        <w:pStyle w:val="TOC1"/>
        <w:tabs>
          <w:tab w:val="right" w:leader="dot" w:pos="8306"/>
        </w:tabs>
      </w:pPr>
      <w:hyperlink w:anchor="_Toc3840" w:history="1">
        <w:r>
          <w:rPr>
            <w:rFonts w:ascii="仿宋" w:eastAsia="仿宋" w:hAnsi="仿宋" w:cs="仿宋" w:hint="eastAsia"/>
            <w:lang w:eastAsia="zh-CN"/>
          </w:rPr>
          <w:t>一、清洗剂项目危机管理</w:t>
        </w:r>
        <w:r>
          <w:tab/>
        </w:r>
        <w:r>
          <w:fldChar w:fldCharType="begin"/>
        </w:r>
        <w:r>
          <w:instrText xml:space="preserve"> PAGEREF _Toc3840 \h </w:instrText>
        </w:r>
        <w:r>
          <w:fldChar w:fldCharType="separate"/>
        </w:r>
        <w:r>
          <w:t>3</w:t>
        </w:r>
        <w:r>
          <w:fldChar w:fldCharType="end"/>
        </w:r>
      </w:hyperlink>
    </w:p>
    <w:p>
      <w:pPr>
        <w:pStyle w:val="TOC2"/>
        <w:tabs>
          <w:tab w:val="right" w:leader="dot" w:pos="8306"/>
        </w:tabs>
      </w:pPr>
      <w:hyperlink w:anchor="_Toc19715" w:history="1">
        <w:r>
          <w:rPr>
            <w:rFonts w:ascii="仿宋" w:eastAsia="仿宋" w:hAnsi="仿宋" w:cs="仿宋" w:hint="eastAsia"/>
            <w:lang w:eastAsia="zh-CN"/>
          </w:rPr>
          <w:t>(一)、危机预警与识别</w:t>
        </w:r>
        <w:r>
          <w:tab/>
        </w:r>
        <w:r>
          <w:fldChar w:fldCharType="begin"/>
        </w:r>
        <w:r>
          <w:instrText xml:space="preserve"> PAGEREF _Toc19715 \h </w:instrText>
        </w:r>
        <w:r>
          <w:fldChar w:fldCharType="separate"/>
        </w:r>
        <w:r>
          <w:t>3</w:t>
        </w:r>
        <w:r>
          <w:fldChar w:fldCharType="end"/>
        </w:r>
      </w:hyperlink>
    </w:p>
    <w:p>
      <w:pPr>
        <w:pStyle w:val="TOC2"/>
        <w:tabs>
          <w:tab w:val="right" w:leader="dot" w:pos="8306"/>
        </w:tabs>
      </w:pPr>
      <w:hyperlink w:anchor="_Toc195" w:history="1">
        <w:r>
          <w:rPr>
            <w:rFonts w:ascii="仿宋" w:eastAsia="仿宋" w:hAnsi="仿宋" w:cs="仿宋" w:hint="eastAsia"/>
            <w:lang w:eastAsia="zh-CN"/>
          </w:rPr>
          <w:t>(二)、危机应对与恢复</w:t>
        </w:r>
        <w:r>
          <w:tab/>
        </w:r>
        <w:r>
          <w:fldChar w:fldCharType="begin"/>
        </w:r>
        <w:r>
          <w:instrText xml:space="preserve"> PAGEREF _Toc195 \h </w:instrText>
        </w:r>
        <w:r>
          <w:fldChar w:fldCharType="separate"/>
        </w:r>
        <w:r>
          <w:t>4</w:t>
        </w:r>
        <w:r>
          <w:fldChar w:fldCharType="end"/>
        </w:r>
      </w:hyperlink>
    </w:p>
    <w:p>
      <w:pPr>
        <w:pStyle w:val="TOC1"/>
        <w:tabs>
          <w:tab w:val="right" w:leader="dot" w:pos="8306"/>
        </w:tabs>
      </w:pPr>
      <w:hyperlink w:anchor="_Toc27422" w:history="1">
        <w:r>
          <w:rPr>
            <w:rFonts w:ascii="仿宋" w:eastAsia="仿宋" w:hAnsi="仿宋" w:cs="仿宋" w:hint="eastAsia"/>
            <w:lang w:eastAsia="zh-CN"/>
          </w:rPr>
          <w:t>二、工艺说明</w:t>
        </w:r>
        <w:r>
          <w:tab/>
        </w:r>
        <w:r>
          <w:fldChar w:fldCharType="begin"/>
        </w:r>
        <w:r>
          <w:instrText xml:space="preserve"> PAGEREF _Toc27422 \h </w:instrText>
        </w:r>
        <w:r>
          <w:fldChar w:fldCharType="separate"/>
        </w:r>
        <w:r>
          <w:t>5</w:t>
        </w:r>
        <w:r>
          <w:fldChar w:fldCharType="end"/>
        </w:r>
      </w:hyperlink>
    </w:p>
    <w:p>
      <w:pPr>
        <w:pStyle w:val="TOC2"/>
        <w:tabs>
          <w:tab w:val="right" w:leader="dot" w:pos="8306"/>
        </w:tabs>
      </w:pPr>
      <w:hyperlink w:anchor="_Toc28266" w:history="1">
        <w:r>
          <w:rPr>
            <w:rFonts w:ascii="仿宋" w:eastAsia="仿宋" w:hAnsi="仿宋" w:cs="仿宋" w:hint="eastAsia"/>
            <w:lang w:eastAsia="zh-CN"/>
          </w:rPr>
          <w:t>(一)、技术管理特点</w:t>
        </w:r>
        <w:r>
          <w:tab/>
        </w:r>
        <w:r>
          <w:fldChar w:fldCharType="begin"/>
        </w:r>
        <w:r>
          <w:instrText xml:space="preserve"> PAGEREF _Toc28266 \h </w:instrText>
        </w:r>
        <w:r>
          <w:fldChar w:fldCharType="separate"/>
        </w:r>
        <w:r>
          <w:t>5</w:t>
        </w:r>
        <w:r>
          <w:fldChar w:fldCharType="end"/>
        </w:r>
      </w:hyperlink>
    </w:p>
    <w:p>
      <w:pPr>
        <w:pStyle w:val="TOC2"/>
        <w:tabs>
          <w:tab w:val="right" w:leader="dot" w:pos="8306"/>
        </w:tabs>
      </w:pPr>
      <w:hyperlink w:anchor="_Toc25564" w:history="1">
        <w:r>
          <w:rPr>
            <w:rFonts w:ascii="仿宋" w:eastAsia="仿宋" w:hAnsi="仿宋" w:cs="仿宋" w:hint="eastAsia"/>
            <w:lang w:eastAsia="zh-CN"/>
          </w:rPr>
          <w:t>(二)、清洗剂项目工艺技术设计方案</w:t>
        </w:r>
        <w:r>
          <w:tab/>
        </w:r>
        <w:r>
          <w:fldChar w:fldCharType="begin"/>
        </w:r>
        <w:r>
          <w:instrText xml:space="preserve"> PAGEREF _Toc25564 \h </w:instrText>
        </w:r>
        <w:r>
          <w:fldChar w:fldCharType="separate"/>
        </w:r>
        <w:r>
          <w:t>6</w:t>
        </w:r>
        <w:r>
          <w:fldChar w:fldCharType="end"/>
        </w:r>
      </w:hyperlink>
    </w:p>
    <w:p>
      <w:pPr>
        <w:pStyle w:val="TOC2"/>
        <w:tabs>
          <w:tab w:val="right" w:leader="dot" w:pos="8306"/>
        </w:tabs>
      </w:pPr>
      <w:hyperlink w:anchor="_Toc29243" w:history="1">
        <w:r>
          <w:rPr>
            <w:rFonts w:ascii="仿宋" w:eastAsia="仿宋" w:hAnsi="仿宋" w:cs="仿宋" w:hint="eastAsia"/>
            <w:lang w:eastAsia="zh-CN"/>
          </w:rPr>
          <w:t>(三)、设备选型方案</w:t>
        </w:r>
        <w:r>
          <w:tab/>
        </w:r>
        <w:r>
          <w:fldChar w:fldCharType="begin"/>
        </w:r>
        <w:r>
          <w:instrText xml:space="preserve"> PAGEREF _Toc29243 \h </w:instrText>
        </w:r>
        <w:r>
          <w:fldChar w:fldCharType="separate"/>
        </w:r>
        <w:r>
          <w:t>8</w:t>
        </w:r>
        <w:r>
          <w:fldChar w:fldCharType="end"/>
        </w:r>
      </w:hyperlink>
    </w:p>
    <w:p>
      <w:pPr>
        <w:pStyle w:val="TOC1"/>
        <w:tabs>
          <w:tab w:val="right" w:leader="dot" w:pos="8306"/>
        </w:tabs>
      </w:pPr>
      <w:hyperlink w:anchor="_Toc29933" w:history="1">
        <w:r>
          <w:rPr>
            <w:rFonts w:ascii="仿宋" w:eastAsia="仿宋" w:hAnsi="仿宋" w:cs="仿宋" w:hint="eastAsia"/>
            <w:lang w:eastAsia="zh-CN"/>
          </w:rPr>
          <w:t>三、清洗剂项目建设单位说明</w:t>
        </w:r>
        <w:r>
          <w:tab/>
        </w:r>
        <w:r>
          <w:fldChar w:fldCharType="begin"/>
        </w:r>
        <w:r>
          <w:instrText xml:space="preserve"> PAGEREF _Toc29933 \h </w:instrText>
        </w:r>
        <w:r>
          <w:fldChar w:fldCharType="separate"/>
        </w:r>
        <w:r>
          <w:t>9</w:t>
        </w:r>
        <w:r>
          <w:fldChar w:fldCharType="end"/>
        </w:r>
      </w:hyperlink>
    </w:p>
    <w:p>
      <w:pPr>
        <w:pStyle w:val="TOC2"/>
        <w:tabs>
          <w:tab w:val="right" w:leader="dot" w:pos="8306"/>
        </w:tabs>
      </w:pPr>
      <w:hyperlink w:anchor="_Toc13721" w:history="1">
        <w:r>
          <w:rPr>
            <w:rFonts w:ascii="仿宋" w:eastAsia="仿宋" w:hAnsi="仿宋" w:cs="仿宋" w:hint="eastAsia"/>
            <w:lang w:eastAsia="zh-CN"/>
          </w:rPr>
          <w:t>(一)、清洗剂项目承办单位基本情况</w:t>
        </w:r>
        <w:r>
          <w:tab/>
        </w:r>
        <w:r>
          <w:fldChar w:fldCharType="begin"/>
        </w:r>
        <w:r>
          <w:instrText xml:space="preserve"> PAGEREF _Toc13721 \h </w:instrText>
        </w:r>
        <w:r>
          <w:fldChar w:fldCharType="separate"/>
        </w:r>
        <w:r>
          <w:t>9</w:t>
        </w:r>
        <w:r>
          <w:fldChar w:fldCharType="end"/>
        </w:r>
      </w:hyperlink>
    </w:p>
    <w:p>
      <w:pPr>
        <w:pStyle w:val="TOC2"/>
        <w:tabs>
          <w:tab w:val="right" w:leader="dot" w:pos="8306"/>
        </w:tabs>
      </w:pPr>
      <w:hyperlink w:anchor="_Toc25276" w:history="1">
        <w:r>
          <w:rPr>
            <w:rFonts w:ascii="仿宋" w:eastAsia="仿宋" w:hAnsi="仿宋" w:cs="仿宋" w:hint="eastAsia"/>
            <w:lang w:eastAsia="zh-CN"/>
          </w:rPr>
          <w:t>(二)、公司经济效益分析</w:t>
        </w:r>
        <w:r>
          <w:tab/>
        </w:r>
        <w:r>
          <w:fldChar w:fldCharType="begin"/>
        </w:r>
        <w:r>
          <w:instrText xml:space="preserve"> PAGEREF _Toc25276 \h </w:instrText>
        </w:r>
        <w:r>
          <w:fldChar w:fldCharType="separate"/>
        </w:r>
        <w:r>
          <w:t>9</w:t>
        </w:r>
        <w:r>
          <w:fldChar w:fldCharType="end"/>
        </w:r>
      </w:hyperlink>
    </w:p>
    <w:p>
      <w:pPr>
        <w:pStyle w:val="TOC1"/>
        <w:tabs>
          <w:tab w:val="right" w:leader="dot" w:pos="8306"/>
        </w:tabs>
      </w:pPr>
      <w:hyperlink w:anchor="_Toc29075" w:history="1">
        <w:r>
          <w:rPr>
            <w:rFonts w:ascii="仿宋" w:eastAsia="仿宋" w:hAnsi="仿宋" w:cs="仿宋" w:hint="eastAsia"/>
            <w:lang w:eastAsia="zh-CN"/>
          </w:rPr>
          <w:t>四、清洗剂项目概论</w:t>
        </w:r>
        <w:r>
          <w:tab/>
        </w:r>
        <w:r>
          <w:fldChar w:fldCharType="begin"/>
        </w:r>
        <w:r>
          <w:instrText xml:space="preserve"> PAGEREF _Toc29075 \h </w:instrText>
        </w:r>
        <w:r>
          <w:fldChar w:fldCharType="separate"/>
        </w:r>
        <w:r>
          <w:t>10</w:t>
        </w:r>
        <w:r>
          <w:fldChar w:fldCharType="end"/>
        </w:r>
      </w:hyperlink>
    </w:p>
    <w:p>
      <w:pPr>
        <w:pStyle w:val="TOC2"/>
        <w:tabs>
          <w:tab w:val="right" w:leader="dot" w:pos="8306"/>
        </w:tabs>
      </w:pPr>
      <w:hyperlink w:anchor="_Toc5949" w:history="1">
        <w:r>
          <w:rPr>
            <w:rFonts w:ascii="仿宋" w:eastAsia="仿宋" w:hAnsi="仿宋" w:cs="仿宋" w:hint="eastAsia"/>
            <w:lang w:eastAsia="zh-CN"/>
          </w:rPr>
          <w:t>(一)、清洗剂项目概况</w:t>
        </w:r>
        <w:r>
          <w:tab/>
        </w:r>
        <w:r>
          <w:fldChar w:fldCharType="begin"/>
        </w:r>
        <w:r>
          <w:instrText xml:space="preserve"> PAGEREF _Toc5949 \h </w:instrText>
        </w:r>
        <w:r>
          <w:fldChar w:fldCharType="separate"/>
        </w:r>
        <w:r>
          <w:t>10</w:t>
        </w:r>
        <w:r>
          <w:fldChar w:fldCharType="end"/>
        </w:r>
      </w:hyperlink>
    </w:p>
    <w:p>
      <w:pPr>
        <w:pStyle w:val="TOC2"/>
        <w:tabs>
          <w:tab w:val="right" w:leader="dot" w:pos="8306"/>
        </w:tabs>
      </w:pPr>
      <w:hyperlink w:anchor="_Toc12514" w:history="1">
        <w:r>
          <w:rPr>
            <w:rFonts w:ascii="仿宋" w:eastAsia="仿宋" w:hAnsi="仿宋" w:cs="仿宋" w:hint="eastAsia"/>
            <w:lang w:eastAsia="zh-CN"/>
          </w:rPr>
          <w:t>(二)、清洗剂项目目标</w:t>
        </w:r>
        <w:r>
          <w:tab/>
        </w:r>
        <w:r>
          <w:fldChar w:fldCharType="begin"/>
        </w:r>
        <w:r>
          <w:instrText xml:space="preserve"> PAGEREF _Toc12514 \h </w:instrText>
        </w:r>
        <w:r>
          <w:fldChar w:fldCharType="separate"/>
        </w:r>
        <w:r>
          <w:t>13</w:t>
        </w:r>
        <w:r>
          <w:fldChar w:fldCharType="end"/>
        </w:r>
      </w:hyperlink>
    </w:p>
    <w:p>
      <w:pPr>
        <w:pStyle w:val="TOC2"/>
        <w:tabs>
          <w:tab w:val="right" w:leader="dot" w:pos="8306"/>
        </w:tabs>
      </w:pPr>
      <w:hyperlink w:anchor="_Toc117" w:history="1">
        <w:r>
          <w:rPr>
            <w:rFonts w:ascii="仿宋" w:eastAsia="仿宋" w:hAnsi="仿宋" w:cs="仿宋" w:hint="eastAsia"/>
            <w:lang w:eastAsia="zh-CN"/>
          </w:rPr>
          <w:t>(三)、清洗剂项目提出的理由</w:t>
        </w:r>
        <w:r>
          <w:tab/>
        </w:r>
        <w:r>
          <w:fldChar w:fldCharType="begin"/>
        </w:r>
        <w:r>
          <w:instrText xml:space="preserve"> PAGEREF _Toc117 \h </w:instrText>
        </w:r>
        <w:r>
          <w:fldChar w:fldCharType="separate"/>
        </w:r>
        <w:r>
          <w:t>13</w:t>
        </w:r>
        <w:r>
          <w:fldChar w:fldCharType="end"/>
        </w:r>
      </w:hyperlink>
    </w:p>
    <w:p>
      <w:pPr>
        <w:pStyle w:val="TOC2"/>
        <w:tabs>
          <w:tab w:val="right" w:leader="dot" w:pos="8306"/>
        </w:tabs>
      </w:pPr>
      <w:hyperlink w:anchor="_Toc18149" w:history="1">
        <w:r>
          <w:rPr>
            <w:rFonts w:ascii="仿宋" w:eastAsia="仿宋" w:hAnsi="仿宋" w:cs="仿宋" w:hint="eastAsia"/>
            <w:lang w:eastAsia="zh-CN"/>
          </w:rPr>
          <w:t>(四)、清洗剂项目意义</w:t>
        </w:r>
        <w:r>
          <w:tab/>
        </w:r>
        <w:r>
          <w:fldChar w:fldCharType="begin"/>
        </w:r>
        <w:r>
          <w:instrText xml:space="preserve"> PAGEREF _Toc18149 \h </w:instrText>
        </w:r>
        <w:r>
          <w:fldChar w:fldCharType="separate"/>
        </w:r>
        <w:r>
          <w:t>15</w:t>
        </w:r>
        <w:r>
          <w:fldChar w:fldCharType="end"/>
        </w:r>
      </w:hyperlink>
    </w:p>
    <w:p>
      <w:pPr>
        <w:pStyle w:val="TOC2"/>
        <w:tabs>
          <w:tab w:val="right" w:leader="dot" w:pos="8306"/>
        </w:tabs>
      </w:pPr>
      <w:hyperlink w:anchor="_Toc29710" w:history="1">
        <w:r>
          <w:rPr>
            <w:rFonts w:ascii="仿宋" w:eastAsia="仿宋" w:hAnsi="仿宋" w:cs="仿宋" w:hint="eastAsia"/>
            <w:lang w:eastAsia="zh-CN"/>
          </w:rPr>
          <w:t>(五)、清洗剂项目背景</w:t>
        </w:r>
        <w:r>
          <w:tab/>
        </w:r>
        <w:r>
          <w:fldChar w:fldCharType="begin"/>
        </w:r>
        <w:r>
          <w:instrText xml:space="preserve"> PAGEREF _Toc29710 \h </w:instrText>
        </w:r>
        <w:r>
          <w:fldChar w:fldCharType="separate"/>
        </w:r>
        <w:r>
          <w:t>16</w:t>
        </w:r>
        <w:r>
          <w:fldChar w:fldCharType="end"/>
        </w:r>
      </w:hyperlink>
    </w:p>
    <w:p>
      <w:pPr>
        <w:pStyle w:val="TOC1"/>
        <w:tabs>
          <w:tab w:val="right" w:leader="dot" w:pos="8306"/>
        </w:tabs>
      </w:pPr>
      <w:hyperlink w:anchor="_Toc19284" w:history="1">
        <w:r>
          <w:rPr>
            <w:rFonts w:ascii="仿宋" w:eastAsia="仿宋" w:hAnsi="仿宋" w:cs="仿宋" w:hint="eastAsia"/>
            <w:lang w:eastAsia="zh-CN"/>
          </w:rPr>
          <w:t>五、清洗剂项目可持续发展</w:t>
        </w:r>
        <w:r>
          <w:tab/>
        </w:r>
        <w:r>
          <w:fldChar w:fldCharType="begin"/>
        </w:r>
        <w:r>
          <w:instrText xml:space="preserve"> PAGEREF _Toc19284 \h </w:instrText>
        </w:r>
        <w:r>
          <w:fldChar w:fldCharType="separate"/>
        </w:r>
        <w:r>
          <w:t>17</w:t>
        </w:r>
        <w:r>
          <w:fldChar w:fldCharType="end"/>
        </w:r>
      </w:hyperlink>
    </w:p>
    <w:p>
      <w:pPr>
        <w:pStyle w:val="TOC2"/>
        <w:tabs>
          <w:tab w:val="right" w:leader="dot" w:pos="8306"/>
        </w:tabs>
      </w:pPr>
      <w:hyperlink w:anchor="_Toc18608" w:history="1">
        <w:r>
          <w:rPr>
            <w:rFonts w:ascii="仿宋" w:eastAsia="仿宋" w:hAnsi="仿宋" w:cs="仿宋" w:hint="eastAsia"/>
            <w:lang w:eastAsia="zh-CN"/>
          </w:rPr>
          <w:t>(一)、可持续战略与实践</w:t>
        </w:r>
        <w:r>
          <w:tab/>
        </w:r>
        <w:r>
          <w:fldChar w:fldCharType="begin"/>
        </w:r>
        <w:r>
          <w:instrText xml:space="preserve"> PAGEREF _Toc18608 \h </w:instrText>
        </w:r>
        <w:r>
          <w:fldChar w:fldCharType="separate"/>
        </w:r>
        <w:r>
          <w:t>17</w:t>
        </w:r>
        <w:r>
          <w:fldChar w:fldCharType="end"/>
        </w:r>
      </w:hyperlink>
    </w:p>
    <w:p>
      <w:pPr>
        <w:pStyle w:val="TOC2"/>
        <w:tabs>
          <w:tab w:val="right" w:leader="dot" w:pos="8306"/>
        </w:tabs>
      </w:pPr>
      <w:hyperlink w:anchor="_Toc10439" w:history="1">
        <w:r>
          <w:rPr>
            <w:rFonts w:ascii="仿宋" w:eastAsia="仿宋" w:hAnsi="仿宋" w:cs="仿宋" w:hint="eastAsia"/>
            <w:lang w:eastAsia="zh-CN"/>
          </w:rPr>
          <w:t>(二)、环保与社会责任</w:t>
        </w:r>
        <w:r>
          <w:tab/>
        </w:r>
        <w:r>
          <w:fldChar w:fldCharType="begin"/>
        </w:r>
        <w:r>
          <w:instrText xml:space="preserve"> PAGEREF _Toc10439 \h </w:instrText>
        </w:r>
        <w:r>
          <w:fldChar w:fldCharType="separate"/>
        </w:r>
        <w:r>
          <w:t>17</w:t>
        </w:r>
        <w:r>
          <w:fldChar w:fldCharType="end"/>
        </w:r>
      </w:hyperlink>
    </w:p>
    <w:p>
      <w:pPr>
        <w:pStyle w:val="TOC1"/>
        <w:tabs>
          <w:tab w:val="right" w:leader="dot" w:pos="8306"/>
        </w:tabs>
      </w:pPr>
      <w:hyperlink w:anchor="_Toc6900" w:history="1">
        <w:r>
          <w:rPr>
            <w:rFonts w:ascii="仿宋" w:eastAsia="仿宋" w:hAnsi="仿宋" w:cs="仿宋" w:hint="eastAsia"/>
            <w:lang w:eastAsia="zh-CN"/>
          </w:rPr>
          <w:t>六、市场分析、调研</w:t>
        </w:r>
        <w:r>
          <w:tab/>
        </w:r>
        <w:r>
          <w:fldChar w:fldCharType="begin"/>
        </w:r>
        <w:r>
          <w:instrText xml:space="preserve"> PAGEREF _Toc6900 \h </w:instrText>
        </w:r>
        <w:r>
          <w:fldChar w:fldCharType="separate"/>
        </w:r>
        <w:r>
          <w:t>18</w:t>
        </w:r>
        <w:r>
          <w:fldChar w:fldCharType="end"/>
        </w:r>
      </w:hyperlink>
    </w:p>
    <w:p>
      <w:pPr>
        <w:pStyle w:val="TOC2"/>
        <w:tabs>
          <w:tab w:val="right" w:leader="dot" w:pos="8306"/>
        </w:tabs>
      </w:pPr>
      <w:hyperlink w:anchor="_Toc31814" w:history="1">
        <w:r>
          <w:rPr>
            <w:rFonts w:ascii="仿宋" w:eastAsia="仿宋" w:hAnsi="仿宋" w:cs="仿宋" w:hint="eastAsia"/>
            <w:lang w:eastAsia="zh-CN"/>
          </w:rPr>
          <w:t>(一)、清洗剂行业分析</w:t>
        </w:r>
        <w:r>
          <w:tab/>
        </w:r>
        <w:r>
          <w:fldChar w:fldCharType="begin"/>
        </w:r>
        <w:r>
          <w:instrText xml:space="preserve"> PAGEREF _Toc31814 \h </w:instrText>
        </w:r>
        <w:r>
          <w:fldChar w:fldCharType="separate"/>
        </w:r>
        <w:r>
          <w:t>18</w:t>
        </w:r>
        <w:r>
          <w:fldChar w:fldCharType="end"/>
        </w:r>
      </w:hyperlink>
    </w:p>
    <w:p>
      <w:pPr>
        <w:pStyle w:val="TOC2"/>
        <w:tabs>
          <w:tab w:val="right" w:leader="dot" w:pos="8306"/>
        </w:tabs>
      </w:pPr>
      <w:hyperlink w:anchor="_Toc9009" w:history="1">
        <w:r>
          <w:rPr>
            <w:rFonts w:ascii="仿宋" w:eastAsia="仿宋" w:hAnsi="仿宋" w:cs="仿宋" w:hint="eastAsia"/>
            <w:lang w:eastAsia="zh-CN"/>
          </w:rPr>
          <w:t>(二)、清洗剂市场分析预测</w:t>
        </w:r>
        <w:r>
          <w:tab/>
        </w:r>
        <w:r>
          <w:fldChar w:fldCharType="begin"/>
        </w:r>
        <w:r>
          <w:instrText xml:space="preserve"> PAGEREF _Toc9009 \h </w:instrText>
        </w:r>
        <w:r>
          <w:fldChar w:fldCharType="separate"/>
        </w:r>
        <w:r>
          <w:t>19</w:t>
        </w:r>
        <w:r>
          <w:fldChar w:fldCharType="end"/>
        </w:r>
      </w:hyperlink>
    </w:p>
    <w:p>
      <w:pPr>
        <w:pStyle w:val="TOC1"/>
        <w:tabs>
          <w:tab w:val="right" w:leader="dot" w:pos="8306"/>
        </w:tabs>
      </w:pPr>
      <w:hyperlink w:anchor="_Toc13946" w:history="1">
        <w:r>
          <w:rPr>
            <w:rFonts w:ascii="仿宋" w:eastAsia="仿宋" w:hAnsi="仿宋" w:cs="仿宋" w:hint="eastAsia"/>
            <w:lang w:eastAsia="zh-CN"/>
          </w:rPr>
          <w:t>七、清洗剂项目风险管理</w:t>
        </w:r>
        <w:r>
          <w:tab/>
        </w:r>
        <w:r>
          <w:fldChar w:fldCharType="begin"/>
        </w:r>
        <w:r>
          <w:instrText xml:space="preserve"> PAGEREF _Toc13946 \h </w:instrText>
        </w:r>
        <w:r>
          <w:fldChar w:fldCharType="separate"/>
        </w:r>
        <w:r>
          <w:t>20</w:t>
        </w:r>
        <w:r>
          <w:fldChar w:fldCharType="end"/>
        </w:r>
      </w:hyperlink>
    </w:p>
    <w:p>
      <w:pPr>
        <w:pStyle w:val="TOC2"/>
        <w:tabs>
          <w:tab w:val="right" w:leader="dot" w:pos="8306"/>
        </w:tabs>
      </w:pPr>
      <w:hyperlink w:anchor="_Toc27253" w:history="1">
        <w:r>
          <w:rPr>
            <w:rFonts w:ascii="仿宋" w:eastAsia="仿宋" w:hAnsi="仿宋" w:cs="仿宋" w:hint="eastAsia"/>
            <w:lang w:eastAsia="zh-CN"/>
          </w:rPr>
          <w:t>(一)、风险识别与评估</w:t>
        </w:r>
        <w:r>
          <w:tab/>
        </w:r>
        <w:r>
          <w:fldChar w:fldCharType="begin"/>
        </w:r>
        <w:r>
          <w:instrText xml:space="preserve"> PAGEREF _Toc27253 \h </w:instrText>
        </w:r>
        <w:r>
          <w:fldChar w:fldCharType="separate"/>
        </w:r>
        <w:r>
          <w:t>20</w:t>
        </w:r>
        <w:r>
          <w:fldChar w:fldCharType="end"/>
        </w:r>
      </w:hyperlink>
    </w:p>
    <w:p>
      <w:pPr>
        <w:pStyle w:val="TOC2"/>
        <w:tabs>
          <w:tab w:val="right" w:leader="dot" w:pos="8306"/>
        </w:tabs>
      </w:pPr>
      <w:hyperlink w:anchor="_Toc13107" w:history="1">
        <w:r>
          <w:rPr>
            <w:rFonts w:ascii="仿宋" w:eastAsia="仿宋" w:hAnsi="仿宋" w:cs="仿宋" w:hint="eastAsia"/>
            <w:lang w:eastAsia="zh-CN"/>
          </w:rPr>
          <w:t>(二)、风险应对策略</w:t>
        </w:r>
        <w:r>
          <w:tab/>
        </w:r>
        <w:r>
          <w:fldChar w:fldCharType="begin"/>
        </w:r>
        <w:r>
          <w:instrText xml:space="preserve"> PAGEREF _Toc13107 \h </w:instrText>
        </w:r>
        <w:r>
          <w:fldChar w:fldCharType="separate"/>
        </w:r>
        <w:r>
          <w:t>21</w:t>
        </w:r>
        <w:r>
          <w:fldChar w:fldCharType="end"/>
        </w:r>
      </w:hyperlink>
    </w:p>
    <w:p>
      <w:pPr>
        <w:pStyle w:val="TOC2"/>
        <w:tabs>
          <w:tab w:val="right" w:leader="dot" w:pos="8306"/>
        </w:tabs>
      </w:pPr>
      <w:hyperlink w:anchor="_Toc24668" w:history="1">
        <w:r>
          <w:rPr>
            <w:rFonts w:ascii="仿宋" w:eastAsia="仿宋" w:hAnsi="仿宋" w:cs="仿宋" w:hint="eastAsia"/>
            <w:lang w:eastAsia="zh-CN"/>
          </w:rPr>
          <w:t>(三)、风险监控与控制</w:t>
        </w:r>
        <w:r>
          <w:tab/>
        </w:r>
        <w:r>
          <w:fldChar w:fldCharType="begin"/>
        </w:r>
        <w:r>
          <w:instrText xml:space="preserve"> PAGEREF _Toc24668 \h </w:instrText>
        </w:r>
        <w:r>
          <w:fldChar w:fldCharType="separate"/>
        </w:r>
        <w:r>
          <w:t>23</w:t>
        </w:r>
        <w:r>
          <w:fldChar w:fldCharType="end"/>
        </w:r>
      </w:hyperlink>
    </w:p>
    <w:p>
      <w:pPr>
        <w:pStyle w:val="TOC1"/>
        <w:tabs>
          <w:tab w:val="right" w:leader="dot" w:pos="8306"/>
        </w:tabs>
      </w:pPr>
      <w:hyperlink w:anchor="_Toc25188" w:history="1">
        <w:r>
          <w:rPr>
            <w:rFonts w:ascii="仿宋" w:eastAsia="仿宋" w:hAnsi="仿宋" w:cs="仿宋" w:hint="eastAsia"/>
            <w:lang w:eastAsia="zh-CN"/>
          </w:rPr>
          <w:t>八、清洗剂项目环境影响分析</w:t>
        </w:r>
        <w:r>
          <w:tab/>
        </w:r>
        <w:r>
          <w:fldChar w:fldCharType="begin"/>
        </w:r>
        <w:r>
          <w:instrText xml:space="preserve"> PAGEREF _Toc25188 \h </w:instrText>
        </w:r>
        <w:r>
          <w:fldChar w:fldCharType="separate"/>
        </w:r>
        <w:r>
          <w:t>24</w:t>
        </w:r>
        <w:r>
          <w:fldChar w:fldCharType="end"/>
        </w:r>
      </w:hyperlink>
    </w:p>
    <w:p>
      <w:pPr>
        <w:pStyle w:val="TOC2"/>
        <w:tabs>
          <w:tab w:val="right" w:leader="dot" w:pos="8306"/>
        </w:tabs>
      </w:pPr>
      <w:hyperlink w:anchor="_Toc8370" w:history="1">
        <w:r>
          <w:rPr>
            <w:rFonts w:ascii="仿宋" w:eastAsia="仿宋" w:hAnsi="仿宋" w:cs="仿宋" w:hint="eastAsia"/>
            <w:lang w:eastAsia="zh-CN"/>
          </w:rPr>
          <w:t>(一)、建设区域环境质量现状</w:t>
        </w:r>
        <w:r>
          <w:tab/>
        </w:r>
        <w:r>
          <w:fldChar w:fldCharType="begin"/>
        </w:r>
        <w:r>
          <w:instrText xml:space="preserve"> PAGEREF _Toc8370 \h </w:instrText>
        </w:r>
        <w:r>
          <w:fldChar w:fldCharType="separate"/>
        </w:r>
        <w:r>
          <w:t>24</w:t>
        </w:r>
        <w:r>
          <w:fldChar w:fldCharType="end"/>
        </w:r>
      </w:hyperlink>
    </w:p>
    <w:p>
      <w:pPr>
        <w:pStyle w:val="TOC2"/>
        <w:tabs>
          <w:tab w:val="right" w:leader="dot" w:pos="8306"/>
        </w:tabs>
      </w:pPr>
      <w:hyperlink w:anchor="_Toc13768" w:history="1">
        <w:r>
          <w:rPr>
            <w:rFonts w:ascii="仿宋" w:eastAsia="仿宋" w:hAnsi="仿宋" w:cs="仿宋" w:hint="eastAsia"/>
            <w:lang w:eastAsia="zh-CN"/>
          </w:rPr>
          <w:t>(二)、建设期环境保护</w:t>
        </w:r>
        <w:r>
          <w:tab/>
        </w:r>
        <w:r>
          <w:fldChar w:fldCharType="begin"/>
        </w:r>
        <w:r>
          <w:instrText xml:space="preserve"> PAGEREF _Toc13768 \h </w:instrText>
        </w:r>
        <w:r>
          <w:fldChar w:fldCharType="separate"/>
        </w:r>
        <w:r>
          <w:t>25</w:t>
        </w:r>
        <w:r>
          <w:fldChar w:fldCharType="end"/>
        </w:r>
      </w:hyperlink>
    </w:p>
    <w:p>
      <w:pPr>
        <w:pStyle w:val="TOC2"/>
        <w:tabs>
          <w:tab w:val="right" w:leader="dot" w:pos="8306"/>
        </w:tabs>
      </w:pPr>
      <w:hyperlink w:anchor="_Toc28408" w:history="1">
        <w:r>
          <w:rPr>
            <w:rFonts w:ascii="仿宋" w:eastAsia="仿宋" w:hAnsi="仿宋" w:cs="仿宋" w:hint="eastAsia"/>
            <w:lang w:eastAsia="zh-CN"/>
          </w:rPr>
          <w:t>(三)、运营期环境保护</w:t>
        </w:r>
        <w:r>
          <w:tab/>
        </w:r>
        <w:r>
          <w:fldChar w:fldCharType="begin"/>
        </w:r>
        <w:r>
          <w:instrText xml:space="preserve"> PAGEREF _Toc28408 \h </w:instrText>
        </w:r>
        <w:r>
          <w:fldChar w:fldCharType="separate"/>
        </w:r>
        <w:r>
          <w:t>27</w:t>
        </w:r>
        <w:r>
          <w:fldChar w:fldCharType="end"/>
        </w:r>
      </w:hyperlink>
    </w:p>
    <w:p>
      <w:pPr>
        <w:pStyle w:val="TOC2"/>
        <w:tabs>
          <w:tab w:val="right" w:leader="dot" w:pos="8306"/>
        </w:tabs>
      </w:pPr>
      <w:hyperlink w:anchor="_Toc24768" w:history="1">
        <w:r>
          <w:rPr>
            <w:rFonts w:ascii="仿宋" w:eastAsia="仿宋" w:hAnsi="仿宋" w:cs="仿宋" w:hint="eastAsia"/>
            <w:lang w:eastAsia="zh-CN"/>
          </w:rPr>
          <w:t>(四)、清洗剂项目建设对区域经济的影响</w:t>
        </w:r>
        <w:r>
          <w:tab/>
        </w:r>
        <w:r>
          <w:fldChar w:fldCharType="begin"/>
        </w:r>
        <w:r>
          <w:instrText xml:space="preserve"> PAGEREF _Toc24768 \h </w:instrText>
        </w:r>
        <w:r>
          <w:fldChar w:fldCharType="separate"/>
        </w:r>
        <w:r>
          <w:t>28</w:t>
        </w:r>
        <w:r>
          <w:fldChar w:fldCharType="end"/>
        </w:r>
      </w:hyperlink>
    </w:p>
    <w:p>
      <w:pPr>
        <w:pStyle w:val="TOC2"/>
        <w:tabs>
          <w:tab w:val="right" w:leader="dot" w:pos="8306"/>
        </w:tabs>
      </w:pPr>
      <w:hyperlink w:anchor="_Toc24394" w:history="1">
        <w:r>
          <w:rPr>
            <w:rFonts w:ascii="仿宋" w:eastAsia="仿宋" w:hAnsi="仿宋" w:cs="仿宋" w:hint="eastAsia"/>
            <w:lang w:eastAsia="zh-CN"/>
          </w:rPr>
          <w:t>(五)、废弃物处理</w:t>
        </w:r>
        <w:r>
          <w:tab/>
        </w:r>
        <w:r>
          <w:fldChar w:fldCharType="begin"/>
        </w:r>
        <w:r>
          <w:instrText xml:space="preserve"> PAGEREF _Toc24394 \h </w:instrText>
        </w:r>
        <w:r>
          <w:fldChar w:fldCharType="separate"/>
        </w:r>
        <w:r>
          <w:t>30</w:t>
        </w:r>
        <w:r>
          <w:fldChar w:fldCharType="end"/>
        </w:r>
      </w:hyperlink>
    </w:p>
    <w:p>
      <w:pPr>
        <w:pStyle w:val="TOC2"/>
        <w:tabs>
          <w:tab w:val="right" w:leader="dot" w:pos="8306"/>
        </w:tabs>
      </w:pPr>
      <w:hyperlink w:anchor="_Toc9274" w:history="1">
        <w:r>
          <w:rPr>
            <w:rFonts w:ascii="仿宋" w:eastAsia="仿宋" w:hAnsi="仿宋" w:cs="仿宋" w:hint="eastAsia"/>
            <w:lang w:eastAsia="zh-CN"/>
          </w:rPr>
          <w:t>(六)、特殊环境影响分析</w:t>
        </w:r>
        <w:r>
          <w:tab/>
        </w:r>
        <w:r>
          <w:fldChar w:fldCharType="begin"/>
        </w:r>
        <w:r>
          <w:instrText xml:space="preserve"> PAGEREF _Toc9274 \h </w:instrText>
        </w:r>
        <w:r>
          <w:fldChar w:fldCharType="separate"/>
        </w:r>
        <w:r>
          <w:t>31</w:t>
        </w:r>
        <w:r>
          <w:fldChar w:fldCharType="end"/>
        </w:r>
      </w:hyperlink>
    </w:p>
    <w:p>
      <w:pPr>
        <w:pStyle w:val="TOC2"/>
        <w:tabs>
          <w:tab w:val="right" w:leader="dot" w:pos="8306"/>
        </w:tabs>
      </w:pPr>
      <w:hyperlink w:anchor="_Toc7988" w:history="1">
        <w:r>
          <w:rPr>
            <w:rFonts w:ascii="仿宋" w:eastAsia="仿宋" w:hAnsi="仿宋" w:cs="仿宋" w:hint="eastAsia"/>
            <w:lang w:eastAsia="zh-CN"/>
          </w:rPr>
          <w:t>(七)、清洁生产</w:t>
        </w:r>
        <w:r>
          <w:tab/>
        </w:r>
        <w:r>
          <w:fldChar w:fldCharType="begin"/>
        </w:r>
        <w:r>
          <w:instrText xml:space="preserve"> PAGEREF _Toc7988 \h </w:instrText>
        </w:r>
        <w:r>
          <w:fldChar w:fldCharType="separate"/>
        </w:r>
        <w:r>
          <w:t>32</w:t>
        </w:r>
        <w:r>
          <w:fldChar w:fldCharType="end"/>
        </w:r>
      </w:hyperlink>
    </w:p>
    <w:p>
      <w:pPr>
        <w:pStyle w:val="TOC2"/>
        <w:tabs>
          <w:tab w:val="right" w:leader="dot" w:pos="8306"/>
        </w:tabs>
      </w:pPr>
      <w:hyperlink w:anchor="_Toc28309" w:history="1">
        <w:r>
          <w:rPr>
            <w:rFonts w:ascii="仿宋" w:eastAsia="仿宋" w:hAnsi="仿宋" w:cs="仿宋" w:hint="eastAsia"/>
            <w:lang w:eastAsia="zh-CN"/>
          </w:rPr>
          <w:t>(八)、环境保护综合评价</w:t>
        </w:r>
        <w:r>
          <w:tab/>
        </w:r>
        <w:r>
          <w:fldChar w:fldCharType="begin"/>
        </w:r>
        <w:r>
          <w:instrText xml:space="preserve"> PAGEREF _Toc28309 \h </w:instrText>
        </w:r>
        <w:r>
          <w:fldChar w:fldCharType="separate"/>
        </w:r>
        <w:r>
          <w:t>33</w:t>
        </w:r>
        <w:r>
          <w:fldChar w:fldCharType="end"/>
        </w:r>
      </w:hyperlink>
    </w:p>
    <w:p>
      <w:pPr>
        <w:pStyle w:val="TOC1"/>
        <w:tabs>
          <w:tab w:val="right" w:leader="dot" w:pos="8306"/>
        </w:tabs>
      </w:pPr>
      <w:hyperlink w:anchor="_Toc9851" w:history="1">
        <w:r>
          <w:rPr>
            <w:rFonts w:ascii="仿宋" w:eastAsia="仿宋" w:hAnsi="仿宋" w:cs="仿宋" w:hint="eastAsia"/>
            <w:lang w:eastAsia="zh-CN"/>
          </w:rPr>
          <w:t>九、清洗剂项目投资规划</w:t>
        </w:r>
        <w:r>
          <w:tab/>
        </w:r>
        <w:r>
          <w:fldChar w:fldCharType="begin"/>
        </w:r>
        <w:r>
          <w:instrText xml:space="preserve"> PAGEREF _Toc9851 \h </w:instrText>
        </w:r>
        <w:r>
          <w:fldChar w:fldCharType="separate"/>
        </w:r>
        <w:r>
          <w:t>34</w:t>
        </w:r>
        <w:r>
          <w:fldChar w:fldCharType="end"/>
        </w:r>
      </w:hyperlink>
    </w:p>
    <w:p>
      <w:pPr>
        <w:pStyle w:val="TOC2"/>
        <w:tabs>
          <w:tab w:val="right" w:leader="dot" w:pos="8306"/>
        </w:tabs>
      </w:pPr>
      <w:hyperlink w:anchor="_Toc6109" w:history="1">
        <w:r>
          <w:rPr>
            <w:rFonts w:ascii="仿宋" w:eastAsia="仿宋" w:hAnsi="仿宋" w:cs="仿宋" w:hint="eastAsia"/>
            <w:lang w:eastAsia="zh-CN"/>
          </w:rPr>
          <w:t>(一)、清洗剂项目总投资估算</w:t>
        </w:r>
        <w:r>
          <w:tab/>
        </w:r>
        <w:r>
          <w:fldChar w:fldCharType="begin"/>
        </w:r>
        <w:r>
          <w:instrText xml:space="preserve"> PAGEREF _Toc6109 \h </w:instrText>
        </w:r>
        <w:r>
          <w:fldChar w:fldCharType="separate"/>
        </w:r>
        <w:r>
          <w:t>34</w:t>
        </w:r>
        <w:r>
          <w:fldChar w:fldCharType="end"/>
        </w:r>
      </w:hyperlink>
    </w:p>
    <w:p>
      <w:pPr>
        <w:pStyle w:val="TOC2"/>
        <w:tabs>
          <w:tab w:val="right" w:leader="dot" w:pos="8306"/>
        </w:tabs>
      </w:pPr>
      <w:hyperlink w:anchor="_Toc5863" w:history="1">
        <w:r>
          <w:rPr>
            <w:rFonts w:ascii="仿宋" w:eastAsia="仿宋" w:hAnsi="仿宋" w:cs="仿宋" w:hint="eastAsia"/>
            <w:lang w:eastAsia="zh-CN"/>
          </w:rPr>
          <w:t>(二)、资金筹措</w:t>
        </w:r>
        <w:r>
          <w:tab/>
        </w:r>
        <w:r>
          <w:fldChar w:fldCharType="begin"/>
        </w:r>
        <w:r>
          <w:instrText xml:space="preserve"> PAGEREF _Toc5863 \h </w:instrText>
        </w:r>
        <w:r>
          <w:fldChar w:fldCharType="separate"/>
        </w:r>
        <w:r>
          <w:t>36</w:t>
        </w:r>
        <w:r>
          <w:fldChar w:fldCharType="end"/>
        </w:r>
      </w:hyperlink>
    </w:p>
    <w:p>
      <w:pPr>
        <w:pStyle w:val="TOC1"/>
        <w:tabs>
          <w:tab w:val="right" w:leader="dot" w:pos="8306"/>
        </w:tabs>
      </w:pPr>
      <w:hyperlink w:anchor="_Toc1252" w:history="1">
        <w:r>
          <w:rPr>
            <w:rFonts w:ascii="仿宋" w:eastAsia="仿宋" w:hAnsi="仿宋" w:cs="仿宋" w:hint="eastAsia"/>
            <w:lang w:eastAsia="zh-CN"/>
          </w:rPr>
          <w:t>十、清洗剂项目人力资源管理</w:t>
        </w:r>
        <w:r>
          <w:tab/>
        </w:r>
        <w:r>
          <w:fldChar w:fldCharType="begin"/>
        </w:r>
        <w:r>
          <w:instrText xml:space="preserve"> PAGEREF _Toc1252 \h </w:instrText>
        </w:r>
        <w:r>
          <w:fldChar w:fldCharType="separate"/>
        </w:r>
        <w:r>
          <w:t>36</w:t>
        </w:r>
        <w:r>
          <w:fldChar w:fldCharType="end"/>
        </w:r>
      </w:hyperlink>
    </w:p>
    <w:p>
      <w:pPr>
        <w:pStyle w:val="TOC2"/>
        <w:tabs>
          <w:tab w:val="right" w:leader="dot" w:pos="8306"/>
        </w:tabs>
      </w:pPr>
      <w:hyperlink w:anchor="_Toc2954" w:history="1">
        <w:r>
          <w:rPr>
            <w:rFonts w:ascii="仿宋" w:eastAsia="仿宋" w:hAnsi="仿宋" w:cs="仿宋" w:hint="eastAsia"/>
            <w:lang w:eastAsia="zh-CN"/>
          </w:rPr>
          <w:t>(一)、建立健全的预算管理制度</w:t>
        </w:r>
        <w:r>
          <w:tab/>
        </w:r>
        <w:r>
          <w:fldChar w:fldCharType="begin"/>
        </w:r>
        <w:r>
          <w:instrText xml:space="preserve"> PAGEREF _Toc2954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083" w:history="1">
        <w:r>
          <w:rPr>
            <w:rFonts w:ascii="仿宋" w:eastAsia="仿宋" w:hAnsi="仿宋" w:cs="仿宋" w:hint="eastAsia"/>
            <w:lang w:eastAsia="zh-CN"/>
          </w:rPr>
          <w:t>(二)、加强资金流动监控</w:t>
        </w:r>
        <w:r>
          <w:tab/>
        </w:r>
        <w:r>
          <w:fldChar w:fldCharType="begin"/>
        </w:r>
        <w:r>
          <w:instrText xml:space="preserve"> PAGEREF _Toc4083 \h </w:instrText>
        </w:r>
        <w:r>
          <w:fldChar w:fldCharType="separate"/>
        </w:r>
        <w:r>
          <w:t>38</w:t>
        </w:r>
        <w:r>
          <w:fldChar w:fldCharType="end"/>
        </w:r>
      </w:hyperlink>
    </w:p>
    <w:p>
      <w:pPr>
        <w:pStyle w:val="TOC2"/>
        <w:tabs>
          <w:tab w:val="right" w:leader="dot" w:pos="8306"/>
        </w:tabs>
      </w:pPr>
      <w:hyperlink w:anchor="_Toc23324" w:history="1">
        <w:r>
          <w:rPr>
            <w:rFonts w:ascii="仿宋" w:eastAsia="仿宋" w:hAnsi="仿宋" w:cs="仿宋" w:hint="eastAsia"/>
            <w:lang w:eastAsia="zh-CN"/>
          </w:rPr>
          <w:t>(三)、制定完善的风险控制机制</w:t>
        </w:r>
        <w:r>
          <w:tab/>
        </w:r>
        <w:r>
          <w:fldChar w:fldCharType="begin"/>
        </w:r>
        <w:r>
          <w:instrText xml:space="preserve"> PAGEREF _Toc23324 \h </w:instrText>
        </w:r>
        <w:r>
          <w:fldChar w:fldCharType="separate"/>
        </w:r>
        <w:r>
          <w:t>39</w:t>
        </w:r>
        <w:r>
          <w:fldChar w:fldCharType="end"/>
        </w:r>
      </w:hyperlink>
    </w:p>
    <w:p>
      <w:pPr>
        <w:pStyle w:val="TOC2"/>
        <w:tabs>
          <w:tab w:val="right" w:leader="dot" w:pos="8306"/>
        </w:tabs>
      </w:pPr>
      <w:hyperlink w:anchor="_Toc19494" w:history="1">
        <w:r>
          <w:rPr>
            <w:rFonts w:ascii="仿宋" w:eastAsia="仿宋" w:hAnsi="仿宋" w:cs="仿宋" w:hint="eastAsia"/>
            <w:lang w:eastAsia="zh-CN"/>
          </w:rPr>
          <w:t>(四)、优化成本管理</w:t>
        </w:r>
        <w:r>
          <w:tab/>
        </w:r>
        <w:r>
          <w:fldChar w:fldCharType="begin"/>
        </w:r>
        <w:r>
          <w:instrText xml:space="preserve"> PAGEREF _Toc19494 \h </w:instrText>
        </w:r>
        <w:r>
          <w:fldChar w:fldCharType="separate"/>
        </w:r>
        <w:r>
          <w:t>40</w:t>
        </w:r>
        <w:r>
          <w:fldChar w:fldCharType="end"/>
        </w:r>
      </w:hyperlink>
    </w:p>
    <w:p>
      <w:pPr>
        <w:pStyle w:val="TOC1"/>
        <w:tabs>
          <w:tab w:val="right" w:leader="dot" w:pos="8306"/>
        </w:tabs>
      </w:pPr>
      <w:hyperlink w:anchor="_Toc11877" w:history="1">
        <w:r>
          <w:rPr>
            <w:rFonts w:ascii="仿宋" w:eastAsia="仿宋" w:hAnsi="仿宋" w:cs="仿宋" w:hint="eastAsia"/>
            <w:lang w:eastAsia="zh-CN"/>
          </w:rPr>
          <w:t>十一、清洗剂项目财务管理</w:t>
        </w:r>
        <w:r>
          <w:tab/>
        </w:r>
        <w:r>
          <w:fldChar w:fldCharType="begin"/>
        </w:r>
        <w:r>
          <w:instrText xml:space="preserve"> PAGEREF _Toc11877 \h </w:instrText>
        </w:r>
        <w:r>
          <w:fldChar w:fldCharType="separate"/>
        </w:r>
        <w:r>
          <w:t>42</w:t>
        </w:r>
        <w:r>
          <w:fldChar w:fldCharType="end"/>
        </w:r>
      </w:hyperlink>
    </w:p>
    <w:p>
      <w:pPr>
        <w:pStyle w:val="TOC2"/>
        <w:tabs>
          <w:tab w:val="right" w:leader="dot" w:pos="8306"/>
        </w:tabs>
      </w:pPr>
      <w:hyperlink w:anchor="_Toc8385" w:history="1">
        <w:r>
          <w:rPr>
            <w:rFonts w:ascii="仿宋" w:eastAsia="仿宋" w:hAnsi="仿宋" w:cs="仿宋" w:hint="eastAsia"/>
            <w:lang w:eastAsia="zh-CN"/>
          </w:rPr>
          <w:t>(一)、资金需求大</w:t>
        </w:r>
        <w:r>
          <w:tab/>
        </w:r>
        <w:r>
          <w:fldChar w:fldCharType="begin"/>
        </w:r>
        <w:r>
          <w:instrText xml:space="preserve"> PAGEREF _Toc8385 \h </w:instrText>
        </w:r>
        <w:r>
          <w:fldChar w:fldCharType="separate"/>
        </w:r>
        <w:r>
          <w:t>42</w:t>
        </w:r>
        <w:r>
          <w:fldChar w:fldCharType="end"/>
        </w:r>
      </w:hyperlink>
    </w:p>
    <w:p>
      <w:pPr>
        <w:pStyle w:val="TOC2"/>
        <w:tabs>
          <w:tab w:val="right" w:leader="dot" w:pos="8306"/>
        </w:tabs>
      </w:pPr>
      <w:hyperlink w:anchor="_Toc4814" w:history="1">
        <w:r>
          <w:rPr>
            <w:rFonts w:ascii="仿宋" w:eastAsia="仿宋" w:hAnsi="仿宋" w:cs="仿宋" w:hint="eastAsia"/>
            <w:lang w:eastAsia="zh-CN"/>
          </w:rPr>
          <w:t>(二)、研发周期长</w:t>
        </w:r>
        <w:r>
          <w:tab/>
        </w:r>
        <w:r>
          <w:fldChar w:fldCharType="begin"/>
        </w:r>
        <w:r>
          <w:instrText xml:space="preserve"> PAGEREF _Toc4814 \h </w:instrText>
        </w:r>
        <w:r>
          <w:fldChar w:fldCharType="separate"/>
        </w:r>
        <w:r>
          <w:t>43</w:t>
        </w:r>
        <w:r>
          <w:fldChar w:fldCharType="end"/>
        </w:r>
      </w:hyperlink>
    </w:p>
    <w:p>
      <w:pPr>
        <w:pStyle w:val="TOC2"/>
        <w:tabs>
          <w:tab w:val="right" w:leader="dot" w:pos="8306"/>
        </w:tabs>
      </w:pPr>
      <w:hyperlink w:anchor="_Toc25590" w:history="1">
        <w:r>
          <w:rPr>
            <w:rFonts w:ascii="仿宋" w:eastAsia="仿宋" w:hAnsi="仿宋" w:cs="仿宋" w:hint="eastAsia"/>
            <w:lang w:eastAsia="zh-CN"/>
          </w:rPr>
          <w:t>(三)、市场风险大</w:t>
        </w:r>
        <w:r>
          <w:tab/>
        </w:r>
        <w:r>
          <w:fldChar w:fldCharType="begin"/>
        </w:r>
        <w:r>
          <w:instrText xml:space="preserve"> PAGEREF _Toc25590 \h </w:instrText>
        </w:r>
        <w:r>
          <w:fldChar w:fldCharType="separate"/>
        </w:r>
        <w:r>
          <w:t>44</w:t>
        </w:r>
        <w:r>
          <w:fldChar w:fldCharType="end"/>
        </w:r>
      </w:hyperlink>
    </w:p>
    <w:p>
      <w:pPr>
        <w:pStyle w:val="TOC2"/>
        <w:tabs>
          <w:tab w:val="right" w:leader="dot" w:pos="8306"/>
        </w:tabs>
      </w:pPr>
      <w:hyperlink w:anchor="_Toc12936" w:history="1">
        <w:r>
          <w:rPr>
            <w:rFonts w:ascii="仿宋" w:eastAsia="仿宋" w:hAnsi="仿宋" w:cs="仿宋" w:hint="eastAsia"/>
            <w:lang w:eastAsia="zh-CN"/>
          </w:rPr>
          <w:t>(四)、利润率高</w:t>
        </w:r>
        <w:r>
          <w:tab/>
        </w:r>
        <w:r>
          <w:fldChar w:fldCharType="begin"/>
        </w:r>
        <w:r>
          <w:instrText xml:space="preserve"> PAGEREF _Toc12936 \h </w:instrText>
        </w:r>
        <w:r>
          <w:fldChar w:fldCharType="separate"/>
        </w:r>
        <w:r>
          <w:t>47</w:t>
        </w:r>
        <w:r>
          <w:fldChar w:fldCharType="end"/>
        </w:r>
      </w:hyperlink>
    </w:p>
    <w:p>
      <w:pPr>
        <w:pStyle w:val="TOC1"/>
        <w:tabs>
          <w:tab w:val="right" w:leader="dot" w:pos="8306"/>
        </w:tabs>
      </w:pPr>
      <w:hyperlink w:anchor="_Toc6377" w:history="1">
        <w:r>
          <w:rPr>
            <w:rFonts w:ascii="仿宋" w:eastAsia="仿宋" w:hAnsi="仿宋" w:cs="仿宋" w:hint="eastAsia"/>
            <w:lang w:eastAsia="zh-CN"/>
          </w:rPr>
          <w:t>十二、生产安全保护</w:t>
        </w:r>
        <w:r>
          <w:tab/>
        </w:r>
        <w:r>
          <w:fldChar w:fldCharType="begin"/>
        </w:r>
        <w:r>
          <w:instrText xml:space="preserve"> PAGEREF _Toc6377 \h </w:instrText>
        </w:r>
        <w:r>
          <w:fldChar w:fldCharType="separate"/>
        </w:r>
        <w:r>
          <w:t>49</w:t>
        </w:r>
        <w:r>
          <w:fldChar w:fldCharType="end"/>
        </w:r>
      </w:hyperlink>
    </w:p>
    <w:p>
      <w:pPr>
        <w:pStyle w:val="TOC2"/>
        <w:tabs>
          <w:tab w:val="right" w:leader="dot" w:pos="8306"/>
        </w:tabs>
      </w:pPr>
      <w:hyperlink w:anchor="_Toc26352" w:history="1">
        <w:r>
          <w:rPr>
            <w:rFonts w:ascii="仿宋" w:eastAsia="仿宋" w:hAnsi="仿宋" w:cs="仿宋" w:hint="eastAsia"/>
            <w:lang w:eastAsia="zh-CN"/>
          </w:rPr>
          <w:t>(一)、消防安全</w:t>
        </w:r>
        <w:r>
          <w:tab/>
        </w:r>
        <w:r>
          <w:fldChar w:fldCharType="begin"/>
        </w:r>
        <w:r>
          <w:instrText xml:space="preserve"> PAGEREF _Toc26352 \h </w:instrText>
        </w:r>
        <w:r>
          <w:fldChar w:fldCharType="separate"/>
        </w:r>
        <w:r>
          <w:t>49</w:t>
        </w:r>
        <w:r>
          <w:fldChar w:fldCharType="end"/>
        </w:r>
      </w:hyperlink>
    </w:p>
    <w:p>
      <w:pPr>
        <w:pStyle w:val="TOC2"/>
        <w:tabs>
          <w:tab w:val="right" w:leader="dot" w:pos="8306"/>
        </w:tabs>
      </w:pPr>
      <w:hyperlink w:anchor="_Toc21258" w:history="1">
        <w:r>
          <w:rPr>
            <w:rFonts w:ascii="仿宋" w:eastAsia="仿宋" w:hAnsi="仿宋" w:cs="仿宋" w:hint="eastAsia"/>
            <w:lang w:eastAsia="zh-CN"/>
          </w:rPr>
          <w:t>(二)、防火防爆总图布置措施</w:t>
        </w:r>
        <w:r>
          <w:tab/>
        </w:r>
        <w:r>
          <w:fldChar w:fldCharType="begin"/>
        </w:r>
        <w:r>
          <w:instrText xml:space="preserve"> PAGEREF _Toc21258 \h </w:instrText>
        </w:r>
        <w:r>
          <w:fldChar w:fldCharType="separate"/>
        </w:r>
        <w:r>
          <w:t>50</w:t>
        </w:r>
        <w:r>
          <w:fldChar w:fldCharType="end"/>
        </w:r>
      </w:hyperlink>
    </w:p>
    <w:p>
      <w:pPr>
        <w:pStyle w:val="TOC2"/>
        <w:tabs>
          <w:tab w:val="right" w:leader="dot" w:pos="8306"/>
        </w:tabs>
      </w:pPr>
      <w:hyperlink w:anchor="_Toc16157" w:history="1">
        <w:r>
          <w:rPr>
            <w:rFonts w:ascii="仿宋" w:eastAsia="仿宋" w:hAnsi="仿宋" w:cs="仿宋" w:hint="eastAsia"/>
            <w:lang w:eastAsia="zh-CN"/>
          </w:rPr>
          <w:t>(三)、自然灾害防范措施</w:t>
        </w:r>
        <w:r>
          <w:tab/>
        </w:r>
        <w:r>
          <w:fldChar w:fldCharType="begin"/>
        </w:r>
        <w:r>
          <w:instrText xml:space="preserve"> PAGEREF _Toc16157 \h </w:instrText>
        </w:r>
        <w:r>
          <w:fldChar w:fldCharType="separate"/>
        </w:r>
        <w:r>
          <w:t>51</w:t>
        </w:r>
        <w:r>
          <w:fldChar w:fldCharType="end"/>
        </w:r>
      </w:hyperlink>
    </w:p>
    <w:p>
      <w:pPr>
        <w:pStyle w:val="TOC2"/>
        <w:tabs>
          <w:tab w:val="right" w:leader="dot" w:pos="8306"/>
        </w:tabs>
      </w:pPr>
      <w:hyperlink w:anchor="_Toc4339" w:history="1">
        <w:r>
          <w:rPr>
            <w:rFonts w:ascii="仿宋" w:eastAsia="仿宋" w:hAnsi="仿宋" w:cs="仿宋" w:hint="eastAsia"/>
            <w:lang w:eastAsia="zh-CN"/>
          </w:rPr>
          <w:t>(四)、安全色及安全标志使用要求</w:t>
        </w:r>
        <w:r>
          <w:tab/>
        </w:r>
        <w:r>
          <w:fldChar w:fldCharType="begin"/>
        </w:r>
        <w:r>
          <w:instrText xml:space="preserve"> PAGEREF _Toc4339 \h </w:instrText>
        </w:r>
        <w:r>
          <w:fldChar w:fldCharType="separate"/>
        </w:r>
        <w:r>
          <w:t>52</w:t>
        </w:r>
        <w:r>
          <w:fldChar w:fldCharType="end"/>
        </w:r>
      </w:hyperlink>
    </w:p>
    <w:p>
      <w:pPr>
        <w:pStyle w:val="TOC2"/>
        <w:tabs>
          <w:tab w:val="right" w:leader="dot" w:pos="8306"/>
        </w:tabs>
      </w:pPr>
      <w:hyperlink w:anchor="_Toc9137" w:history="1">
        <w:r>
          <w:rPr>
            <w:rFonts w:ascii="仿宋" w:eastAsia="仿宋" w:hAnsi="仿宋" w:cs="仿宋" w:hint="eastAsia"/>
            <w:lang w:eastAsia="zh-CN"/>
          </w:rPr>
          <w:t>(五)、防尘防毒措施</w:t>
        </w:r>
        <w:r>
          <w:tab/>
        </w:r>
        <w:r>
          <w:fldChar w:fldCharType="begin"/>
        </w:r>
        <w:r>
          <w:instrText xml:space="preserve"> PAGEREF _Toc9137 \h </w:instrText>
        </w:r>
        <w:r>
          <w:fldChar w:fldCharType="separate"/>
        </w:r>
        <w:r>
          <w:t>53</w:t>
        </w:r>
        <w:r>
          <w:fldChar w:fldCharType="end"/>
        </w:r>
      </w:hyperlink>
    </w:p>
    <w:p>
      <w:pPr>
        <w:pStyle w:val="TOC2"/>
        <w:tabs>
          <w:tab w:val="right" w:leader="dot" w:pos="8306"/>
        </w:tabs>
      </w:pPr>
      <w:hyperlink w:anchor="_Toc13159" w:history="1">
        <w:r>
          <w:rPr>
            <w:rFonts w:ascii="仿宋" w:eastAsia="仿宋" w:hAnsi="仿宋" w:cs="仿宋" w:hint="eastAsia"/>
            <w:lang w:eastAsia="zh-CN"/>
          </w:rPr>
          <w:t>(六)、防静电、触电防护及防雷措施</w:t>
        </w:r>
        <w:r>
          <w:tab/>
        </w:r>
        <w:r>
          <w:fldChar w:fldCharType="begin"/>
        </w:r>
        <w:r>
          <w:instrText xml:space="preserve"> PAGEREF _Toc13159 \h </w:instrText>
        </w:r>
        <w:r>
          <w:fldChar w:fldCharType="separate"/>
        </w:r>
        <w:r>
          <w:t>54</w:t>
        </w:r>
        <w:r>
          <w:fldChar w:fldCharType="end"/>
        </w:r>
      </w:hyperlink>
    </w:p>
    <w:p>
      <w:pPr>
        <w:pStyle w:val="TOC2"/>
        <w:tabs>
          <w:tab w:val="right" w:leader="dot" w:pos="8306"/>
        </w:tabs>
      </w:pPr>
      <w:hyperlink w:anchor="_Toc19047" w:history="1">
        <w:r>
          <w:rPr>
            <w:rFonts w:ascii="仿宋" w:eastAsia="仿宋" w:hAnsi="仿宋" w:cs="仿宋" w:hint="eastAsia"/>
            <w:lang w:eastAsia="zh-CN"/>
          </w:rPr>
          <w:t>(七)、机械设备安全保障措施</w:t>
        </w:r>
        <w:r>
          <w:tab/>
        </w:r>
        <w:r>
          <w:fldChar w:fldCharType="begin"/>
        </w:r>
        <w:r>
          <w:instrText xml:space="preserve"> PAGEREF _Toc19047 \h </w:instrText>
        </w:r>
        <w:r>
          <w:fldChar w:fldCharType="separate"/>
        </w:r>
        <w:r>
          <w:t>55</w:t>
        </w:r>
        <w:r>
          <w:fldChar w:fldCharType="end"/>
        </w:r>
      </w:hyperlink>
    </w:p>
    <w:p>
      <w:pPr>
        <w:pStyle w:val="TOC1"/>
        <w:tabs>
          <w:tab w:val="right" w:leader="dot" w:pos="8306"/>
        </w:tabs>
      </w:pPr>
      <w:hyperlink w:anchor="_Toc6445" w:history="1">
        <w:r>
          <w:rPr>
            <w:rFonts w:ascii="仿宋" w:eastAsia="仿宋" w:hAnsi="仿宋" w:cs="仿宋" w:hint="eastAsia"/>
            <w:lang w:eastAsia="zh-CN"/>
          </w:rPr>
          <w:t>十三、营销与推广策略</w:t>
        </w:r>
        <w:r>
          <w:tab/>
        </w:r>
        <w:r>
          <w:fldChar w:fldCharType="begin"/>
        </w:r>
        <w:r>
          <w:instrText xml:space="preserve"> PAGEREF _Toc6445 \h </w:instrText>
        </w:r>
        <w:r>
          <w:fldChar w:fldCharType="separate"/>
        </w:r>
        <w:r>
          <w:t>56</w:t>
        </w:r>
        <w:r>
          <w:fldChar w:fldCharType="end"/>
        </w:r>
      </w:hyperlink>
    </w:p>
    <w:p>
      <w:pPr>
        <w:pStyle w:val="TOC2"/>
        <w:tabs>
          <w:tab w:val="right" w:leader="dot" w:pos="8306"/>
        </w:tabs>
      </w:pPr>
      <w:hyperlink w:anchor="_Toc32509" w:history="1">
        <w:r>
          <w:rPr>
            <w:rFonts w:ascii="仿宋" w:eastAsia="仿宋" w:hAnsi="仿宋" w:cs="仿宋" w:hint="eastAsia"/>
            <w:lang w:eastAsia="zh-CN"/>
          </w:rPr>
          <w:t>(一)、产品/服务定位与特点</w:t>
        </w:r>
        <w:r>
          <w:tab/>
        </w:r>
        <w:r>
          <w:fldChar w:fldCharType="begin"/>
        </w:r>
        <w:r>
          <w:instrText xml:space="preserve"> PAGEREF _Toc32509 \h </w:instrText>
        </w:r>
        <w:r>
          <w:fldChar w:fldCharType="separate"/>
        </w:r>
        <w:r>
          <w:t>56</w:t>
        </w:r>
        <w:r>
          <w:fldChar w:fldCharType="end"/>
        </w:r>
      </w:hyperlink>
    </w:p>
    <w:p>
      <w:pPr>
        <w:pStyle w:val="TOC2"/>
        <w:tabs>
          <w:tab w:val="right" w:leader="dot" w:pos="8306"/>
        </w:tabs>
      </w:pPr>
      <w:hyperlink w:anchor="_Toc28373" w:history="1">
        <w:r>
          <w:rPr>
            <w:rFonts w:ascii="仿宋" w:eastAsia="仿宋" w:hAnsi="仿宋" w:cs="仿宋" w:hint="eastAsia"/>
            <w:lang w:eastAsia="zh-CN"/>
          </w:rPr>
          <w:t>(二)、市场定位与竞争分析</w:t>
        </w:r>
        <w:r>
          <w:tab/>
        </w:r>
        <w:r>
          <w:fldChar w:fldCharType="begin"/>
        </w:r>
        <w:r>
          <w:instrText xml:space="preserve"> PAGEREF _Toc28373 \h </w:instrText>
        </w:r>
        <w:r>
          <w:fldChar w:fldCharType="separate"/>
        </w:r>
        <w:r>
          <w:t>58</w:t>
        </w:r>
        <w:r>
          <w:fldChar w:fldCharType="end"/>
        </w:r>
      </w:hyperlink>
    </w:p>
    <w:p>
      <w:pPr>
        <w:pStyle w:val="TOC2"/>
        <w:tabs>
          <w:tab w:val="right" w:leader="dot" w:pos="8306"/>
        </w:tabs>
      </w:pPr>
      <w:hyperlink w:anchor="_Toc13408" w:history="1">
        <w:r>
          <w:rPr>
            <w:rFonts w:ascii="仿宋" w:eastAsia="仿宋" w:hAnsi="仿宋" w:cs="仿宋" w:hint="eastAsia"/>
            <w:lang w:eastAsia="zh-CN"/>
          </w:rPr>
          <w:t>(三)、营销渠道与策略</w:t>
        </w:r>
        <w:r>
          <w:tab/>
        </w:r>
        <w:r>
          <w:fldChar w:fldCharType="begin"/>
        </w:r>
        <w:r>
          <w:instrText xml:space="preserve"> PAGEREF _Toc13408 \h </w:instrText>
        </w:r>
        <w:r>
          <w:fldChar w:fldCharType="separate"/>
        </w:r>
        <w:r>
          <w:t>59</w:t>
        </w:r>
        <w:r>
          <w:fldChar w:fldCharType="end"/>
        </w:r>
      </w:hyperlink>
    </w:p>
    <w:p>
      <w:pPr>
        <w:pStyle w:val="TOC2"/>
        <w:tabs>
          <w:tab w:val="right" w:leader="dot" w:pos="8306"/>
        </w:tabs>
      </w:pPr>
      <w:hyperlink w:anchor="_Toc31157" w:history="1">
        <w:r>
          <w:rPr>
            <w:rFonts w:ascii="仿宋" w:eastAsia="仿宋" w:hAnsi="仿宋" w:cs="仿宋" w:hint="eastAsia"/>
            <w:lang w:eastAsia="zh-CN"/>
          </w:rPr>
          <w:t>(四)、推广与宣传活动</w:t>
        </w:r>
        <w:r>
          <w:tab/>
        </w:r>
        <w:r>
          <w:fldChar w:fldCharType="begin"/>
        </w:r>
        <w:r>
          <w:instrText xml:space="preserve"> PAGEREF _Toc31157 \h </w:instrText>
        </w:r>
        <w:r>
          <w:fldChar w:fldCharType="separate"/>
        </w:r>
        <w:r>
          <w:t>60</w:t>
        </w:r>
        <w:r>
          <w:fldChar w:fldCharType="end"/>
        </w:r>
      </w:hyperlink>
    </w:p>
    <w:p>
      <w:pPr>
        <w:pStyle w:val="TOC1"/>
        <w:tabs>
          <w:tab w:val="right" w:leader="dot" w:pos="8306"/>
        </w:tabs>
      </w:pPr>
      <w:hyperlink w:anchor="_Toc10311" w:history="1">
        <w:r>
          <w:rPr>
            <w:rFonts w:ascii="仿宋" w:eastAsia="仿宋" w:hAnsi="仿宋" w:cs="仿宋" w:hint="eastAsia"/>
            <w:lang w:eastAsia="zh-CN"/>
          </w:rPr>
          <w:t>十四、质量管理体系</w:t>
        </w:r>
        <w:r>
          <w:tab/>
        </w:r>
        <w:r>
          <w:fldChar w:fldCharType="begin"/>
        </w:r>
        <w:r>
          <w:instrText xml:space="preserve"> PAGEREF _Toc10311 \h </w:instrText>
        </w:r>
        <w:r>
          <w:fldChar w:fldCharType="separate"/>
        </w:r>
        <w:r>
          <w:t>65</w:t>
        </w:r>
        <w:r>
          <w:fldChar w:fldCharType="end"/>
        </w:r>
      </w:hyperlink>
    </w:p>
    <w:p>
      <w:pPr>
        <w:pStyle w:val="TOC2"/>
        <w:tabs>
          <w:tab w:val="right" w:leader="dot" w:pos="8306"/>
        </w:tabs>
      </w:pPr>
      <w:hyperlink w:anchor="_Toc8081" w:history="1">
        <w:r>
          <w:rPr>
            <w:rFonts w:ascii="仿宋" w:eastAsia="仿宋" w:hAnsi="仿宋" w:cs="仿宋" w:hint="eastAsia"/>
            <w:lang w:eastAsia="zh-CN"/>
          </w:rPr>
          <w:t>(一)、质量目标与方针</w:t>
        </w:r>
        <w:r>
          <w:tab/>
        </w:r>
        <w:r>
          <w:fldChar w:fldCharType="begin"/>
        </w:r>
        <w:r>
          <w:instrText xml:space="preserve"> PAGEREF _Toc8081 \h </w:instrText>
        </w:r>
        <w:r>
          <w:fldChar w:fldCharType="separate"/>
        </w:r>
        <w:r>
          <w:t>65</w:t>
        </w:r>
        <w:r>
          <w:fldChar w:fldCharType="end"/>
        </w:r>
      </w:hyperlink>
    </w:p>
    <w:p>
      <w:pPr>
        <w:pStyle w:val="TOC2"/>
        <w:tabs>
          <w:tab w:val="right" w:leader="dot" w:pos="8306"/>
        </w:tabs>
      </w:pPr>
      <w:hyperlink w:anchor="_Toc29857" w:history="1">
        <w:r>
          <w:rPr>
            <w:rFonts w:ascii="仿宋" w:eastAsia="仿宋" w:hAnsi="仿宋" w:cs="仿宋" w:hint="eastAsia"/>
            <w:lang w:eastAsia="zh-CN"/>
          </w:rPr>
          <w:t>(二)、质量管理责任</w:t>
        </w:r>
        <w:r>
          <w:tab/>
        </w:r>
        <w:r>
          <w:fldChar w:fldCharType="begin"/>
        </w:r>
        <w:r>
          <w:instrText xml:space="preserve"> PAGEREF _Toc29857 \h </w:instrText>
        </w:r>
        <w:r>
          <w:fldChar w:fldCharType="separate"/>
        </w:r>
        <w:r>
          <w:t>66</w:t>
        </w:r>
        <w:r>
          <w:fldChar w:fldCharType="end"/>
        </w:r>
      </w:hyperlink>
    </w:p>
    <w:p>
      <w:pPr>
        <w:pStyle w:val="TOC2"/>
        <w:tabs>
          <w:tab w:val="right" w:leader="dot" w:pos="8306"/>
        </w:tabs>
      </w:pPr>
      <w:hyperlink w:anchor="_Toc14548" w:history="1">
        <w:r>
          <w:rPr>
            <w:rFonts w:ascii="仿宋" w:eastAsia="仿宋" w:hAnsi="仿宋" w:cs="仿宋" w:hint="eastAsia"/>
            <w:lang w:eastAsia="zh-CN"/>
          </w:rPr>
          <w:t>(三)、质量管理体系文件</w:t>
        </w:r>
        <w:r>
          <w:tab/>
        </w:r>
        <w:r>
          <w:fldChar w:fldCharType="begin"/>
        </w:r>
        <w:r>
          <w:instrText xml:space="preserve"> PAGEREF _Toc14548 \h </w:instrText>
        </w:r>
        <w:r>
          <w:fldChar w:fldCharType="separate"/>
        </w:r>
        <w:r>
          <w:t>68</w:t>
        </w:r>
        <w:r>
          <w:fldChar w:fldCharType="end"/>
        </w:r>
      </w:hyperlink>
    </w:p>
    <w:p>
      <w:pPr>
        <w:pStyle w:val="TOC2"/>
        <w:tabs>
          <w:tab w:val="right" w:leader="dot" w:pos="8306"/>
        </w:tabs>
      </w:pPr>
      <w:hyperlink w:anchor="_Toc1414" w:history="1">
        <w:r>
          <w:rPr>
            <w:rFonts w:ascii="仿宋" w:eastAsia="仿宋" w:hAnsi="仿宋" w:cs="仿宋" w:hint="eastAsia"/>
            <w:lang w:eastAsia="zh-CN"/>
          </w:rPr>
          <w:t>(四)、质量培训与教育</w:t>
        </w:r>
        <w:r>
          <w:tab/>
        </w:r>
        <w:r>
          <w:fldChar w:fldCharType="begin"/>
        </w:r>
        <w:r>
          <w:instrText xml:space="preserve"> PAGEREF _Toc1414 \h </w:instrText>
        </w:r>
        <w:r>
          <w:fldChar w:fldCharType="separate"/>
        </w:r>
        <w:r>
          <w:t>70</w:t>
        </w:r>
        <w:r>
          <w:fldChar w:fldCharType="end"/>
        </w:r>
      </w:hyperlink>
    </w:p>
    <w:p>
      <w:pPr>
        <w:pStyle w:val="TOC2"/>
        <w:tabs>
          <w:tab w:val="right" w:leader="dot" w:pos="8306"/>
        </w:tabs>
      </w:pPr>
      <w:hyperlink w:anchor="_Toc26947" w:history="1">
        <w:r>
          <w:rPr>
            <w:rFonts w:ascii="仿宋" w:eastAsia="仿宋" w:hAnsi="仿宋" w:cs="仿宋" w:hint="eastAsia"/>
            <w:lang w:eastAsia="zh-CN"/>
          </w:rPr>
          <w:t>(五)、质量审核与评价</w:t>
        </w:r>
        <w:r>
          <w:tab/>
        </w:r>
        <w:r>
          <w:fldChar w:fldCharType="begin"/>
        </w:r>
        <w:r>
          <w:instrText xml:space="preserve"> PAGEREF _Toc26947 \h </w:instrText>
        </w:r>
        <w:r>
          <w:fldChar w:fldCharType="separate"/>
        </w:r>
        <w:r>
          <w:t>71</w:t>
        </w:r>
        <w:r>
          <w:fldChar w:fldCharType="end"/>
        </w:r>
      </w:hyperlink>
    </w:p>
    <w:p>
      <w:pPr>
        <w:pStyle w:val="TOC2"/>
        <w:tabs>
          <w:tab w:val="right" w:leader="dot" w:pos="8306"/>
        </w:tabs>
      </w:pPr>
      <w:hyperlink w:anchor="_Toc24451" w:history="1">
        <w:r>
          <w:rPr>
            <w:rFonts w:ascii="仿宋" w:eastAsia="仿宋" w:hAnsi="仿宋" w:cs="仿宋" w:hint="eastAsia"/>
            <w:lang w:eastAsia="zh-CN"/>
          </w:rPr>
          <w:t>(六)、不符合与纠正措施</w:t>
        </w:r>
        <w:r>
          <w:tab/>
        </w:r>
        <w:r>
          <w:fldChar w:fldCharType="begin"/>
        </w:r>
        <w:r>
          <w:instrText xml:space="preserve"> PAGEREF _Toc24451 \h </w:instrText>
        </w:r>
        <w:r>
          <w:fldChar w:fldCharType="separate"/>
        </w:r>
        <w:r>
          <w:t>72</w:t>
        </w:r>
        <w:r>
          <w:fldChar w:fldCharType="end"/>
        </w:r>
      </w:hyperlink>
    </w:p>
    <w:p>
      <w:pPr>
        <w:pStyle w:val="TOC1"/>
        <w:tabs>
          <w:tab w:val="right" w:leader="dot" w:pos="8306"/>
        </w:tabs>
      </w:pPr>
      <w:hyperlink w:anchor="_Toc23437" w:history="1">
        <w:r>
          <w:rPr>
            <w:rFonts w:ascii="仿宋" w:eastAsia="仿宋" w:hAnsi="仿宋" w:cs="仿宋" w:hint="eastAsia"/>
            <w:lang w:eastAsia="zh-CN"/>
          </w:rPr>
          <w:t>十五、清洗剂项目治理与监督</w:t>
        </w:r>
        <w:r>
          <w:tab/>
        </w:r>
        <w:r>
          <w:fldChar w:fldCharType="begin"/>
        </w:r>
        <w:r>
          <w:instrText xml:space="preserve"> PAGEREF _Toc23437 \h </w:instrText>
        </w:r>
        <w:r>
          <w:fldChar w:fldCharType="separate"/>
        </w:r>
        <w:r>
          <w:t>73</w:t>
        </w:r>
        <w:r>
          <w:fldChar w:fldCharType="end"/>
        </w:r>
      </w:hyperlink>
    </w:p>
    <w:p>
      <w:pPr>
        <w:pStyle w:val="TOC2"/>
        <w:tabs>
          <w:tab w:val="right" w:leader="dot" w:pos="8306"/>
        </w:tabs>
      </w:pPr>
      <w:hyperlink w:anchor="_Toc16765" w:history="1">
        <w:r>
          <w:rPr>
            <w:rFonts w:ascii="仿宋" w:eastAsia="仿宋" w:hAnsi="仿宋" w:cs="仿宋" w:hint="eastAsia"/>
            <w:lang w:eastAsia="zh-CN"/>
          </w:rPr>
          <w:t>(一)、清洗剂项目治理结构</w:t>
        </w:r>
        <w:r>
          <w:tab/>
        </w:r>
        <w:r>
          <w:fldChar w:fldCharType="begin"/>
        </w:r>
        <w:r>
          <w:instrText xml:space="preserve"> PAGEREF _Toc16765 \h </w:instrText>
        </w:r>
        <w:r>
          <w:fldChar w:fldCharType="separate"/>
        </w:r>
        <w:r>
          <w:t>73</w:t>
        </w:r>
        <w:r>
          <w:fldChar w:fldCharType="end"/>
        </w:r>
      </w:hyperlink>
    </w:p>
    <w:p>
      <w:pPr>
        <w:pStyle w:val="TOC2"/>
        <w:tabs>
          <w:tab w:val="right" w:leader="dot" w:pos="8306"/>
        </w:tabs>
      </w:pPr>
      <w:hyperlink w:anchor="_Toc24111" w:history="1">
        <w:r>
          <w:rPr>
            <w:rFonts w:ascii="仿宋" w:eastAsia="仿宋" w:hAnsi="仿宋" w:cs="仿宋" w:hint="eastAsia"/>
            <w:lang w:eastAsia="zh-CN"/>
          </w:rPr>
          <w:t>(二)、监督与审计</w:t>
        </w:r>
        <w:r>
          <w:tab/>
        </w:r>
        <w:r>
          <w:fldChar w:fldCharType="begin"/>
        </w:r>
        <w:r>
          <w:instrText xml:space="preserve"> PAGEREF _Toc24111 \h </w:instrText>
        </w:r>
        <w:r>
          <w:fldChar w:fldCharType="separate"/>
        </w:r>
        <w:r>
          <w:t>75</w:t>
        </w:r>
        <w:r>
          <w:fldChar w:fldCharType="end"/>
        </w:r>
      </w:hyperlink>
    </w:p>
    <w:p>
      <w:pPr>
        <w:pStyle w:val="TOC1"/>
        <w:tabs>
          <w:tab w:val="right" w:leader="dot" w:pos="8306"/>
        </w:tabs>
      </w:pPr>
      <w:hyperlink w:anchor="_Toc18052" w:history="1">
        <w:r>
          <w:rPr>
            <w:rFonts w:ascii="仿宋" w:eastAsia="仿宋" w:hAnsi="仿宋" w:cs="仿宋" w:hint="eastAsia"/>
            <w:lang w:eastAsia="zh-CN"/>
          </w:rPr>
          <w:t>十六、风险识别与分类</w:t>
        </w:r>
        <w:r>
          <w:tab/>
        </w:r>
        <w:r>
          <w:fldChar w:fldCharType="begin"/>
        </w:r>
        <w:r>
          <w:instrText xml:space="preserve"> PAGEREF _Toc18052 \h </w:instrText>
        </w:r>
        <w:r>
          <w:fldChar w:fldCharType="separate"/>
        </w:r>
        <w:r>
          <w:t>76</w:t>
        </w:r>
        <w:r>
          <w:fldChar w:fldCharType="end"/>
        </w:r>
      </w:hyperlink>
    </w:p>
    <w:p>
      <w:pPr>
        <w:pStyle w:val="TOC2"/>
        <w:tabs>
          <w:tab w:val="right" w:leader="dot" w:pos="8306"/>
        </w:tabs>
      </w:pPr>
      <w:hyperlink w:anchor="_Toc5238" w:history="1">
        <w:r>
          <w:rPr>
            <w:rFonts w:ascii="仿宋" w:eastAsia="仿宋" w:hAnsi="仿宋" w:cs="仿宋" w:hint="eastAsia"/>
            <w:lang w:eastAsia="zh-CN"/>
          </w:rPr>
          <w:t>(一)、风险识别</w:t>
        </w:r>
        <w:r>
          <w:tab/>
        </w:r>
        <w:r>
          <w:fldChar w:fldCharType="begin"/>
        </w:r>
        <w:r>
          <w:instrText xml:space="preserve"> PAGEREF _Toc5238 \h </w:instrText>
        </w:r>
        <w:r>
          <w:fldChar w:fldCharType="separate"/>
        </w:r>
        <w:r>
          <w:t>76</w:t>
        </w:r>
        <w:r>
          <w:fldChar w:fldCharType="end"/>
        </w:r>
      </w:hyperlink>
    </w:p>
    <w:p>
      <w:pPr>
        <w:pStyle w:val="TOC2"/>
        <w:tabs>
          <w:tab w:val="right" w:leader="dot" w:pos="8306"/>
        </w:tabs>
      </w:pPr>
      <w:hyperlink w:anchor="_Toc3904" w:history="1">
        <w:r>
          <w:rPr>
            <w:rFonts w:ascii="仿宋" w:eastAsia="仿宋" w:hAnsi="仿宋" w:cs="仿宋" w:hint="eastAsia"/>
            <w:lang w:eastAsia="zh-CN"/>
          </w:rPr>
          <w:t>(二)、风险分类</w:t>
        </w:r>
        <w:r>
          <w:tab/>
        </w:r>
        <w:r>
          <w:fldChar w:fldCharType="begin"/>
        </w:r>
        <w:r>
          <w:instrText xml:space="preserve"> PAGEREF _Toc3904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90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840"/>
      <w:r>
        <w:rPr>
          <w:rFonts w:ascii="仿宋" w:eastAsia="仿宋" w:hAnsi="仿宋" w:cs="仿宋" w:hint="eastAsia"/>
          <w:sz w:val="28"/>
          <w:lang w:eastAsia="zh-CN"/>
        </w:rPr>
        <w:t>一、清洗剂项目危机管理</w:t>
      </w:r>
      <w:bookmarkEnd w:id="2"/>
    </w:p>
    <w:p>
      <w:pPr>
        <w:pStyle w:val="Heading2"/>
        <w:rPr>
          <w:rFonts w:ascii="仿宋" w:eastAsia="仿宋" w:hAnsi="仿宋" w:cs="仿宋" w:hint="eastAsia"/>
          <w:lang w:eastAsia="zh-CN"/>
        </w:rPr>
      </w:pPr>
      <w:bookmarkStart w:id="3" w:name="_Toc1971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清洗剂项目危机管理中，危机预警与识别是确保清洗剂项目稳健运行的核心步骤。通过建立全面的监测机制，清洗剂项目团队旨在及时发现和理解潜在的风险和危机因素，以便采取及时的预防和应对措施，确保清洗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首先，通过深入的风险评估，清洗剂项目团队全面分析了整个清洗剂项目和各个阶段可能存在的威胁。这包括准确评估每个潜在风险的发生概率和可能影响的程度，为后续危机预警提供了有力支持。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清洗剂项目团队着重于明确定义清洗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清洗剂项目进展的持续监控，团队能够及时发现潜在问题并作出迅速反应。清洗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在这一阶段，团队的专业素养和反应速度将发挥至关重要的作用，以确保潜在危机能够在初期得到有效的处理，最大程度地减轻负面影响。通过危机预警与识别，清洗剂项目得以更有序、可控地推进。</w:t>
      </w:r>
    </w:p>
    <w:p>
      <w:pPr>
        <w:pStyle w:val="Heading2"/>
        <w:ind w:firstLine="560" w:firstLineChars="200"/>
        <w:rPr>
          <w:rFonts w:ascii="仿宋" w:eastAsia="仿宋" w:hAnsi="仿宋" w:cs="仿宋" w:hint="eastAsia"/>
          <w:sz w:val="28"/>
          <w:lang w:eastAsia="zh-CN"/>
        </w:rPr>
      </w:pPr>
      <w:bookmarkStart w:id="4" w:name="_Toc195"/>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在危机发生时，清洗剂项目团队立即行动，成立了应急小组。该小组的任务是迅速制定并实施紧急应对措施，以最小化潜在损失。以下是采取的主要措施：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暂停清洗剂项目进度：为遏制危机蔓延，清洗剂项目暂时停止进行，以便全面评估当前状况。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资源重新分配：重新评估清洗剂项目资源的分配，确保最大限度地减小损失。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实时沟通：与关键利益相关者建立实时沟通机制，向他们传递清洗剂项目危机的实际状况，保障清洗剂项目核心利益。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在紧急应对的同时，清洗剂项目团队强调了团队协作和有效沟通的重要性。以下是团队协作的关键举措：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信息共享机制：建立了信息共享平台，确保团队成员能够及时获取清洗剂项目危机的实时信息。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领导者沟通：清洗剂项目领导者通过定期会议和即时沟通工具，指导团队应对危机，保持团队稳定运行。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随着危机得到初步控制，清洗剂项目团队转向制定恢复计划，以确保清洗剂项目能够从中迅速恢复。主要恢复计划包括：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修复受损的进度计划：重新评估清洗剂项目进度，制定修复计划，确保清洗剂项目尽快回归正常进程。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重新调整资源分配：优化资源分配，确保清洗剂项目在有限资源下高效运转。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风险管理机制加强：对清洗剂项目风险进行全面评估，制定更强化的风险管理策略，以预防未来可能的危机。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7422"/>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8266"/>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清洗剂项目的技术管理特点体现在其创新导向。通过引入最先进的技术趋势和解决方案，清洗剂项目致力于提升科技含量、提高质量和效率水平。这意味着我们将采用最新的工具和方法，确保清洗剂项目在技术层面始终走在前沿，从而在竞争激烈的市场中脱颖而出。</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清洗剂项目技术管理的显著特征。通过整合不同领域的技术资源，我们实现了跨学科的协同工作。这有助于优化技术架构，提高整体效能。此外，整合性策略还促进了不同技术团队之间的紧密沟通和高效合作，确保清洗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清洗剂项目所采用的技术。通过不断优化技术方案，清洗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清洗剂项目团队将在清洗剂项目初期识别可能的技术风险，并采取相应的预防和应对措施。通过建立健全的风险评估机制，清洗剂项目能够在实施过程中及时发现并解决潜在的技术问题，保障清洗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通过这些独特的技术管理特点，我们确信在清洗剂项目中，技术将成为清洗剂项目成功的有力支持。这一深度剖析揭示了技术管理在清洗剂项目实施中的关键作用，为清洗剂项目的技术基础奠定了坚实的基础。</w:t>
      </w:r>
    </w:p>
    <w:p>
      <w:pPr>
        <w:pStyle w:val="Heading2"/>
        <w:ind w:firstLine="560" w:firstLineChars="200"/>
        <w:rPr>
          <w:rFonts w:ascii="仿宋" w:eastAsia="仿宋" w:hAnsi="仿宋" w:cs="仿宋" w:hint="eastAsia"/>
          <w:sz w:val="28"/>
          <w:lang w:eastAsia="zh-CN"/>
        </w:rPr>
      </w:pPr>
      <w:bookmarkStart w:id="7" w:name="_Toc25564"/>
      <w:r>
        <w:rPr>
          <w:rFonts w:ascii="仿宋" w:eastAsia="仿宋" w:hAnsi="仿宋" w:cs="仿宋" w:hint="eastAsia"/>
          <w:sz w:val="28"/>
          <w:lang w:eastAsia="zh-CN"/>
        </w:rPr>
        <w:t>(二)、清洗剂项目工艺技术设计方案</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清洗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清洗剂项目将严格按照相关行业规范要求进行组织。通过有效控制产品质量，清洗剂项目将致力于为顾客提供优质的清洗剂项目产品和良好的服务。这体现了清洗剂项目对于生产活动合规性和质量标准的高度重视，为清洗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清洗剂项目注重生态效益和清洁生产原则。清洗剂项目建设将紧密结合地方特色经济发展，与社会经济发展规划和区域环境保护规划方案相协调一致。通过与当地区域自然生态系统的结合，清洗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清洗剂项目产品具有多样化的客户需求和个性化的特点。因此，清洗剂项目产品规格品种多样，且单批生产数量较小。为满足这一特点，清洗剂项目承办单位将建设先进的柔性制造生产线。通过广泛应用柔性制造技术，清洗剂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总体而言，清洗剂项目采用的技术具有较高的技术含量和自动化水平，处于国内先进水平。这一技术选用不仅体现了对生产效率、质量和环境友好性的高标准要求，同时为清洗剂项目的可持续发展奠定了坚实的基础。</w:t>
      </w:r>
    </w:p>
    <w:p>
      <w:pPr>
        <w:pStyle w:val="Heading2"/>
        <w:ind w:firstLine="560" w:firstLineChars="200"/>
        <w:rPr>
          <w:rFonts w:ascii="仿宋" w:eastAsia="仿宋" w:hAnsi="仿宋" w:cs="仿宋" w:hint="eastAsia"/>
          <w:sz w:val="28"/>
          <w:lang w:eastAsia="zh-CN"/>
        </w:rPr>
      </w:pPr>
      <w:bookmarkStart w:id="8" w:name="_Toc29243"/>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为确保清洗剂项目的高效生产和技术实施，我们制定了一套精心设计的设备选型方案，以满足清洗剂项目生产、质量和环保的要求。该方案的主要特点如下：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清洗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针对清洗剂项目产品的多样性和小批量生产的特点，我们将建设柔性制造生产线。通过在设备选型中考虑柔性制造技术，可以灵活应对不同产品规格和生产需求，实现生产线的高度灵活性和适应性。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9933"/>
      <w:r>
        <w:rPr>
          <w:rFonts w:ascii="仿宋" w:eastAsia="仿宋" w:hAnsi="仿宋" w:cs="仿宋" w:hint="eastAsia"/>
          <w:sz w:val="28"/>
          <w:lang w:eastAsia="zh-CN"/>
        </w:rPr>
        <w:t>三、清洗剂项目建设单位说明</w:t>
      </w:r>
      <w:bookmarkEnd w:id="9"/>
    </w:p>
    <w:p>
      <w:pPr>
        <w:pStyle w:val="Heading2"/>
        <w:rPr>
          <w:rFonts w:ascii="仿宋" w:eastAsia="仿宋" w:hAnsi="仿宋" w:cs="仿宋" w:hint="eastAsia"/>
          <w:lang w:eastAsia="zh-CN"/>
        </w:rPr>
      </w:pPr>
      <w:bookmarkStart w:id="10" w:name="_Toc13721"/>
      <w:r>
        <w:rPr>
          <w:rFonts w:ascii="仿宋" w:eastAsia="仿宋" w:hAnsi="仿宋" w:cs="仿宋" w:hint="eastAsia"/>
          <w:lang w:eastAsia="zh-CN"/>
        </w:rPr>
        <w:t>(一)、清洗剂项目承办单位基本情况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25276"/>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清洗剂项目承办单位的XXXX，我们着眼于实现可持续的经济效益。通过技术创新和解决方案的提供，公司预计在清洗剂项目执行期间将获得可观的收入增长。这一收入来源主要包括清洗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同时，我们注重成本控制和效率提升，以确保清洗剂项目的可持续盈利。透过精细的管理和资源优化，公司期望实现清洗剂项目利润最大化。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清洗剂项目实施进行全面的投资评估，包括清洗剂项目启动阶段的资金投入和后续运营成本。通过对清洗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清洗剂项目实施过程中具备足够的资金流动性，公司将进行详尽的现金流分析。这包括资金需求的合理预测、清洗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29075"/>
      <w:r>
        <w:rPr>
          <w:rFonts w:ascii="仿宋" w:eastAsia="仿宋" w:hAnsi="仿宋" w:cs="仿宋" w:hint="eastAsia"/>
          <w:sz w:val="28"/>
          <w:lang w:eastAsia="zh-CN"/>
        </w:rPr>
        <w:t>四、清洗剂项目概论</w:t>
      </w:r>
      <w:bookmarkEnd w:id="12"/>
    </w:p>
    <w:p>
      <w:pPr>
        <w:pStyle w:val="Heading2"/>
        <w:rPr>
          <w:rFonts w:ascii="仿宋" w:eastAsia="仿宋" w:hAnsi="仿宋" w:cs="仿宋" w:hint="eastAsia"/>
          <w:lang w:eastAsia="zh-CN"/>
        </w:rPr>
      </w:pPr>
      <w:bookmarkStart w:id="13" w:name="_Toc5949"/>
      <w:r>
        <w:rPr>
          <w:rFonts w:ascii="仿宋" w:eastAsia="仿宋" w:hAnsi="仿宋" w:cs="仿宋" w:hint="eastAsia"/>
          <w:lang w:eastAsia="zh-CN"/>
        </w:rPr>
        <w:t>(一)、清洗剂项目概况</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洗剂项目的起源追溯至对市场的深入洞察。市场的不断演变与变革为清洗剂项目提供了难得的机遇。当前市场存在的需求缺口和变革的大环境共同构成了清洗剂项目的背景。这个清洗剂项目旨在充分利用市场机遇，填补行业中尚未满足的需求，为客户提供全新的解决方案。市场的变革和需求的增长使得这个清洗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清洗剂项目名称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洗剂项目正式命名为清洗剂。这个名称不仅仅是一个标识，更代表了清洗剂项目的核心理念和愿景。它蕴含着清洗剂项目所要解决问题的关键字，具有强烈的表达和辨识度，为清洗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清洗剂项目目标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洗剂项目的核心目标是提供一种全新、高效的解决方案，满足客户日益增长的需求。清洗剂项目追求的不仅仅是满足市场需求，更是在市场中获得卓越的竞争优势。通过不断提升产品或服务的质量和创新水平，清洗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清洗剂项目范围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洗剂项目全面涵盖了产品研发、制造、市场推广和售后服务，确保从产品设计到最终用户体验的全方位关注。这一全面的清洗剂项目范围是为了确保清洗剂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1.5 清洗剂项目时间表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清洗剂项目计划在未来18个月内完成，包括研发、测试、市场试点和正式推出等不同阶段。这个时间表的合理设计是为了确保清洗剂项目各个阶段的顺利推进，以便按时交付高质量的成果。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清洗剂项目预算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清洗剂项目总预算估算为XX百万美元，主要分配在研发、市场推广、人员培训和运营等方面。这一充足的预算为清洗剂项目提供了充足的资源，确保清洗剂项目在各个方面都能取得优异的表现。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清洗剂项目风险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清洗剂项目可能面临的风险包括市场接受度低、技术难题、竞争激烈等。清洗剂项目团队已经制定了相应的风险应对计划，通过前瞻性的风险管理，确保清洗剂项目在面对不确定性时能够迅速做出应对。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清洗剂项目团队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清洗剂项目汇聚了一支经验丰富、多领域专业素养的核心团队，确保清洗剂项目在各个方面都能拥有高水平的执行力。团队的协同作战是清洗剂项目成功的关键因素之一。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清洗剂项目背景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清洗剂项目的背景根植于市场对更高效、创新产品的渴望，同时也受到科技发展对行业格局的深刻改变的影响。这为清洗剂项目提供了广阔的发展空间和市场需求。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清洗剂项目现状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截至目前，清洗剂项目已完成市场调研和技术验证，取得了初步的成功。这为清洗剂项目在未来的发展奠定了坚实的基础，为更远大的目标打下了坚实的基石。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2514"/>
      <w:r>
        <w:rPr>
          <w:rFonts w:ascii="仿宋" w:eastAsia="仿宋" w:hAnsi="仿宋" w:cs="仿宋" w:hint="eastAsia"/>
          <w:sz w:val="28"/>
          <w:lang w:eastAsia="zh-CN"/>
        </w:rPr>
        <w:t>(二)、清洗剂项目目标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keyword》清洗剂项目首要业务目标是在市场中占据有利地位，实现产品/服务的成功推广和销售。通过不断提升产品质量、创新性，清洗剂项目追求成为行业中的领导者，赢得更多客户的青睐。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在科技迅速发展的时代，清洗剂项目着眼于技术创新。通过持续的研发和技术升级，清洗剂项目旨在推出更具创新性的产品或服务，以满足市场对新鲜、先进解决方案的需求。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为了建立可持续的客户关系，清洗剂项目设定了客户满意度目标。通过提供卓越的产品质量和优质的客户服务，清洗剂项目追求赢得客户的信任和忠诚度，确保他们的满意度达到行业领先水平。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清洗剂项目注重社会责任和可持续发展。通过实施环保、社会责任清洗剂项目，清洗剂项目致力于在经济发展的同时保护环境，促进社会公平，实现可持续经营。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清洗剂项目的团队是实现目标的核心驱动力。因此，清洗剂项目设定了团队发展目标，包括提升团队成员的专业技能、培养领导力，以及搭建协同高效的团队工作氛围。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17"/>
      <w:r>
        <w:rPr>
          <w:rFonts w:ascii="仿宋" w:eastAsia="仿宋" w:hAnsi="仿宋" w:cs="仿宋" w:hint="eastAsia"/>
          <w:sz w:val="28"/>
          <w:lang w:eastAsia="zh-CN"/>
        </w:rPr>
        <w:t>(三)、清洗剂项目提出的理由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清洗剂项目提出的理由</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洗剂项目的提出源于对市场机遇的深刻洞察。当前市场中存在的需求缺口和行业发展趋势表明，有巨大的商业机会等待被开发。通过准确捕捉市场机遇，清洗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洗剂项目的理念基于对技术创新的信仰。通过持续的研发和技术投入，清洗剂项目有望推出更具创新性的产品或服务。在科技飞速发展的当下，清洗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洗剂项目的提出是为了增强企业的行业竞争力。通过提升产品或服务的质量和独特性，清洗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洗剂项目响应了消费者需求的变化。随着社会和科技的不断发展，消费者对产品和服务的需求也在发生变化。通过深入了解并及时回应消费者的新需求，清洗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清洗剂项目的提出是企业战略发展规划的一部分。在面对日益激烈的市场竞争和不断变化的商业环境中，清洗剂项目作为企业战略的一环，旨在为企业开辟新的增长领域，巩固企业在行业中的地位。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清洗剂项目的提出不仅仅是基于商业考量，还注重社会责任。通过推出环保、社会责任等方面的清洗剂项目，清洗剂企业可以在社会中树立积极形象，为社会做出积极贡献，实现经济效益和社会效益的双赢。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清洗剂项目的提出反映了对利益相关者期望的关注。包括客户、员工、投资者等利益相关者在企业发展中都有着各自的期望，清洗剂项目力求在满足这些期望的同时，取得更大的共赢。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18149"/>
      <w:r>
        <w:rPr>
          <w:rFonts w:ascii="仿宋" w:eastAsia="仿宋" w:hAnsi="仿宋" w:cs="仿宋" w:hint="eastAsia"/>
          <w:sz w:val="28"/>
          <w:lang w:eastAsia="zh-CN"/>
        </w:rPr>
        <w:t>(四)、清洗剂项目意义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在实施清洗剂项目的过程中，我们不仅仅是在追逐商业成功，更是为企业和社会的多个层面创造了深远的意义。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洗剂项目的首要意义在于提升企业的市场竞争力。通过持续的创新和对产品质量的高标准要求，清洗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清洗剂项目的推进将促使行业技术水平的提升。通过引入先进技术和创新性解决方案，清洗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在社会层面，清洗剂项目不仅创造了大量就业机会，提高了就业水平，还注重社会责任和环保。通过参与社会公益事业和推动环保清洗剂项目，清洗剂项目为社会贡献了一份力量，体现了企业对社会的积极回馈。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综合而言，清洗剂项目意义重大，不仅推动了企业的发展，也为行业和社会的进步贡献了积极力量。这是一个全面而深刻的影响，将在未来产生可持续的正面效应。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29710"/>
      <w:r>
        <w:rPr>
          <w:rFonts w:ascii="仿宋" w:eastAsia="仿宋" w:hAnsi="仿宋" w:cs="仿宋" w:hint="eastAsia"/>
          <w:sz w:val="28"/>
          <w:lang w:eastAsia="zh-CN"/>
        </w:rPr>
        <w:t>(五)、清洗剂项目背景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在当今迅猛发展的商业环境中，清洗剂项目的动因根植于对多方面因素的审慎考量。这个清洗剂项目的提出并非孤立的决策，而是对企业所处背景深入思考的产物。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市场的不断演变是清洗剂项目背后的首要原因。科技的迅速发展和全球市场的快速变化使得企业必须灵活应对。清洗剂项目应运而生，旨在通过创新性的解决方案迎合市场的多变需求，赢得竞争中的先机。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竞争的激烈程度也是清洗剂项目背景中不可忽视的一环。企业需要在激烈竞争中脱颖而出，为此，清洗剂项目致力于打破常规，提供独特的价值主张，以吸引客户并确保市场份额的增长。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技术的迅速发展为企业带来了机遇与挑战。作为清洗剂项目启动的背景之一，对新兴技术的应用将有助于提升企业的技术水平，使其在不断演进的商业环境中保持竞争优势。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https://d.book118.com/627116150142006025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清洗剂项目规划设计纲要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清洗剂项目规划设计纲要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清洗剂项目规划设计纲要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清洗剂项目规划设计纲要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清洗剂项目规划设计纲要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清洗剂项目规划设计纲要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清洗剂项目规划设计纲要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清洗剂项目规划设计纲要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清洗剂项目规划设计纲要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清洗剂项目规划设计纲要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清洗剂项目规划设计纲要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清洗剂项目规划设计纲要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清洗剂项目规划设计纲要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清洗剂项目规划设计纲要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清洗剂项目规划设计纲要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清洗剂项目规划设计纲要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清洗剂项目规划设计纲要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9038A1"/>
    <w:rsid w:val="1E9038A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7116150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2024-01-04T19:46:00Z</dcterms:created>
  <dcterms:modified xsi:type="dcterms:W3CDTF">2024-01-04T19:46:20Z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B16881C3C2DD47B5B223152BD6020197_11</vt:lpwstr>
  </property>
  <property fmtid="{D5CDD505-2E9C-101B-9397-08002B2CF9AE}" pid="3" name="KSOProductBuildVer">
    <vt:lpwstr>2052-12.1.0.16120</vt:lpwstr>
  </property>
</Properties>
</file>