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化学改性PVC新材料相关行业项目成效实现方案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06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_Toc13066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74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_Toc14974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_Toc16302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8" w:history="1">
        <w:r>
          <w:rPr>
            <w:rFonts w:ascii="仿宋" w:eastAsia="仿宋" w:hAnsi="仿宋" w:cs="仿宋" w:hint="eastAsia"/>
            <w:lang w:eastAsia="zh-CN"/>
          </w:rPr>
          <w:t>(二)、化学改性PVC新材料项目工程建设标准规范</w:t>
        </w:r>
        <w:r>
          <w:tab/>
        </w:r>
        <w:r>
          <w:fldChar w:fldCharType="begin"/>
        </w:r>
        <w:r>
          <w:instrText xml:space="preserve"> PAGEREF _Toc23528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73" w:history="1">
        <w:r>
          <w:rPr>
            <w:rFonts w:ascii="仿宋" w:eastAsia="仿宋" w:hAnsi="仿宋" w:cs="仿宋" w:hint="eastAsia"/>
            <w:lang w:eastAsia="zh-CN"/>
          </w:rPr>
          <w:t>(三)、化学改性PVC新材料项目总平面设计要求</w:t>
        </w:r>
        <w:r>
          <w:tab/>
        </w:r>
        <w:r>
          <w:fldChar w:fldCharType="begin"/>
        </w:r>
        <w:r>
          <w:instrText xml:space="preserve"> PAGEREF _Toc18573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6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_Toc12436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6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_Toc22736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6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_Toc16536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6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_Toc9086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92" w:history="1">
        <w:r>
          <w:rPr>
            <w:rFonts w:ascii="仿宋" w:eastAsia="仿宋" w:hAnsi="仿宋" w:cs="仿宋" w:hint="eastAsia"/>
            <w:lang w:eastAsia="zh-CN"/>
          </w:rPr>
          <w:t>二、化学改性PVC新材料项目建设地方案</w:t>
        </w:r>
        <w:r>
          <w:tab/>
        </w:r>
        <w:r>
          <w:fldChar w:fldCharType="begin"/>
        </w:r>
        <w:r>
          <w:instrText xml:space="preserve"> PAGEREF _Toc14592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3" w:history="1">
        <w:r>
          <w:rPr>
            <w:rFonts w:ascii="仿宋" w:eastAsia="仿宋" w:hAnsi="仿宋" w:cs="仿宋" w:hint="eastAsia"/>
            <w:lang w:eastAsia="zh-CN"/>
          </w:rPr>
          <w:t>(一)、化学改性PVC新材料项目选址原则</w:t>
        </w:r>
        <w:r>
          <w:tab/>
        </w:r>
        <w:r>
          <w:fldChar w:fldCharType="begin"/>
        </w:r>
        <w:r>
          <w:instrText xml:space="preserve"> PAGEREF _Toc22283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3" w:history="1">
        <w:r>
          <w:rPr>
            <w:rFonts w:ascii="仿宋" w:eastAsia="仿宋" w:hAnsi="仿宋" w:cs="仿宋" w:hint="eastAsia"/>
            <w:lang w:eastAsia="zh-CN"/>
          </w:rPr>
          <w:t>(二)、化学改性PVC新材料项目选址</w:t>
        </w:r>
        <w:r>
          <w:tab/>
        </w:r>
        <w:r>
          <w:fldChar w:fldCharType="begin"/>
        </w:r>
        <w:r>
          <w:instrText xml:space="preserve"> PAGEREF _Toc21923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7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_Toc12897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6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_Toc10886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0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_Toc3880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69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_Toc20869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6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_Toc29526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7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_Toc26137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0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_Toc3160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47" w:history="1">
        <w:r>
          <w:rPr>
            <w:rFonts w:ascii="仿宋" w:eastAsia="仿宋" w:hAnsi="仿宋" w:cs="仿宋" w:hint="eastAsia"/>
            <w:lang w:eastAsia="zh-CN"/>
          </w:rPr>
          <w:t>三、化学改性PVC新材料项目招投标方案</w:t>
        </w:r>
        <w:r>
          <w:tab/>
        </w:r>
        <w:r>
          <w:fldChar w:fldCharType="begin"/>
        </w:r>
        <w:r>
          <w:instrText xml:space="preserve"> PAGEREF _Toc18547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5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_Toc18505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20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_Toc10820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44" w:history="1">
        <w:r>
          <w:rPr>
            <w:rFonts w:ascii="仿宋" w:eastAsia="仿宋" w:hAnsi="仿宋" w:cs="仿宋" w:hint="eastAsia"/>
            <w:lang w:eastAsia="zh-CN"/>
          </w:rPr>
          <w:t>(三)、化学改性PVC新材料项目招投标要求</w:t>
        </w:r>
        <w:r>
          <w:tab/>
        </w:r>
        <w:r>
          <w:fldChar w:fldCharType="begin"/>
        </w:r>
        <w:r>
          <w:instrText xml:space="preserve"> PAGEREF _Toc9744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7" w:history="1">
        <w:r>
          <w:rPr>
            <w:rFonts w:ascii="仿宋" w:eastAsia="仿宋" w:hAnsi="仿宋" w:cs="仿宋" w:hint="eastAsia"/>
            <w:lang w:eastAsia="zh-CN"/>
          </w:rPr>
          <w:t>(四)、化学改性PVC新材料项目招标方式和招标程序</w:t>
        </w:r>
        <w:r>
          <w:tab/>
        </w:r>
        <w:r>
          <w:fldChar w:fldCharType="begin"/>
        </w:r>
        <w:r>
          <w:instrText xml:space="preserve"> PAGEREF _Toc15077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1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_Toc23401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68" w:history="1">
        <w:r>
          <w:rPr>
            <w:rFonts w:ascii="仿宋" w:eastAsia="仿宋" w:hAnsi="仿宋" w:cs="仿宋" w:hint="eastAsia"/>
            <w:lang w:eastAsia="zh-CN"/>
          </w:rPr>
          <w:t>四、投资方案计划</w:t>
        </w:r>
        <w:r>
          <w:tab/>
        </w:r>
        <w:r>
          <w:fldChar w:fldCharType="begin"/>
        </w:r>
        <w:r>
          <w:instrText xml:space="preserve"> PAGEREF _Toc13768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3" w:history="1">
        <w:r>
          <w:rPr>
            <w:rFonts w:ascii="仿宋" w:eastAsia="仿宋" w:hAnsi="仿宋" w:cs="仿宋" w:hint="eastAsia"/>
            <w:lang w:eastAsia="zh-CN"/>
          </w:rPr>
          <w:t>(一)、化学改性PVC新材料项目估算说明</w:t>
        </w:r>
        <w:r>
          <w:tab/>
        </w:r>
        <w:r>
          <w:fldChar w:fldCharType="begin"/>
        </w:r>
        <w:r>
          <w:instrText xml:space="preserve"> PAGEREF _Toc10263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6" w:history="1">
        <w:r>
          <w:rPr>
            <w:rFonts w:ascii="仿宋" w:eastAsia="仿宋" w:hAnsi="仿宋" w:cs="仿宋" w:hint="eastAsia"/>
            <w:lang w:eastAsia="zh-CN"/>
          </w:rPr>
          <w:t>(二)、化学改性PVC新材料项目总投资估算</w:t>
        </w:r>
        <w:r>
          <w:tab/>
        </w:r>
        <w:r>
          <w:fldChar w:fldCharType="begin"/>
        </w:r>
        <w:r>
          <w:instrText xml:space="preserve"> PAGEREF _Toc27986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3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_Toc10203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35" w:history="1">
        <w:r>
          <w:rPr>
            <w:rFonts w:ascii="仿宋" w:eastAsia="仿宋" w:hAnsi="仿宋" w:cs="仿宋" w:hint="eastAsia"/>
            <w:lang w:eastAsia="zh-CN"/>
          </w:rPr>
          <w:t>五、环境保护概况</w:t>
        </w:r>
        <w:r>
          <w:tab/>
        </w:r>
        <w:r>
          <w:fldChar w:fldCharType="begin"/>
        </w:r>
        <w:r>
          <w:instrText xml:space="preserve"> PAGEREF _Toc32135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06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_Toc16606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2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_Toc27962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7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_Toc31407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6" w:history="1">
        <w:r>
          <w:rPr>
            <w:rFonts w:ascii="仿宋" w:eastAsia="仿宋" w:hAnsi="仿宋" w:cs="仿宋" w:hint="eastAsia"/>
            <w:lang w:eastAsia="zh-CN"/>
          </w:rPr>
          <w:t>(四)、化学改性PVC新材料项目建设对区域经济的影响</w:t>
        </w:r>
        <w:r>
          <w:tab/>
        </w:r>
        <w:r>
          <w:fldChar w:fldCharType="begin"/>
        </w:r>
        <w:r>
          <w:instrText xml:space="preserve"> PAGEREF _Toc31136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7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_Toc10767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4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_Toc26474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2" w:history="1">
        <w:r>
          <w:rPr>
            <w:rFonts w:ascii="仿宋" w:eastAsia="仿宋" w:hAnsi="仿宋" w:cs="仿宋" w:hint="eastAsia"/>
            <w:lang w:eastAsia="zh-CN"/>
          </w:rPr>
          <w:t>(八)、化学改性PVC新材料项目建设对区域经济的影响</w:t>
        </w:r>
        <w:r>
          <w:tab/>
        </w:r>
        <w:r>
          <w:fldChar w:fldCharType="begin"/>
        </w:r>
        <w:r>
          <w:instrText xml:space="preserve"> PAGEREF _Toc19932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2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_Toc16232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80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_Toc13180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6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_Toc12486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809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_Toc20809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6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_Toc30666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93" w:history="1">
        <w:r>
          <w:rPr>
            <w:rFonts w:ascii="仿宋" w:eastAsia="仿宋" w:hAnsi="仿宋" w:cs="仿宋" w:hint="eastAsia"/>
            <w:lang w:eastAsia="zh-CN"/>
          </w:rPr>
          <w:t>七、实施进度</w:t>
        </w:r>
        <w:r>
          <w:tab/>
        </w:r>
        <w:r>
          <w:fldChar w:fldCharType="begin"/>
        </w:r>
        <w:r>
          <w:instrText xml:space="preserve"> PAGEREF _Toc14493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_Toc13264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_Toc14628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3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_Toc29837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_Toc3987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_Toc2161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8" w:history="1">
        <w:r>
          <w:rPr>
            <w:rFonts w:ascii="仿宋" w:eastAsia="仿宋" w:hAnsi="仿宋" w:cs="仿宋" w:hint="eastAsia"/>
            <w:lang w:eastAsia="zh-CN"/>
          </w:rPr>
          <w:t>(六)、化学改性PVC新材料项目实施保障</w:t>
        </w:r>
        <w:r>
          <w:tab/>
        </w:r>
        <w:r>
          <w:fldChar w:fldCharType="begin"/>
        </w:r>
        <w:r>
          <w:instrText xml:space="preserve"> PAGEREF _Toc27388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35" w:history="1">
        <w:r>
          <w:rPr>
            <w:rFonts w:ascii="仿宋" w:eastAsia="仿宋" w:hAnsi="仿宋" w:cs="仿宋" w:hint="eastAsia"/>
            <w:lang w:eastAsia="zh-CN"/>
          </w:rPr>
          <w:t>八、节能方案分析</w:t>
        </w:r>
        <w:r>
          <w:tab/>
        </w:r>
        <w:r>
          <w:fldChar w:fldCharType="begin"/>
        </w:r>
        <w:r>
          <w:instrText xml:space="preserve"> PAGEREF _Toc6935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4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_Toc1534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_Toc3159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9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_Toc14869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21" w:history="1">
        <w:r>
          <w:rPr>
            <w:rFonts w:ascii="仿宋" w:eastAsia="仿宋" w:hAnsi="仿宋" w:cs="仿宋" w:hint="eastAsia"/>
            <w:lang w:eastAsia="zh-CN"/>
          </w:rPr>
          <w:t>九、环境和生态影响分析</w:t>
        </w:r>
        <w:r>
          <w:tab/>
        </w:r>
        <w:r>
          <w:fldChar w:fldCharType="begin"/>
        </w:r>
        <w:r>
          <w:instrText xml:space="preserve"> PAGEREF _Toc27821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3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_Toc26333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9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_Toc12819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1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_Toc5131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_Toc4232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9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_Toc11349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94" w:history="1">
        <w:r>
          <w:rPr>
            <w:rFonts w:ascii="仿宋" w:eastAsia="仿宋" w:hAnsi="仿宋" w:cs="仿宋" w:hint="eastAsia"/>
            <w:lang w:eastAsia="zh-CN"/>
          </w:rPr>
          <w:t>十、资源开发及综合利用分析</w:t>
        </w:r>
        <w:r>
          <w:tab/>
        </w:r>
        <w:r>
          <w:fldChar w:fldCharType="begin"/>
        </w:r>
        <w:r>
          <w:instrText xml:space="preserve"> PAGEREF _Toc31694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9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_Toc24759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2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_Toc17452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0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_Toc32430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06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实施方案旨在提供一套规范标准的操作流程，以确保项目的顺利进行和高质量的交付。本文档的编写不可做为商业用途，仅供学习交流之用。通过该实施方案，我们将为项目团队提供明确的目标和计划，并提供必要的资源和指导，以确保项目的成功实施和有效管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4974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302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化学改性PVC新材料项目建设地规划要求的前提下，我们着重体现化学改性PVC新材料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3528"/>
      <w:r>
        <w:rPr>
          <w:rFonts w:ascii="仿宋" w:eastAsia="仿宋" w:hAnsi="仿宋" w:cs="仿宋" w:hint="eastAsia"/>
          <w:sz w:val="28"/>
          <w:lang w:eastAsia="zh-CN"/>
        </w:rPr>
        <w:t>(二)、化学改性PVC新材料项目工程建设标准规范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https://d.book118.com/627122043050006032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化学改性PVC新材料相关行业项目成效实现方案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化学改性PVC新材料相关行业项目成效实现方案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化学改性PVC新材料相关行业项目成效实现方案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化学改性PVC新材料相关行业项目成效实现方案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化学改性PVC新材料相关行业项目成效实现方案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D20468"/>
    <w:rsid w:val="34D2046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2712204305000603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2023-12-30T20:41:00Z</dcterms:created>
  <dcterms:modified xsi:type="dcterms:W3CDTF">2023-12-30T20:41:41Z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8DBF1E2FAFEE4089AF9D2AEBF4638228_11</vt:lpwstr>
  </property>
  <property fmtid="{D5CDD505-2E9C-101B-9397-08002B2CF9AE}" pid="3" name="KSOProductBuildVer">
    <vt:lpwstr>2052-12.1.0.16120</vt:lpwstr>
  </property>
</Properties>
</file>