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水和废水监测仪项目营销方案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7" w:history="1">
        <w:r>
          <w:rPr>
            <w:rFonts w:ascii="仿宋" w:eastAsia="仿宋" w:hAnsi="仿宋" w:cs="仿宋" w:hint="eastAsia"/>
            <w:lang w:eastAsia="zh-CN"/>
          </w:rPr>
          <w:t>前言</w:t>
        </w:r>
        <w:r>
          <w:tab/>
        </w:r>
        <w:r>
          <w:fldChar w:fldCharType="begin"/>
        </w:r>
        <w:r>
          <w:instrText xml:space="preserve"> PAGEREF _Toc30787 \h </w:instrText>
        </w:r>
        <w:r>
          <w:fldChar w:fldCharType="separate"/>
        </w:r>
        <w:r>
          <w:t>4</w:t>
        </w:r>
        <w:r>
          <w:fldChar w:fldCharType="end"/>
        </w:r>
      </w:hyperlink>
    </w:p>
    <w:p>
      <w:pPr>
        <w:pStyle w:val="TOC1"/>
        <w:tabs>
          <w:tab w:val="right" w:leader="dot" w:pos="8306"/>
        </w:tabs>
      </w:pPr>
      <w:hyperlink w:anchor="_Toc32078" w:history="1">
        <w:r>
          <w:rPr>
            <w:rFonts w:ascii="仿宋" w:eastAsia="仿宋" w:hAnsi="仿宋" w:cs="仿宋" w:hint="eastAsia"/>
            <w:lang w:eastAsia="zh-CN"/>
          </w:rPr>
          <w:t>一、SWOT分析</w:t>
        </w:r>
        <w:r>
          <w:tab/>
        </w:r>
        <w:r>
          <w:fldChar w:fldCharType="begin"/>
        </w:r>
        <w:r>
          <w:instrText xml:space="preserve"> PAGEREF _Toc32078 \h </w:instrText>
        </w:r>
        <w:r>
          <w:fldChar w:fldCharType="separate"/>
        </w:r>
        <w:r>
          <w:t>4</w:t>
        </w:r>
        <w:r>
          <w:fldChar w:fldCharType="end"/>
        </w:r>
      </w:hyperlink>
    </w:p>
    <w:p>
      <w:pPr>
        <w:pStyle w:val="TOC2"/>
        <w:tabs>
          <w:tab w:val="right" w:leader="dot" w:pos="8306"/>
        </w:tabs>
      </w:pPr>
      <w:hyperlink w:anchor="_Toc20250" w:history="1">
        <w:r>
          <w:rPr>
            <w:rFonts w:ascii="仿宋" w:eastAsia="仿宋" w:hAnsi="仿宋" w:cs="仿宋" w:hint="eastAsia"/>
            <w:lang w:eastAsia="zh-CN"/>
          </w:rPr>
          <w:t>(一)、优势分析(S)</w:t>
        </w:r>
        <w:r>
          <w:tab/>
        </w:r>
        <w:r>
          <w:fldChar w:fldCharType="begin"/>
        </w:r>
        <w:r>
          <w:instrText xml:space="preserve"> PAGEREF _Toc20250 \h </w:instrText>
        </w:r>
        <w:r>
          <w:fldChar w:fldCharType="separate"/>
        </w:r>
        <w:r>
          <w:t>4</w:t>
        </w:r>
        <w:r>
          <w:fldChar w:fldCharType="end"/>
        </w:r>
      </w:hyperlink>
    </w:p>
    <w:p>
      <w:pPr>
        <w:pStyle w:val="TOC2"/>
        <w:tabs>
          <w:tab w:val="right" w:leader="dot" w:pos="8306"/>
        </w:tabs>
      </w:pPr>
      <w:hyperlink w:anchor="_Toc14362" w:history="1">
        <w:r>
          <w:rPr>
            <w:rFonts w:ascii="仿宋" w:eastAsia="仿宋" w:hAnsi="仿宋" w:cs="仿宋" w:hint="eastAsia"/>
            <w:lang w:eastAsia="zh-CN"/>
          </w:rPr>
          <w:t>(二)、劣势分析(W)</w:t>
        </w:r>
        <w:r>
          <w:tab/>
        </w:r>
        <w:r>
          <w:fldChar w:fldCharType="begin"/>
        </w:r>
        <w:r>
          <w:instrText xml:space="preserve"> PAGEREF _Toc14362 \h </w:instrText>
        </w:r>
        <w:r>
          <w:fldChar w:fldCharType="separate"/>
        </w:r>
        <w:r>
          <w:t>5</w:t>
        </w:r>
        <w:r>
          <w:fldChar w:fldCharType="end"/>
        </w:r>
      </w:hyperlink>
    </w:p>
    <w:p>
      <w:pPr>
        <w:pStyle w:val="TOC2"/>
        <w:tabs>
          <w:tab w:val="right" w:leader="dot" w:pos="8306"/>
        </w:tabs>
      </w:pPr>
      <w:hyperlink w:anchor="_Toc7774" w:history="1">
        <w:r>
          <w:rPr>
            <w:rFonts w:ascii="仿宋" w:eastAsia="仿宋" w:hAnsi="仿宋" w:cs="仿宋" w:hint="eastAsia"/>
            <w:lang w:eastAsia="zh-CN"/>
          </w:rPr>
          <w:t>(三)、机会分析(O)</w:t>
        </w:r>
        <w:r>
          <w:tab/>
        </w:r>
        <w:r>
          <w:fldChar w:fldCharType="begin"/>
        </w:r>
        <w:r>
          <w:instrText xml:space="preserve"> PAGEREF _Toc7774 \h </w:instrText>
        </w:r>
        <w:r>
          <w:fldChar w:fldCharType="separate"/>
        </w:r>
        <w:r>
          <w:t>7</w:t>
        </w:r>
        <w:r>
          <w:fldChar w:fldCharType="end"/>
        </w:r>
      </w:hyperlink>
    </w:p>
    <w:p>
      <w:pPr>
        <w:pStyle w:val="TOC2"/>
        <w:tabs>
          <w:tab w:val="right" w:leader="dot" w:pos="8306"/>
        </w:tabs>
      </w:pPr>
      <w:hyperlink w:anchor="_Toc4730" w:history="1">
        <w:r>
          <w:rPr>
            <w:rFonts w:ascii="仿宋" w:eastAsia="仿宋" w:hAnsi="仿宋" w:cs="仿宋" w:hint="eastAsia"/>
            <w:lang w:eastAsia="zh-CN"/>
          </w:rPr>
          <w:t>(四)、威胁分析(T)</w:t>
        </w:r>
        <w:r>
          <w:tab/>
        </w:r>
        <w:r>
          <w:fldChar w:fldCharType="begin"/>
        </w:r>
        <w:r>
          <w:instrText xml:space="preserve"> PAGEREF _Toc4730 \h </w:instrText>
        </w:r>
        <w:r>
          <w:fldChar w:fldCharType="separate"/>
        </w:r>
        <w:r>
          <w:t>8</w:t>
        </w:r>
        <w:r>
          <w:fldChar w:fldCharType="end"/>
        </w:r>
      </w:hyperlink>
    </w:p>
    <w:p>
      <w:pPr>
        <w:pStyle w:val="TOC1"/>
        <w:tabs>
          <w:tab w:val="right" w:leader="dot" w:pos="8306"/>
        </w:tabs>
      </w:pPr>
      <w:hyperlink w:anchor="_Toc24928" w:history="1">
        <w:r>
          <w:rPr>
            <w:rFonts w:ascii="仿宋" w:eastAsia="仿宋" w:hAnsi="仿宋" w:cs="仿宋" w:hint="eastAsia"/>
            <w:lang w:eastAsia="zh-CN"/>
          </w:rPr>
          <w:t>二、第七章员工培训与发展</w:t>
        </w:r>
        <w:r>
          <w:tab/>
        </w:r>
        <w:r>
          <w:fldChar w:fldCharType="begin"/>
        </w:r>
        <w:r>
          <w:instrText xml:space="preserve"> PAGEREF _Toc24928 \h </w:instrText>
        </w:r>
        <w:r>
          <w:fldChar w:fldCharType="separate"/>
        </w:r>
        <w:r>
          <w:t>12</w:t>
        </w:r>
        <w:r>
          <w:fldChar w:fldCharType="end"/>
        </w:r>
      </w:hyperlink>
    </w:p>
    <w:p>
      <w:pPr>
        <w:pStyle w:val="TOC2"/>
        <w:tabs>
          <w:tab w:val="right" w:leader="dot" w:pos="8306"/>
        </w:tabs>
      </w:pPr>
      <w:hyperlink w:anchor="_Toc21295" w:history="1">
        <w:r>
          <w:rPr>
            <w:rFonts w:ascii="仿宋" w:eastAsia="仿宋" w:hAnsi="仿宋" w:cs="仿宋" w:hint="eastAsia"/>
            <w:lang w:eastAsia="zh-CN"/>
          </w:rPr>
          <w:t>(一)、培训需求分析</w:t>
        </w:r>
        <w:r>
          <w:tab/>
        </w:r>
        <w:r>
          <w:fldChar w:fldCharType="begin"/>
        </w:r>
        <w:r>
          <w:instrText xml:space="preserve"> PAGEREF _Toc21295 \h </w:instrText>
        </w:r>
        <w:r>
          <w:fldChar w:fldCharType="separate"/>
        </w:r>
        <w:r>
          <w:t>12</w:t>
        </w:r>
        <w:r>
          <w:fldChar w:fldCharType="end"/>
        </w:r>
      </w:hyperlink>
    </w:p>
    <w:p>
      <w:pPr>
        <w:pStyle w:val="TOC2"/>
        <w:tabs>
          <w:tab w:val="right" w:leader="dot" w:pos="8306"/>
        </w:tabs>
      </w:pPr>
      <w:hyperlink w:anchor="_Toc431" w:history="1">
        <w:r>
          <w:rPr>
            <w:rFonts w:ascii="仿宋" w:eastAsia="仿宋" w:hAnsi="仿宋" w:cs="仿宋" w:hint="eastAsia"/>
            <w:lang w:eastAsia="zh-CN"/>
          </w:rPr>
          <w:t>(二)、培训计划制定</w:t>
        </w:r>
        <w:r>
          <w:tab/>
        </w:r>
        <w:r>
          <w:fldChar w:fldCharType="begin"/>
        </w:r>
        <w:r>
          <w:instrText xml:space="preserve"> PAGEREF _Toc431 \h </w:instrText>
        </w:r>
        <w:r>
          <w:fldChar w:fldCharType="separate"/>
        </w:r>
        <w:r>
          <w:t>13</w:t>
        </w:r>
        <w:r>
          <w:fldChar w:fldCharType="end"/>
        </w:r>
      </w:hyperlink>
    </w:p>
    <w:p>
      <w:pPr>
        <w:pStyle w:val="TOC2"/>
        <w:tabs>
          <w:tab w:val="right" w:leader="dot" w:pos="8306"/>
        </w:tabs>
      </w:pPr>
      <w:hyperlink w:anchor="_Toc19481" w:history="1">
        <w:r>
          <w:rPr>
            <w:rFonts w:ascii="仿宋" w:eastAsia="仿宋" w:hAnsi="仿宋" w:cs="仿宋" w:hint="eastAsia"/>
            <w:lang w:eastAsia="zh-CN"/>
          </w:rPr>
          <w:t>(三)、培训实施与评估</w:t>
        </w:r>
        <w:r>
          <w:tab/>
        </w:r>
        <w:r>
          <w:fldChar w:fldCharType="begin"/>
        </w:r>
        <w:r>
          <w:instrText xml:space="preserve"> PAGEREF _Toc19481 \h </w:instrText>
        </w:r>
        <w:r>
          <w:fldChar w:fldCharType="separate"/>
        </w:r>
        <w:r>
          <w:t>13</w:t>
        </w:r>
        <w:r>
          <w:fldChar w:fldCharType="end"/>
        </w:r>
      </w:hyperlink>
    </w:p>
    <w:p>
      <w:pPr>
        <w:pStyle w:val="TOC2"/>
        <w:tabs>
          <w:tab w:val="right" w:leader="dot" w:pos="8306"/>
        </w:tabs>
      </w:pPr>
      <w:hyperlink w:anchor="_Toc1550" w:history="1">
        <w:r>
          <w:rPr>
            <w:rFonts w:ascii="仿宋" w:eastAsia="仿宋" w:hAnsi="仿宋" w:cs="仿宋" w:hint="eastAsia"/>
            <w:lang w:eastAsia="zh-CN"/>
          </w:rPr>
          <w:t>(四)、持续学习与专业发展支持</w:t>
        </w:r>
        <w:r>
          <w:tab/>
        </w:r>
        <w:r>
          <w:fldChar w:fldCharType="begin"/>
        </w:r>
        <w:r>
          <w:instrText xml:space="preserve"> PAGEREF _Toc1550 \h </w:instrText>
        </w:r>
        <w:r>
          <w:fldChar w:fldCharType="separate"/>
        </w:r>
        <w:r>
          <w:t>15</w:t>
        </w:r>
        <w:r>
          <w:fldChar w:fldCharType="end"/>
        </w:r>
      </w:hyperlink>
    </w:p>
    <w:p>
      <w:pPr>
        <w:pStyle w:val="TOC1"/>
        <w:tabs>
          <w:tab w:val="right" w:leader="dot" w:pos="8306"/>
        </w:tabs>
      </w:pPr>
      <w:hyperlink w:anchor="_Toc31688" w:history="1">
        <w:r>
          <w:rPr>
            <w:rFonts w:ascii="仿宋" w:eastAsia="仿宋" w:hAnsi="仿宋" w:cs="仿宋" w:hint="eastAsia"/>
            <w:lang w:eastAsia="zh-CN"/>
          </w:rPr>
          <w:t>三、水和废水监测仪行业发展分析</w:t>
        </w:r>
        <w:r>
          <w:tab/>
        </w:r>
        <w:r>
          <w:fldChar w:fldCharType="begin"/>
        </w:r>
        <w:r>
          <w:instrText xml:space="preserve"> PAGEREF _Toc31688 \h </w:instrText>
        </w:r>
        <w:r>
          <w:fldChar w:fldCharType="separate"/>
        </w:r>
        <w:r>
          <w:t>16</w:t>
        </w:r>
        <w:r>
          <w:fldChar w:fldCharType="end"/>
        </w:r>
      </w:hyperlink>
    </w:p>
    <w:p>
      <w:pPr>
        <w:pStyle w:val="TOC2"/>
        <w:tabs>
          <w:tab w:val="right" w:leader="dot" w:pos="8306"/>
        </w:tabs>
      </w:pPr>
      <w:hyperlink w:anchor="_Toc8762" w:history="1">
        <w:r>
          <w:rPr>
            <w:rFonts w:ascii="仿宋" w:eastAsia="仿宋" w:hAnsi="仿宋" w:cs="仿宋" w:hint="eastAsia"/>
            <w:lang w:eastAsia="zh-CN"/>
          </w:rPr>
          <w:t>(一)、水和废水监测仪行业发展总体概况</w:t>
        </w:r>
        <w:r>
          <w:tab/>
        </w:r>
        <w:r>
          <w:fldChar w:fldCharType="begin"/>
        </w:r>
        <w:r>
          <w:instrText xml:space="preserve"> PAGEREF _Toc8762 \h </w:instrText>
        </w:r>
        <w:r>
          <w:fldChar w:fldCharType="separate"/>
        </w:r>
        <w:r>
          <w:t>16</w:t>
        </w:r>
        <w:r>
          <w:fldChar w:fldCharType="end"/>
        </w:r>
      </w:hyperlink>
    </w:p>
    <w:p>
      <w:pPr>
        <w:pStyle w:val="TOC2"/>
        <w:tabs>
          <w:tab w:val="right" w:leader="dot" w:pos="8306"/>
        </w:tabs>
      </w:pPr>
      <w:hyperlink w:anchor="_Toc173" w:history="1">
        <w:r>
          <w:rPr>
            <w:rFonts w:ascii="仿宋" w:eastAsia="仿宋" w:hAnsi="仿宋" w:cs="仿宋" w:hint="eastAsia"/>
            <w:lang w:eastAsia="zh-CN"/>
          </w:rPr>
          <w:t>(二)、水和废水监测仪行业发展背景</w:t>
        </w:r>
        <w:r>
          <w:tab/>
        </w:r>
        <w:r>
          <w:fldChar w:fldCharType="begin"/>
        </w:r>
        <w:r>
          <w:instrText xml:space="preserve"> PAGEREF _Toc173 \h </w:instrText>
        </w:r>
        <w:r>
          <w:fldChar w:fldCharType="separate"/>
        </w:r>
        <w:r>
          <w:t>16</w:t>
        </w:r>
        <w:r>
          <w:fldChar w:fldCharType="end"/>
        </w:r>
      </w:hyperlink>
    </w:p>
    <w:p>
      <w:pPr>
        <w:pStyle w:val="TOC2"/>
        <w:tabs>
          <w:tab w:val="right" w:leader="dot" w:pos="8306"/>
        </w:tabs>
      </w:pPr>
      <w:hyperlink w:anchor="_Toc30187" w:history="1">
        <w:r>
          <w:rPr>
            <w:rFonts w:ascii="仿宋" w:eastAsia="仿宋" w:hAnsi="仿宋" w:cs="仿宋" w:hint="eastAsia"/>
            <w:lang w:eastAsia="zh-CN"/>
          </w:rPr>
          <w:t>(三)、水和废水监测仪行业发展前景</w:t>
        </w:r>
        <w:r>
          <w:tab/>
        </w:r>
        <w:r>
          <w:fldChar w:fldCharType="begin"/>
        </w:r>
        <w:r>
          <w:instrText xml:space="preserve"> PAGEREF _Toc30187 \h </w:instrText>
        </w:r>
        <w:r>
          <w:fldChar w:fldCharType="separate"/>
        </w:r>
        <w:r>
          <w:t>17</w:t>
        </w:r>
        <w:r>
          <w:fldChar w:fldCharType="end"/>
        </w:r>
      </w:hyperlink>
    </w:p>
    <w:p>
      <w:pPr>
        <w:pStyle w:val="TOC1"/>
        <w:tabs>
          <w:tab w:val="right" w:leader="dot" w:pos="8306"/>
        </w:tabs>
      </w:pPr>
      <w:hyperlink w:anchor="_Toc4768" w:history="1">
        <w:r>
          <w:rPr>
            <w:rFonts w:ascii="仿宋" w:eastAsia="仿宋" w:hAnsi="仿宋" w:cs="仿宋" w:hint="eastAsia"/>
            <w:lang w:eastAsia="zh-CN"/>
          </w:rPr>
          <w:t>四、评价水和废水监测仪项目概述</w:t>
        </w:r>
        <w:r>
          <w:tab/>
        </w:r>
        <w:r>
          <w:fldChar w:fldCharType="begin"/>
        </w:r>
        <w:r>
          <w:instrText xml:space="preserve"> PAGEREF _Toc4768 \h </w:instrText>
        </w:r>
        <w:r>
          <w:fldChar w:fldCharType="separate"/>
        </w:r>
        <w:r>
          <w:t>17</w:t>
        </w:r>
        <w:r>
          <w:fldChar w:fldCharType="end"/>
        </w:r>
      </w:hyperlink>
    </w:p>
    <w:p>
      <w:pPr>
        <w:pStyle w:val="TOC2"/>
        <w:tabs>
          <w:tab w:val="right" w:leader="dot" w:pos="8306"/>
        </w:tabs>
      </w:pPr>
      <w:hyperlink w:anchor="_Toc31908" w:history="1">
        <w:r>
          <w:rPr>
            <w:rFonts w:ascii="仿宋" w:eastAsia="仿宋" w:hAnsi="仿宋" w:cs="仿宋" w:hint="eastAsia"/>
            <w:lang w:eastAsia="zh-CN"/>
          </w:rPr>
          <w:t>(一)、被评价单位的基本情况</w:t>
        </w:r>
        <w:r>
          <w:tab/>
        </w:r>
        <w:r>
          <w:fldChar w:fldCharType="begin"/>
        </w:r>
        <w:r>
          <w:instrText xml:space="preserve"> PAGEREF _Toc31908 \h </w:instrText>
        </w:r>
        <w:r>
          <w:fldChar w:fldCharType="separate"/>
        </w:r>
        <w:r>
          <w:t>17</w:t>
        </w:r>
        <w:r>
          <w:fldChar w:fldCharType="end"/>
        </w:r>
      </w:hyperlink>
    </w:p>
    <w:p>
      <w:pPr>
        <w:pStyle w:val="TOC2"/>
        <w:tabs>
          <w:tab w:val="right" w:leader="dot" w:pos="8306"/>
        </w:tabs>
      </w:pPr>
      <w:hyperlink w:anchor="_Toc7645" w:history="1">
        <w:r>
          <w:rPr>
            <w:rFonts w:ascii="仿宋" w:eastAsia="仿宋" w:hAnsi="仿宋" w:cs="仿宋" w:hint="eastAsia"/>
            <w:lang w:eastAsia="zh-CN"/>
          </w:rPr>
          <w:t>(二)、水和废水监测仪行业企业所在地的自然条件</w:t>
        </w:r>
        <w:r>
          <w:tab/>
        </w:r>
        <w:r>
          <w:fldChar w:fldCharType="begin"/>
        </w:r>
        <w:r>
          <w:instrText xml:space="preserve"> PAGEREF _Toc7645 \h </w:instrText>
        </w:r>
        <w:r>
          <w:fldChar w:fldCharType="separate"/>
        </w:r>
        <w:r>
          <w:t>18</w:t>
        </w:r>
        <w:r>
          <w:fldChar w:fldCharType="end"/>
        </w:r>
      </w:hyperlink>
    </w:p>
    <w:p>
      <w:pPr>
        <w:pStyle w:val="TOC2"/>
        <w:tabs>
          <w:tab w:val="right" w:leader="dot" w:pos="8306"/>
        </w:tabs>
      </w:pPr>
      <w:hyperlink w:anchor="_Toc32088" w:history="1">
        <w:r>
          <w:rPr>
            <w:rFonts w:ascii="仿宋" w:eastAsia="仿宋" w:hAnsi="仿宋" w:cs="仿宋" w:hint="eastAsia"/>
            <w:lang w:eastAsia="zh-CN"/>
          </w:rPr>
          <w:t>(三)、企业选址及平面布置</w:t>
        </w:r>
        <w:r>
          <w:tab/>
        </w:r>
        <w:r>
          <w:fldChar w:fldCharType="begin"/>
        </w:r>
        <w:r>
          <w:instrText xml:space="preserve"> PAGEREF _Toc32088 \h </w:instrText>
        </w:r>
        <w:r>
          <w:fldChar w:fldCharType="separate"/>
        </w:r>
        <w:r>
          <w:t>19</w:t>
        </w:r>
        <w:r>
          <w:fldChar w:fldCharType="end"/>
        </w:r>
      </w:hyperlink>
    </w:p>
    <w:p>
      <w:pPr>
        <w:pStyle w:val="TOC2"/>
        <w:tabs>
          <w:tab w:val="right" w:leader="dot" w:pos="8306"/>
        </w:tabs>
      </w:pPr>
      <w:hyperlink w:anchor="_Toc12964" w:history="1">
        <w:r>
          <w:rPr>
            <w:rFonts w:ascii="仿宋" w:eastAsia="仿宋" w:hAnsi="仿宋" w:cs="仿宋" w:hint="eastAsia"/>
            <w:lang w:eastAsia="zh-CN"/>
          </w:rPr>
          <w:t>(四)、生产工艺、装置、储存设施基本情况</w:t>
        </w:r>
        <w:r>
          <w:tab/>
        </w:r>
        <w:r>
          <w:fldChar w:fldCharType="begin"/>
        </w:r>
        <w:r>
          <w:instrText xml:space="preserve"> PAGEREF _Toc12964 \h </w:instrText>
        </w:r>
        <w:r>
          <w:fldChar w:fldCharType="separate"/>
        </w:r>
        <w:r>
          <w:t>21</w:t>
        </w:r>
        <w:r>
          <w:fldChar w:fldCharType="end"/>
        </w:r>
      </w:hyperlink>
    </w:p>
    <w:p>
      <w:pPr>
        <w:pStyle w:val="TOC2"/>
        <w:tabs>
          <w:tab w:val="right" w:leader="dot" w:pos="8306"/>
        </w:tabs>
      </w:pPr>
      <w:hyperlink w:anchor="_Toc32754" w:history="1">
        <w:r>
          <w:rPr>
            <w:rFonts w:ascii="仿宋" w:eastAsia="仿宋" w:hAnsi="仿宋" w:cs="仿宋" w:hint="eastAsia"/>
            <w:lang w:eastAsia="zh-CN"/>
          </w:rPr>
          <w:t>(五)、建筑、公用工程</w:t>
        </w:r>
        <w:r>
          <w:tab/>
        </w:r>
        <w:r>
          <w:fldChar w:fldCharType="begin"/>
        </w:r>
        <w:r>
          <w:instrText xml:space="preserve"> PAGEREF _Toc32754 \h </w:instrText>
        </w:r>
        <w:r>
          <w:fldChar w:fldCharType="separate"/>
        </w:r>
        <w:r>
          <w:t>22</w:t>
        </w:r>
        <w:r>
          <w:fldChar w:fldCharType="end"/>
        </w:r>
      </w:hyperlink>
    </w:p>
    <w:p>
      <w:pPr>
        <w:pStyle w:val="TOC2"/>
        <w:tabs>
          <w:tab w:val="right" w:leader="dot" w:pos="8306"/>
        </w:tabs>
      </w:pPr>
      <w:hyperlink w:anchor="_Toc22306" w:history="1">
        <w:r>
          <w:rPr>
            <w:rFonts w:ascii="仿宋" w:eastAsia="仿宋" w:hAnsi="仿宋" w:cs="仿宋" w:hint="eastAsia"/>
            <w:lang w:eastAsia="zh-CN"/>
          </w:rPr>
          <w:t>(六)、安全管理</w:t>
        </w:r>
        <w:r>
          <w:tab/>
        </w:r>
        <w:r>
          <w:fldChar w:fldCharType="begin"/>
        </w:r>
        <w:r>
          <w:instrText xml:space="preserve"> PAGEREF _Toc22306 \h </w:instrText>
        </w:r>
        <w:r>
          <w:fldChar w:fldCharType="separate"/>
        </w:r>
        <w:r>
          <w:t>23</w:t>
        </w:r>
        <w:r>
          <w:fldChar w:fldCharType="end"/>
        </w:r>
      </w:hyperlink>
    </w:p>
    <w:p>
      <w:pPr>
        <w:pStyle w:val="TOC2"/>
        <w:tabs>
          <w:tab w:val="right" w:leader="dot" w:pos="8306"/>
        </w:tabs>
      </w:pPr>
      <w:hyperlink w:anchor="_Toc16436" w:history="1">
        <w:r>
          <w:rPr>
            <w:rFonts w:ascii="仿宋" w:eastAsia="仿宋" w:hAnsi="仿宋" w:cs="仿宋" w:hint="eastAsia"/>
            <w:lang w:eastAsia="zh-CN"/>
          </w:rPr>
          <w:t>(七)、关于事故应急救援预案的审定</w:t>
        </w:r>
        <w:r>
          <w:tab/>
        </w:r>
        <w:r>
          <w:fldChar w:fldCharType="begin"/>
        </w:r>
        <w:r>
          <w:instrText xml:space="preserve"> PAGEREF _Toc16436 \h </w:instrText>
        </w:r>
        <w:r>
          <w:fldChar w:fldCharType="separate"/>
        </w:r>
        <w:r>
          <w:t>24</w:t>
        </w:r>
        <w:r>
          <w:fldChar w:fldCharType="end"/>
        </w:r>
      </w:hyperlink>
    </w:p>
    <w:p>
      <w:pPr>
        <w:pStyle w:val="TOC1"/>
        <w:tabs>
          <w:tab w:val="right" w:leader="dot" w:pos="8306"/>
        </w:tabs>
      </w:pPr>
      <w:hyperlink w:anchor="_Toc30026" w:history="1">
        <w:r>
          <w:rPr>
            <w:rFonts w:ascii="仿宋" w:eastAsia="仿宋" w:hAnsi="仿宋" w:cs="仿宋" w:hint="eastAsia"/>
            <w:lang w:eastAsia="zh-CN"/>
          </w:rPr>
          <w:t>五、建设规模分析</w:t>
        </w:r>
        <w:r>
          <w:tab/>
        </w:r>
        <w:r>
          <w:fldChar w:fldCharType="begin"/>
        </w:r>
        <w:r>
          <w:instrText xml:space="preserve"> PAGEREF _Toc30026 \h </w:instrText>
        </w:r>
        <w:r>
          <w:fldChar w:fldCharType="separate"/>
        </w:r>
        <w:r>
          <w:t>26</w:t>
        </w:r>
        <w:r>
          <w:fldChar w:fldCharType="end"/>
        </w:r>
      </w:hyperlink>
    </w:p>
    <w:p>
      <w:pPr>
        <w:pStyle w:val="TOC2"/>
        <w:tabs>
          <w:tab w:val="right" w:leader="dot" w:pos="8306"/>
        </w:tabs>
      </w:pPr>
      <w:hyperlink w:anchor="_Toc4244" w:history="1">
        <w:r>
          <w:rPr>
            <w:rFonts w:ascii="仿宋" w:eastAsia="仿宋" w:hAnsi="仿宋" w:cs="仿宋" w:hint="eastAsia"/>
            <w:lang w:eastAsia="zh-CN"/>
          </w:rPr>
          <w:t>(一)、建设规模</w:t>
        </w:r>
        <w:r>
          <w:tab/>
        </w:r>
        <w:r>
          <w:fldChar w:fldCharType="begin"/>
        </w:r>
        <w:r>
          <w:instrText xml:space="preserve"> PAGEREF _Toc4244 \h </w:instrText>
        </w:r>
        <w:r>
          <w:fldChar w:fldCharType="separate"/>
        </w:r>
        <w:r>
          <w:t>26</w:t>
        </w:r>
        <w:r>
          <w:fldChar w:fldCharType="end"/>
        </w:r>
      </w:hyperlink>
    </w:p>
    <w:p>
      <w:pPr>
        <w:pStyle w:val="TOC2"/>
        <w:tabs>
          <w:tab w:val="right" w:leader="dot" w:pos="8306"/>
        </w:tabs>
      </w:pPr>
      <w:hyperlink w:anchor="_Toc11460" w:history="1">
        <w:r>
          <w:rPr>
            <w:rFonts w:ascii="仿宋" w:eastAsia="仿宋" w:hAnsi="仿宋" w:cs="仿宋" w:hint="eastAsia"/>
            <w:lang w:eastAsia="zh-CN"/>
          </w:rPr>
          <w:t>(二)、产值规模</w:t>
        </w:r>
        <w:r>
          <w:tab/>
        </w:r>
        <w:r>
          <w:fldChar w:fldCharType="begin"/>
        </w:r>
        <w:r>
          <w:instrText xml:space="preserve"> PAGEREF _Toc11460 \h </w:instrText>
        </w:r>
        <w:r>
          <w:fldChar w:fldCharType="separate"/>
        </w:r>
        <w:r>
          <w:t>26</w:t>
        </w:r>
        <w:r>
          <w:fldChar w:fldCharType="end"/>
        </w:r>
      </w:hyperlink>
    </w:p>
    <w:p>
      <w:pPr>
        <w:pStyle w:val="TOC1"/>
        <w:tabs>
          <w:tab w:val="right" w:leader="dot" w:pos="8306"/>
        </w:tabs>
      </w:pPr>
      <w:hyperlink w:anchor="_Toc29950" w:history="1">
        <w:r>
          <w:rPr>
            <w:rFonts w:ascii="仿宋" w:eastAsia="仿宋" w:hAnsi="仿宋" w:cs="仿宋" w:hint="eastAsia"/>
            <w:lang w:eastAsia="zh-CN"/>
          </w:rPr>
          <w:t>六、风险应对评估</w:t>
        </w:r>
        <w:r>
          <w:tab/>
        </w:r>
        <w:r>
          <w:fldChar w:fldCharType="begin"/>
        </w:r>
        <w:r>
          <w:instrText xml:space="preserve"> PAGEREF _Toc29950 \h </w:instrText>
        </w:r>
        <w:r>
          <w:fldChar w:fldCharType="separate"/>
        </w:r>
        <w:r>
          <w:t>27</w:t>
        </w:r>
        <w:r>
          <w:fldChar w:fldCharType="end"/>
        </w:r>
      </w:hyperlink>
    </w:p>
    <w:p>
      <w:pPr>
        <w:pStyle w:val="TOC2"/>
        <w:tabs>
          <w:tab w:val="right" w:leader="dot" w:pos="8306"/>
        </w:tabs>
      </w:pPr>
      <w:hyperlink w:anchor="_Toc20772" w:history="1">
        <w:r>
          <w:rPr>
            <w:rFonts w:ascii="仿宋" w:eastAsia="仿宋" w:hAnsi="仿宋" w:cs="仿宋" w:hint="eastAsia"/>
            <w:lang w:eastAsia="zh-CN"/>
          </w:rPr>
          <w:t>(一)、政策风险分析</w:t>
        </w:r>
        <w:r>
          <w:tab/>
        </w:r>
        <w:r>
          <w:fldChar w:fldCharType="begin"/>
        </w:r>
        <w:r>
          <w:instrText xml:space="preserve"> PAGEREF _Toc20772 \h </w:instrText>
        </w:r>
        <w:r>
          <w:fldChar w:fldCharType="separate"/>
        </w:r>
        <w:r>
          <w:t>27</w:t>
        </w:r>
        <w:r>
          <w:fldChar w:fldCharType="end"/>
        </w:r>
      </w:hyperlink>
    </w:p>
    <w:p>
      <w:pPr>
        <w:pStyle w:val="TOC2"/>
        <w:tabs>
          <w:tab w:val="right" w:leader="dot" w:pos="8306"/>
        </w:tabs>
      </w:pPr>
      <w:hyperlink w:anchor="_Toc15522" w:history="1">
        <w:r>
          <w:rPr>
            <w:rFonts w:ascii="仿宋" w:eastAsia="仿宋" w:hAnsi="仿宋" w:cs="仿宋" w:hint="eastAsia"/>
            <w:lang w:eastAsia="zh-CN"/>
          </w:rPr>
          <w:t>(二)、社会风险分析</w:t>
        </w:r>
        <w:r>
          <w:tab/>
        </w:r>
        <w:r>
          <w:fldChar w:fldCharType="begin"/>
        </w:r>
        <w:r>
          <w:instrText xml:space="preserve"> PAGEREF _Toc15522 \h </w:instrText>
        </w:r>
        <w:r>
          <w:fldChar w:fldCharType="separate"/>
        </w:r>
        <w:r>
          <w:t>27</w:t>
        </w:r>
        <w:r>
          <w:fldChar w:fldCharType="end"/>
        </w:r>
      </w:hyperlink>
    </w:p>
    <w:p>
      <w:pPr>
        <w:pStyle w:val="TOC2"/>
        <w:tabs>
          <w:tab w:val="right" w:leader="dot" w:pos="8306"/>
        </w:tabs>
      </w:pPr>
      <w:hyperlink w:anchor="_Toc24325" w:history="1">
        <w:r>
          <w:rPr>
            <w:rFonts w:ascii="仿宋" w:eastAsia="仿宋" w:hAnsi="仿宋" w:cs="仿宋" w:hint="eastAsia"/>
            <w:lang w:eastAsia="zh-CN"/>
          </w:rPr>
          <w:t>(三)、市场风险分析</w:t>
        </w:r>
        <w:r>
          <w:tab/>
        </w:r>
        <w:r>
          <w:fldChar w:fldCharType="begin"/>
        </w:r>
        <w:r>
          <w:instrText xml:space="preserve"> PAGEREF _Toc24325 \h </w:instrText>
        </w:r>
        <w:r>
          <w:fldChar w:fldCharType="separate"/>
        </w:r>
        <w:r>
          <w:t>27</w:t>
        </w:r>
        <w:r>
          <w:fldChar w:fldCharType="end"/>
        </w:r>
      </w:hyperlink>
    </w:p>
    <w:p>
      <w:pPr>
        <w:pStyle w:val="TOC2"/>
        <w:tabs>
          <w:tab w:val="right" w:leader="dot" w:pos="8306"/>
        </w:tabs>
      </w:pPr>
      <w:hyperlink w:anchor="_Toc23353" w:history="1">
        <w:r>
          <w:rPr>
            <w:rFonts w:ascii="仿宋" w:eastAsia="仿宋" w:hAnsi="仿宋" w:cs="仿宋" w:hint="eastAsia"/>
            <w:lang w:eastAsia="zh-CN"/>
          </w:rPr>
          <w:t>(四)、资金风险分析</w:t>
        </w:r>
        <w:r>
          <w:tab/>
        </w:r>
        <w:r>
          <w:fldChar w:fldCharType="begin"/>
        </w:r>
        <w:r>
          <w:instrText xml:space="preserve"> PAGEREF _Toc23353 \h </w:instrText>
        </w:r>
        <w:r>
          <w:fldChar w:fldCharType="separate"/>
        </w:r>
        <w:r>
          <w:t>28</w:t>
        </w:r>
        <w:r>
          <w:fldChar w:fldCharType="end"/>
        </w:r>
      </w:hyperlink>
    </w:p>
    <w:p>
      <w:pPr>
        <w:pStyle w:val="TOC2"/>
        <w:tabs>
          <w:tab w:val="right" w:leader="dot" w:pos="8306"/>
        </w:tabs>
      </w:pPr>
      <w:hyperlink w:anchor="_Toc18101" w:history="1">
        <w:r>
          <w:rPr>
            <w:rFonts w:ascii="仿宋" w:eastAsia="仿宋" w:hAnsi="仿宋" w:cs="仿宋" w:hint="eastAsia"/>
            <w:lang w:eastAsia="zh-CN"/>
          </w:rPr>
          <w:t>(五)、技术风险分析</w:t>
        </w:r>
        <w:r>
          <w:tab/>
        </w:r>
        <w:r>
          <w:fldChar w:fldCharType="begin"/>
        </w:r>
        <w:r>
          <w:instrText xml:space="preserve"> PAGEREF _Toc18101 \h </w:instrText>
        </w:r>
        <w:r>
          <w:fldChar w:fldCharType="separate"/>
        </w:r>
        <w:r>
          <w:t>28</w:t>
        </w:r>
        <w:r>
          <w:fldChar w:fldCharType="end"/>
        </w:r>
      </w:hyperlink>
    </w:p>
    <w:p>
      <w:pPr>
        <w:pStyle w:val="TOC2"/>
        <w:tabs>
          <w:tab w:val="right" w:leader="dot" w:pos="8306"/>
        </w:tabs>
      </w:pPr>
      <w:hyperlink w:anchor="_Toc1381" w:history="1">
        <w:r>
          <w:rPr>
            <w:rFonts w:ascii="仿宋" w:eastAsia="仿宋" w:hAnsi="仿宋" w:cs="仿宋" w:hint="eastAsia"/>
            <w:lang w:eastAsia="zh-CN"/>
          </w:rPr>
          <w:t>(六)、财务风险分析</w:t>
        </w:r>
        <w:r>
          <w:tab/>
        </w:r>
        <w:r>
          <w:fldChar w:fldCharType="begin"/>
        </w:r>
        <w:r>
          <w:instrText xml:space="preserve"> PAGEREF _Toc1381 \h </w:instrText>
        </w:r>
        <w:r>
          <w:fldChar w:fldCharType="separate"/>
        </w:r>
        <w:r>
          <w:t>28</w:t>
        </w:r>
        <w:r>
          <w:fldChar w:fldCharType="end"/>
        </w:r>
      </w:hyperlink>
    </w:p>
    <w:p>
      <w:pPr>
        <w:pStyle w:val="TOC2"/>
        <w:tabs>
          <w:tab w:val="right" w:leader="dot" w:pos="8306"/>
        </w:tabs>
      </w:pPr>
      <w:hyperlink w:anchor="_Toc8603" w:history="1">
        <w:r>
          <w:rPr>
            <w:rFonts w:ascii="仿宋" w:eastAsia="仿宋" w:hAnsi="仿宋" w:cs="仿宋" w:hint="eastAsia"/>
            <w:lang w:eastAsia="zh-CN"/>
          </w:rPr>
          <w:t>(七)、管理风险分析</w:t>
        </w:r>
        <w:r>
          <w:tab/>
        </w:r>
        <w:r>
          <w:fldChar w:fldCharType="begin"/>
        </w:r>
        <w:r>
          <w:instrText xml:space="preserve"> PAGEREF _Toc8603 \h </w:instrText>
        </w:r>
        <w:r>
          <w:fldChar w:fldCharType="separate"/>
        </w:r>
        <w:r>
          <w:t>28</w:t>
        </w:r>
        <w:r>
          <w:fldChar w:fldCharType="end"/>
        </w:r>
      </w:hyperlink>
    </w:p>
    <w:p>
      <w:pPr>
        <w:pStyle w:val="TOC2"/>
        <w:tabs>
          <w:tab w:val="right" w:leader="dot" w:pos="8306"/>
        </w:tabs>
      </w:pPr>
      <w:hyperlink w:anchor="_Toc28949" w:history="1">
        <w:r>
          <w:rPr>
            <w:rFonts w:ascii="仿宋" w:eastAsia="仿宋" w:hAnsi="仿宋" w:cs="仿宋" w:hint="eastAsia"/>
            <w:lang w:eastAsia="zh-CN"/>
          </w:rPr>
          <w:t>(八)、其它风险分析</w:t>
        </w:r>
        <w:r>
          <w:tab/>
        </w:r>
        <w:r>
          <w:fldChar w:fldCharType="begin"/>
        </w:r>
        <w:r>
          <w:instrText xml:space="preserve"> PAGEREF _Toc28949 \h </w:instrText>
        </w:r>
        <w:r>
          <w:fldChar w:fldCharType="separate"/>
        </w:r>
        <w:r>
          <w:t>29</w:t>
        </w:r>
        <w:r>
          <w:fldChar w:fldCharType="end"/>
        </w:r>
      </w:hyperlink>
    </w:p>
    <w:p>
      <w:pPr>
        <w:pStyle w:val="TOC1"/>
        <w:tabs>
          <w:tab w:val="right" w:leader="dot" w:pos="8306"/>
        </w:tabs>
      </w:pPr>
      <w:hyperlink w:anchor="_Toc20355" w:history="1">
        <w:r>
          <w:rPr>
            <w:rFonts w:ascii="仿宋" w:eastAsia="仿宋" w:hAnsi="仿宋" w:cs="仿宋" w:hint="eastAsia"/>
            <w:lang w:eastAsia="zh-CN"/>
          </w:rPr>
          <w:t>七、建设内容与产品方案</w:t>
        </w:r>
        <w:r>
          <w:tab/>
        </w:r>
        <w:r>
          <w:fldChar w:fldCharType="begin"/>
        </w:r>
        <w:r>
          <w:instrText xml:space="preserve"> PAGEREF _Toc20355 \h </w:instrText>
        </w:r>
        <w:r>
          <w:fldChar w:fldCharType="separate"/>
        </w:r>
        <w:r>
          <w:t>29</w:t>
        </w:r>
        <w:r>
          <w:fldChar w:fldCharType="end"/>
        </w:r>
      </w:hyperlink>
    </w:p>
    <w:p>
      <w:pPr>
        <w:pStyle w:val="TOC2"/>
        <w:tabs>
          <w:tab w:val="right" w:leader="dot" w:pos="8306"/>
        </w:tabs>
      </w:pPr>
      <w:hyperlink w:anchor="_Toc25113" w:history="1">
        <w:r>
          <w:rPr>
            <w:rFonts w:ascii="仿宋" w:eastAsia="仿宋" w:hAnsi="仿宋" w:cs="仿宋" w:hint="eastAsia"/>
            <w:lang w:eastAsia="zh-CN"/>
          </w:rPr>
          <w:t>(一)、建设规模及主要建设内容</w:t>
        </w:r>
        <w:r>
          <w:tab/>
        </w:r>
        <w:r>
          <w:fldChar w:fldCharType="begin"/>
        </w:r>
        <w:r>
          <w:instrText xml:space="preserve"> PAGEREF _Toc25113 \h </w:instrText>
        </w:r>
        <w:r>
          <w:fldChar w:fldCharType="separate"/>
        </w:r>
        <w:r>
          <w:t>29</w:t>
        </w:r>
        <w:r>
          <w:fldChar w:fldCharType="end"/>
        </w:r>
      </w:hyperlink>
    </w:p>
    <w:p>
      <w:pPr>
        <w:pStyle w:val="TOC2"/>
        <w:tabs>
          <w:tab w:val="right" w:leader="dot" w:pos="8306"/>
        </w:tabs>
      </w:pPr>
      <w:hyperlink w:anchor="_Toc9060" w:history="1">
        <w:r>
          <w:rPr>
            <w:rFonts w:ascii="仿宋" w:eastAsia="仿宋" w:hAnsi="仿宋" w:cs="仿宋" w:hint="eastAsia"/>
            <w:lang w:eastAsia="zh-CN"/>
          </w:rPr>
          <w:t>(二)、水和废水监测仪产品规划方案及生产纲领</w:t>
        </w:r>
        <w:r>
          <w:tab/>
        </w:r>
        <w:r>
          <w:fldChar w:fldCharType="begin"/>
        </w:r>
        <w:r>
          <w:instrText xml:space="preserve"> PAGEREF _Toc9060 \h </w:instrText>
        </w:r>
        <w:r>
          <w:fldChar w:fldCharType="separate"/>
        </w:r>
        <w:r>
          <w:t>29</w:t>
        </w:r>
        <w:r>
          <w:fldChar w:fldCharType="end"/>
        </w:r>
      </w:hyperlink>
    </w:p>
    <w:p>
      <w:pPr>
        <w:pStyle w:val="TOC1"/>
        <w:tabs>
          <w:tab w:val="right" w:leader="dot" w:pos="8306"/>
        </w:tabs>
      </w:pPr>
      <w:hyperlink w:anchor="_Toc11339" w:history="1">
        <w:r>
          <w:rPr>
            <w:rFonts w:ascii="仿宋" w:eastAsia="仿宋" w:hAnsi="仿宋" w:cs="仿宋" w:hint="eastAsia"/>
            <w:lang w:eastAsia="zh-CN"/>
          </w:rPr>
          <w:t>八、节能减排措施</w:t>
        </w:r>
        <w:r>
          <w:tab/>
        </w:r>
        <w:r>
          <w:fldChar w:fldCharType="begin"/>
        </w:r>
        <w:r>
          <w:instrText xml:space="preserve"> PAGEREF _Toc11339 \h </w:instrText>
        </w:r>
        <w:r>
          <w:fldChar w:fldCharType="separate"/>
        </w:r>
        <w:r>
          <w:t>30</w:t>
        </w:r>
        <w:r>
          <w:fldChar w:fldCharType="end"/>
        </w:r>
      </w:hyperlink>
    </w:p>
    <w:p>
      <w:pPr>
        <w:pStyle w:val="TOC2"/>
        <w:tabs>
          <w:tab w:val="right" w:leader="dot" w:pos="8306"/>
        </w:tabs>
      </w:pPr>
      <w:hyperlink w:anchor="_Toc17261" w:history="1">
        <w:r>
          <w:rPr>
            <w:rFonts w:ascii="仿宋" w:eastAsia="仿宋" w:hAnsi="仿宋" w:cs="仿宋" w:hint="eastAsia"/>
            <w:lang w:eastAsia="zh-CN"/>
          </w:rPr>
          <w:t>(一)、节能措施</w:t>
        </w:r>
        <w:r>
          <w:tab/>
        </w:r>
        <w:r>
          <w:fldChar w:fldCharType="begin"/>
        </w:r>
        <w:r>
          <w:instrText xml:space="preserve"> PAGEREF _Toc17261 \h </w:instrText>
        </w:r>
        <w:r>
          <w:fldChar w:fldCharType="separate"/>
        </w:r>
        <w:r>
          <w:t>30</w:t>
        </w:r>
        <w:r>
          <w:fldChar w:fldCharType="end"/>
        </w:r>
      </w:hyperlink>
    </w:p>
    <w:p>
      <w:pPr>
        <w:pStyle w:val="TOC2"/>
        <w:tabs>
          <w:tab w:val="right" w:leader="dot" w:pos="8306"/>
        </w:tabs>
      </w:pPr>
      <w:hyperlink w:anchor="_Toc24561" w:history="1">
        <w:r>
          <w:rPr>
            <w:rFonts w:ascii="仿宋" w:eastAsia="仿宋" w:hAnsi="仿宋" w:cs="仿宋" w:hint="eastAsia"/>
            <w:lang w:eastAsia="zh-CN"/>
          </w:rPr>
          <w:t>(二)、减排措施</w:t>
        </w:r>
        <w:r>
          <w:tab/>
        </w:r>
        <w:r>
          <w:fldChar w:fldCharType="begin"/>
        </w:r>
        <w:r>
          <w:instrText xml:space="preserve"> PAGEREF _Toc24561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8" w:history="1">
        <w:r>
          <w:rPr>
            <w:rFonts w:ascii="仿宋" w:eastAsia="仿宋" w:hAnsi="仿宋" w:cs="仿宋" w:hint="eastAsia"/>
            <w:lang w:eastAsia="zh-CN"/>
          </w:rPr>
          <w:t>(三)、清洁生产措施</w:t>
        </w:r>
        <w:r>
          <w:tab/>
        </w:r>
        <w:r>
          <w:fldChar w:fldCharType="begin"/>
        </w:r>
        <w:r>
          <w:instrText xml:space="preserve"> PAGEREF _Toc15958 \h </w:instrText>
        </w:r>
        <w:r>
          <w:fldChar w:fldCharType="separate"/>
        </w:r>
        <w:r>
          <w:t>33</w:t>
        </w:r>
        <w:r>
          <w:fldChar w:fldCharType="end"/>
        </w:r>
      </w:hyperlink>
    </w:p>
    <w:p>
      <w:pPr>
        <w:pStyle w:val="TOC1"/>
        <w:tabs>
          <w:tab w:val="right" w:leader="dot" w:pos="8306"/>
        </w:tabs>
      </w:pPr>
      <w:hyperlink w:anchor="_Toc14921" w:history="1">
        <w:r>
          <w:rPr>
            <w:rFonts w:ascii="仿宋" w:eastAsia="仿宋" w:hAnsi="仿宋" w:cs="仿宋" w:hint="eastAsia"/>
            <w:lang w:eastAsia="zh-CN"/>
          </w:rPr>
          <w:t>九、社会责任与可持续发展方案</w:t>
        </w:r>
        <w:r>
          <w:tab/>
        </w:r>
        <w:r>
          <w:fldChar w:fldCharType="begin"/>
        </w:r>
        <w:r>
          <w:instrText xml:space="preserve"> PAGEREF _Toc14921 \h </w:instrText>
        </w:r>
        <w:r>
          <w:fldChar w:fldCharType="separate"/>
        </w:r>
        <w:r>
          <w:t>34</w:t>
        </w:r>
        <w:r>
          <w:fldChar w:fldCharType="end"/>
        </w:r>
      </w:hyperlink>
    </w:p>
    <w:p>
      <w:pPr>
        <w:pStyle w:val="TOC2"/>
        <w:tabs>
          <w:tab w:val="right" w:leader="dot" w:pos="8306"/>
        </w:tabs>
      </w:pPr>
      <w:hyperlink w:anchor="_Toc10303" w:history="1">
        <w:r>
          <w:rPr>
            <w:rFonts w:ascii="仿宋" w:eastAsia="仿宋" w:hAnsi="仿宋" w:cs="仿宋" w:hint="eastAsia"/>
            <w:lang w:eastAsia="zh-CN"/>
          </w:rPr>
          <w:t>(一)、企业社会责任概述</w:t>
        </w:r>
        <w:r>
          <w:tab/>
        </w:r>
        <w:r>
          <w:fldChar w:fldCharType="begin"/>
        </w:r>
        <w:r>
          <w:instrText xml:space="preserve"> PAGEREF _Toc10303 \h </w:instrText>
        </w:r>
        <w:r>
          <w:fldChar w:fldCharType="separate"/>
        </w:r>
        <w:r>
          <w:t>34</w:t>
        </w:r>
        <w:r>
          <w:fldChar w:fldCharType="end"/>
        </w:r>
      </w:hyperlink>
    </w:p>
    <w:p>
      <w:pPr>
        <w:pStyle w:val="TOC2"/>
        <w:tabs>
          <w:tab w:val="right" w:leader="dot" w:pos="8306"/>
        </w:tabs>
      </w:pPr>
      <w:hyperlink w:anchor="_Toc860" w:history="1">
        <w:r>
          <w:rPr>
            <w:rFonts w:ascii="仿宋" w:eastAsia="仿宋" w:hAnsi="仿宋" w:cs="仿宋" w:hint="eastAsia"/>
            <w:lang w:eastAsia="zh-CN"/>
          </w:rPr>
          <w:t>(二)、环境保护与可持续资源利用</w:t>
        </w:r>
        <w:r>
          <w:tab/>
        </w:r>
        <w:r>
          <w:fldChar w:fldCharType="begin"/>
        </w:r>
        <w:r>
          <w:instrText xml:space="preserve"> PAGEREF _Toc860 \h </w:instrText>
        </w:r>
        <w:r>
          <w:fldChar w:fldCharType="separate"/>
        </w:r>
        <w:r>
          <w:t>36</w:t>
        </w:r>
        <w:r>
          <w:fldChar w:fldCharType="end"/>
        </w:r>
      </w:hyperlink>
    </w:p>
    <w:p>
      <w:pPr>
        <w:pStyle w:val="TOC2"/>
        <w:tabs>
          <w:tab w:val="right" w:leader="dot" w:pos="8306"/>
        </w:tabs>
      </w:pPr>
      <w:hyperlink w:anchor="_Toc25525" w:history="1">
        <w:r>
          <w:rPr>
            <w:rFonts w:ascii="仿宋" w:eastAsia="仿宋" w:hAnsi="仿宋" w:cs="仿宋" w:hint="eastAsia"/>
            <w:lang w:eastAsia="zh-CN"/>
          </w:rPr>
          <w:t>(三)、员工福利与培训计划</w:t>
        </w:r>
        <w:r>
          <w:tab/>
        </w:r>
        <w:r>
          <w:fldChar w:fldCharType="begin"/>
        </w:r>
        <w:r>
          <w:instrText xml:space="preserve"> PAGEREF _Toc25525 \h </w:instrText>
        </w:r>
        <w:r>
          <w:fldChar w:fldCharType="separate"/>
        </w:r>
        <w:r>
          <w:t>40</w:t>
        </w:r>
        <w:r>
          <w:fldChar w:fldCharType="end"/>
        </w:r>
      </w:hyperlink>
    </w:p>
    <w:p>
      <w:pPr>
        <w:pStyle w:val="TOC2"/>
        <w:tabs>
          <w:tab w:val="right" w:leader="dot" w:pos="8306"/>
        </w:tabs>
      </w:pPr>
      <w:hyperlink w:anchor="_Toc2959" w:history="1">
        <w:r>
          <w:rPr>
            <w:rFonts w:ascii="仿宋" w:eastAsia="仿宋" w:hAnsi="仿宋" w:cs="仿宋" w:hint="eastAsia"/>
            <w:lang w:eastAsia="zh-CN"/>
          </w:rPr>
          <w:t>(四)、社区参与与公益活动</w:t>
        </w:r>
        <w:r>
          <w:tab/>
        </w:r>
        <w:r>
          <w:fldChar w:fldCharType="begin"/>
        </w:r>
        <w:r>
          <w:instrText xml:space="preserve"> PAGEREF _Toc2959 \h </w:instrText>
        </w:r>
        <w:r>
          <w:fldChar w:fldCharType="separate"/>
        </w:r>
        <w:r>
          <w:t>41</w:t>
        </w:r>
        <w:r>
          <w:fldChar w:fldCharType="end"/>
        </w:r>
      </w:hyperlink>
    </w:p>
    <w:p>
      <w:pPr>
        <w:pStyle w:val="TOC2"/>
        <w:tabs>
          <w:tab w:val="right" w:leader="dot" w:pos="8306"/>
        </w:tabs>
      </w:pPr>
      <w:hyperlink w:anchor="_Toc8068" w:history="1">
        <w:r>
          <w:rPr>
            <w:rFonts w:ascii="仿宋" w:eastAsia="仿宋" w:hAnsi="仿宋" w:cs="仿宋" w:hint="eastAsia"/>
            <w:lang w:eastAsia="zh-CN"/>
          </w:rPr>
          <w:t>(五)、企业文化建设与品牌形象</w:t>
        </w:r>
        <w:r>
          <w:tab/>
        </w:r>
        <w:r>
          <w:fldChar w:fldCharType="begin"/>
        </w:r>
        <w:r>
          <w:instrText xml:space="preserve"> PAGEREF _Toc8068 \h </w:instrText>
        </w:r>
        <w:r>
          <w:fldChar w:fldCharType="separate"/>
        </w:r>
        <w:r>
          <w:t>43</w:t>
        </w:r>
        <w:r>
          <w:fldChar w:fldCharType="end"/>
        </w:r>
      </w:hyperlink>
    </w:p>
    <w:p>
      <w:pPr>
        <w:pStyle w:val="TOC1"/>
        <w:tabs>
          <w:tab w:val="right" w:leader="dot" w:pos="8306"/>
        </w:tabs>
      </w:pPr>
      <w:hyperlink w:anchor="_Toc20103" w:history="1">
        <w:r>
          <w:rPr>
            <w:rFonts w:ascii="仿宋" w:eastAsia="仿宋" w:hAnsi="仿宋" w:cs="仿宋" w:hint="eastAsia"/>
            <w:lang w:eastAsia="zh-CN"/>
          </w:rPr>
          <w:t>十、财务管理与资金运作</w:t>
        </w:r>
        <w:r>
          <w:tab/>
        </w:r>
        <w:r>
          <w:fldChar w:fldCharType="begin"/>
        </w:r>
        <w:r>
          <w:instrText xml:space="preserve"> PAGEREF _Toc20103 \h </w:instrText>
        </w:r>
        <w:r>
          <w:fldChar w:fldCharType="separate"/>
        </w:r>
        <w:r>
          <w:t>44</w:t>
        </w:r>
        <w:r>
          <w:fldChar w:fldCharType="end"/>
        </w:r>
      </w:hyperlink>
    </w:p>
    <w:p>
      <w:pPr>
        <w:pStyle w:val="TOC2"/>
        <w:tabs>
          <w:tab w:val="right" w:leader="dot" w:pos="8306"/>
        </w:tabs>
      </w:pPr>
      <w:hyperlink w:anchor="_Toc6280" w:history="1">
        <w:r>
          <w:rPr>
            <w:rFonts w:ascii="仿宋" w:eastAsia="仿宋" w:hAnsi="仿宋" w:cs="仿宋" w:hint="eastAsia"/>
            <w:lang w:eastAsia="zh-CN"/>
          </w:rPr>
          <w:t>(一)、财务战略规划</w:t>
        </w:r>
        <w:r>
          <w:tab/>
        </w:r>
        <w:r>
          <w:fldChar w:fldCharType="begin"/>
        </w:r>
        <w:r>
          <w:instrText xml:space="preserve"> PAGEREF _Toc6280 \h </w:instrText>
        </w:r>
        <w:r>
          <w:fldChar w:fldCharType="separate"/>
        </w:r>
        <w:r>
          <w:t>44</w:t>
        </w:r>
        <w:r>
          <w:fldChar w:fldCharType="end"/>
        </w:r>
      </w:hyperlink>
    </w:p>
    <w:p>
      <w:pPr>
        <w:pStyle w:val="TOC2"/>
        <w:tabs>
          <w:tab w:val="right" w:leader="dot" w:pos="8306"/>
        </w:tabs>
      </w:pPr>
      <w:hyperlink w:anchor="_Toc11865" w:history="1">
        <w:r>
          <w:rPr>
            <w:rFonts w:ascii="仿宋" w:eastAsia="仿宋" w:hAnsi="仿宋" w:cs="仿宋" w:hint="eastAsia"/>
            <w:lang w:eastAsia="zh-CN"/>
          </w:rPr>
          <w:t>(二)、资金需求与筹措</w:t>
        </w:r>
        <w:r>
          <w:tab/>
        </w:r>
        <w:r>
          <w:fldChar w:fldCharType="begin"/>
        </w:r>
        <w:r>
          <w:instrText xml:space="preserve"> PAGEREF _Toc11865 \h </w:instrText>
        </w:r>
        <w:r>
          <w:fldChar w:fldCharType="separate"/>
        </w:r>
        <w:r>
          <w:t>45</w:t>
        </w:r>
        <w:r>
          <w:fldChar w:fldCharType="end"/>
        </w:r>
      </w:hyperlink>
    </w:p>
    <w:p>
      <w:pPr>
        <w:pStyle w:val="TOC2"/>
        <w:tabs>
          <w:tab w:val="right" w:leader="dot" w:pos="8306"/>
        </w:tabs>
      </w:pPr>
      <w:hyperlink w:anchor="_Toc26268" w:history="1">
        <w:r>
          <w:rPr>
            <w:rFonts w:ascii="仿宋" w:eastAsia="仿宋" w:hAnsi="仿宋" w:cs="仿宋" w:hint="eastAsia"/>
            <w:lang w:eastAsia="zh-CN"/>
          </w:rPr>
          <w:t>(三)、成本与费用管理</w:t>
        </w:r>
        <w:r>
          <w:tab/>
        </w:r>
        <w:r>
          <w:fldChar w:fldCharType="begin"/>
        </w:r>
        <w:r>
          <w:instrText xml:space="preserve"> PAGEREF _Toc26268 \h </w:instrText>
        </w:r>
        <w:r>
          <w:fldChar w:fldCharType="separate"/>
        </w:r>
        <w:r>
          <w:t>46</w:t>
        </w:r>
        <w:r>
          <w:fldChar w:fldCharType="end"/>
        </w:r>
      </w:hyperlink>
    </w:p>
    <w:p>
      <w:pPr>
        <w:pStyle w:val="TOC2"/>
        <w:tabs>
          <w:tab w:val="right" w:leader="dot" w:pos="8306"/>
        </w:tabs>
      </w:pPr>
      <w:hyperlink w:anchor="_Toc4387" w:history="1">
        <w:r>
          <w:rPr>
            <w:rFonts w:ascii="仿宋" w:eastAsia="仿宋" w:hAnsi="仿宋" w:cs="仿宋" w:hint="eastAsia"/>
            <w:lang w:eastAsia="zh-CN"/>
          </w:rPr>
          <w:t>(四)、投资决策与财务风险防范</w:t>
        </w:r>
        <w:r>
          <w:tab/>
        </w:r>
        <w:r>
          <w:fldChar w:fldCharType="begin"/>
        </w:r>
        <w:r>
          <w:instrText xml:space="preserve"> PAGEREF _Toc4387 \h </w:instrText>
        </w:r>
        <w:r>
          <w:fldChar w:fldCharType="separate"/>
        </w:r>
        <w:r>
          <w:t>47</w:t>
        </w:r>
        <w:r>
          <w:fldChar w:fldCharType="end"/>
        </w:r>
      </w:hyperlink>
    </w:p>
    <w:p>
      <w:pPr>
        <w:pStyle w:val="TOC1"/>
        <w:tabs>
          <w:tab w:val="right" w:leader="dot" w:pos="8306"/>
        </w:tabs>
      </w:pPr>
      <w:hyperlink w:anchor="_Toc5709" w:history="1">
        <w:r>
          <w:rPr>
            <w:rFonts w:ascii="仿宋" w:eastAsia="仿宋" w:hAnsi="仿宋" w:cs="仿宋" w:hint="eastAsia"/>
            <w:lang w:eastAsia="zh-CN"/>
          </w:rPr>
          <w:t>十一、建筑工程可行性分析</w:t>
        </w:r>
        <w:r>
          <w:tab/>
        </w:r>
        <w:r>
          <w:fldChar w:fldCharType="begin"/>
        </w:r>
        <w:r>
          <w:instrText xml:space="preserve"> PAGEREF _Toc5709 \h </w:instrText>
        </w:r>
        <w:r>
          <w:fldChar w:fldCharType="separate"/>
        </w:r>
        <w:r>
          <w:t>47</w:t>
        </w:r>
        <w:r>
          <w:fldChar w:fldCharType="end"/>
        </w:r>
      </w:hyperlink>
    </w:p>
    <w:p>
      <w:pPr>
        <w:pStyle w:val="TOC2"/>
        <w:tabs>
          <w:tab w:val="right" w:leader="dot" w:pos="8306"/>
        </w:tabs>
      </w:pPr>
      <w:hyperlink w:anchor="_Toc15486" w:history="1">
        <w:r>
          <w:rPr>
            <w:rFonts w:ascii="仿宋" w:eastAsia="仿宋" w:hAnsi="仿宋" w:cs="仿宋" w:hint="eastAsia"/>
            <w:lang w:eastAsia="zh-CN"/>
          </w:rPr>
          <w:t>(一)、水和废水监测仪项目工程设计总体要求</w:t>
        </w:r>
        <w:r>
          <w:tab/>
        </w:r>
        <w:r>
          <w:fldChar w:fldCharType="begin"/>
        </w:r>
        <w:r>
          <w:instrText xml:space="preserve"> PAGEREF _Toc15486 \h </w:instrText>
        </w:r>
        <w:r>
          <w:fldChar w:fldCharType="separate"/>
        </w:r>
        <w:r>
          <w:t>47</w:t>
        </w:r>
        <w:r>
          <w:fldChar w:fldCharType="end"/>
        </w:r>
      </w:hyperlink>
    </w:p>
    <w:p>
      <w:pPr>
        <w:pStyle w:val="TOC2"/>
        <w:tabs>
          <w:tab w:val="right" w:leader="dot" w:pos="8306"/>
        </w:tabs>
      </w:pPr>
      <w:hyperlink w:anchor="_Toc7438" w:history="1">
        <w:r>
          <w:rPr>
            <w:rFonts w:ascii="仿宋" w:eastAsia="仿宋" w:hAnsi="仿宋" w:cs="仿宋" w:hint="eastAsia"/>
            <w:lang w:eastAsia="zh-CN"/>
          </w:rPr>
          <w:t>(二)、建设方案</w:t>
        </w:r>
        <w:r>
          <w:tab/>
        </w:r>
        <w:r>
          <w:fldChar w:fldCharType="begin"/>
        </w:r>
        <w:r>
          <w:instrText xml:space="preserve"> PAGEREF _Toc7438 \h </w:instrText>
        </w:r>
        <w:r>
          <w:fldChar w:fldCharType="separate"/>
        </w:r>
        <w:r>
          <w:t>49</w:t>
        </w:r>
        <w:r>
          <w:fldChar w:fldCharType="end"/>
        </w:r>
      </w:hyperlink>
    </w:p>
    <w:p>
      <w:pPr>
        <w:pStyle w:val="TOC2"/>
        <w:tabs>
          <w:tab w:val="right" w:leader="dot" w:pos="8306"/>
        </w:tabs>
      </w:pPr>
      <w:hyperlink w:anchor="_Toc25960" w:history="1">
        <w:r>
          <w:rPr>
            <w:rFonts w:ascii="仿宋" w:eastAsia="仿宋" w:hAnsi="仿宋" w:cs="仿宋" w:hint="eastAsia"/>
            <w:lang w:eastAsia="zh-CN"/>
          </w:rPr>
          <w:t>(三)、建筑工程建设指标</w:t>
        </w:r>
        <w:r>
          <w:tab/>
        </w:r>
        <w:r>
          <w:fldChar w:fldCharType="begin"/>
        </w:r>
        <w:r>
          <w:instrText xml:space="preserve"> PAGEREF _Toc25960 \h </w:instrText>
        </w:r>
        <w:r>
          <w:fldChar w:fldCharType="separate"/>
        </w:r>
        <w:r>
          <w:t>50</w:t>
        </w:r>
        <w:r>
          <w:fldChar w:fldCharType="end"/>
        </w:r>
      </w:hyperlink>
    </w:p>
    <w:p>
      <w:pPr>
        <w:pStyle w:val="TOC2"/>
        <w:tabs>
          <w:tab w:val="right" w:leader="dot" w:pos="8306"/>
        </w:tabs>
      </w:pPr>
      <w:hyperlink w:anchor="_Toc25580" w:history="1">
        <w:r>
          <w:rPr>
            <w:rFonts w:ascii="仿宋" w:eastAsia="仿宋" w:hAnsi="仿宋" w:cs="仿宋" w:hint="eastAsia"/>
            <w:lang w:eastAsia="zh-CN"/>
          </w:rPr>
          <w:t>(四)、水和废水监测仪项目选址原则</w:t>
        </w:r>
        <w:r>
          <w:tab/>
        </w:r>
        <w:r>
          <w:fldChar w:fldCharType="begin"/>
        </w:r>
        <w:r>
          <w:instrText xml:space="preserve"> PAGEREF _Toc25580 \h </w:instrText>
        </w:r>
        <w:r>
          <w:fldChar w:fldCharType="separate"/>
        </w:r>
        <w:r>
          <w:t>50</w:t>
        </w:r>
        <w:r>
          <w:fldChar w:fldCharType="end"/>
        </w:r>
      </w:hyperlink>
    </w:p>
    <w:p>
      <w:pPr>
        <w:pStyle w:val="TOC2"/>
        <w:tabs>
          <w:tab w:val="right" w:leader="dot" w:pos="8306"/>
        </w:tabs>
      </w:pPr>
      <w:hyperlink w:anchor="_Toc24728" w:history="1">
        <w:r>
          <w:rPr>
            <w:rFonts w:ascii="仿宋" w:eastAsia="仿宋" w:hAnsi="仿宋" w:cs="仿宋" w:hint="eastAsia"/>
            <w:lang w:eastAsia="zh-CN"/>
          </w:rPr>
          <w:t>(五)、水和废水监测仪项目选址综合评价</w:t>
        </w:r>
        <w:r>
          <w:tab/>
        </w:r>
        <w:r>
          <w:fldChar w:fldCharType="begin"/>
        </w:r>
        <w:r>
          <w:instrText xml:space="preserve"> PAGEREF _Toc24728 \h </w:instrText>
        </w:r>
        <w:r>
          <w:fldChar w:fldCharType="separate"/>
        </w:r>
        <w:r>
          <w:t>52</w:t>
        </w:r>
        <w:r>
          <w:fldChar w:fldCharType="end"/>
        </w:r>
      </w:hyperlink>
    </w:p>
    <w:p>
      <w:pPr>
        <w:pStyle w:val="TOC1"/>
        <w:tabs>
          <w:tab w:val="right" w:leader="dot" w:pos="8306"/>
        </w:tabs>
      </w:pPr>
      <w:hyperlink w:anchor="_Toc17695" w:history="1">
        <w:r>
          <w:rPr>
            <w:rFonts w:ascii="仿宋" w:eastAsia="仿宋" w:hAnsi="仿宋" w:cs="仿宋" w:hint="eastAsia"/>
            <w:lang w:eastAsia="zh-CN"/>
          </w:rPr>
          <w:t>十二、环境基础状况</w:t>
        </w:r>
        <w:r>
          <w:tab/>
        </w:r>
        <w:r>
          <w:fldChar w:fldCharType="begin"/>
        </w:r>
        <w:r>
          <w:instrText xml:space="preserve"> PAGEREF _Toc17695 \h </w:instrText>
        </w:r>
        <w:r>
          <w:fldChar w:fldCharType="separate"/>
        </w:r>
        <w:r>
          <w:t>52</w:t>
        </w:r>
        <w:r>
          <w:fldChar w:fldCharType="end"/>
        </w:r>
      </w:hyperlink>
    </w:p>
    <w:p>
      <w:pPr>
        <w:pStyle w:val="TOC2"/>
        <w:tabs>
          <w:tab w:val="right" w:leader="dot" w:pos="8306"/>
        </w:tabs>
      </w:pPr>
      <w:hyperlink w:anchor="_Toc32346" w:history="1">
        <w:r>
          <w:rPr>
            <w:rFonts w:ascii="仿宋" w:eastAsia="仿宋" w:hAnsi="仿宋" w:cs="仿宋" w:hint="eastAsia"/>
            <w:lang w:eastAsia="zh-CN"/>
          </w:rPr>
          <w:t>(一)、大气环境</w:t>
        </w:r>
        <w:r>
          <w:tab/>
        </w:r>
        <w:r>
          <w:fldChar w:fldCharType="begin"/>
        </w:r>
        <w:r>
          <w:instrText xml:space="preserve"> PAGEREF _Toc32346 \h </w:instrText>
        </w:r>
        <w:r>
          <w:fldChar w:fldCharType="separate"/>
        </w:r>
        <w:r>
          <w:t>52</w:t>
        </w:r>
        <w:r>
          <w:fldChar w:fldCharType="end"/>
        </w:r>
      </w:hyperlink>
    </w:p>
    <w:p>
      <w:pPr>
        <w:pStyle w:val="TOC2"/>
        <w:tabs>
          <w:tab w:val="right" w:leader="dot" w:pos="8306"/>
        </w:tabs>
      </w:pPr>
      <w:hyperlink w:anchor="_Toc31466" w:history="1">
        <w:r>
          <w:rPr>
            <w:rFonts w:ascii="仿宋" w:eastAsia="仿宋" w:hAnsi="仿宋" w:cs="仿宋" w:hint="eastAsia"/>
            <w:lang w:eastAsia="zh-CN"/>
          </w:rPr>
          <w:t>(二)、水环境</w:t>
        </w:r>
        <w:r>
          <w:tab/>
        </w:r>
        <w:r>
          <w:fldChar w:fldCharType="begin"/>
        </w:r>
        <w:r>
          <w:instrText xml:space="preserve"> PAGEREF _Toc31466 \h </w:instrText>
        </w:r>
        <w:r>
          <w:fldChar w:fldCharType="separate"/>
        </w:r>
        <w:r>
          <w:t>54</w:t>
        </w:r>
        <w:r>
          <w:fldChar w:fldCharType="end"/>
        </w:r>
      </w:hyperlink>
    </w:p>
    <w:p>
      <w:pPr>
        <w:pStyle w:val="TOC2"/>
        <w:tabs>
          <w:tab w:val="right" w:leader="dot" w:pos="8306"/>
        </w:tabs>
      </w:pPr>
      <w:hyperlink w:anchor="_Toc13925" w:history="1">
        <w:r>
          <w:rPr>
            <w:rFonts w:ascii="仿宋" w:eastAsia="仿宋" w:hAnsi="仿宋" w:cs="仿宋" w:hint="eastAsia"/>
            <w:lang w:eastAsia="zh-CN"/>
          </w:rPr>
          <w:t>(三)、土壤环境</w:t>
        </w:r>
        <w:r>
          <w:tab/>
        </w:r>
        <w:r>
          <w:fldChar w:fldCharType="begin"/>
        </w:r>
        <w:r>
          <w:instrText xml:space="preserve"> PAGEREF _Toc13925 \h </w:instrText>
        </w:r>
        <w:r>
          <w:fldChar w:fldCharType="separate"/>
        </w:r>
        <w:r>
          <w:t>55</w:t>
        </w:r>
        <w:r>
          <w:fldChar w:fldCharType="end"/>
        </w:r>
      </w:hyperlink>
    </w:p>
    <w:p>
      <w:pPr>
        <w:pStyle w:val="TOC2"/>
        <w:tabs>
          <w:tab w:val="right" w:leader="dot" w:pos="8306"/>
        </w:tabs>
      </w:pPr>
      <w:hyperlink w:anchor="_Toc12963" w:history="1">
        <w:r>
          <w:rPr>
            <w:rFonts w:ascii="仿宋" w:eastAsia="仿宋" w:hAnsi="仿宋" w:cs="仿宋" w:hint="eastAsia"/>
            <w:lang w:eastAsia="zh-CN"/>
          </w:rPr>
          <w:t>(四)、生态环境</w:t>
        </w:r>
        <w:r>
          <w:tab/>
        </w:r>
        <w:r>
          <w:fldChar w:fldCharType="begin"/>
        </w:r>
        <w:r>
          <w:instrText xml:space="preserve"> PAGEREF _Toc12963 \h </w:instrText>
        </w:r>
        <w:r>
          <w:fldChar w:fldCharType="separate"/>
        </w:r>
        <w:r>
          <w:t>56</w:t>
        </w:r>
        <w:r>
          <w:fldChar w:fldCharType="end"/>
        </w:r>
      </w:hyperlink>
    </w:p>
    <w:p>
      <w:pPr>
        <w:pStyle w:val="TOC2"/>
        <w:tabs>
          <w:tab w:val="right" w:leader="dot" w:pos="8306"/>
        </w:tabs>
      </w:pPr>
      <w:hyperlink w:anchor="_Toc11083" w:history="1">
        <w:r>
          <w:rPr>
            <w:rFonts w:ascii="仿宋" w:eastAsia="仿宋" w:hAnsi="仿宋" w:cs="仿宋" w:hint="eastAsia"/>
            <w:lang w:eastAsia="zh-CN"/>
          </w:rPr>
          <w:t>(五)、噪声环境</w:t>
        </w:r>
        <w:r>
          <w:tab/>
        </w:r>
        <w:r>
          <w:fldChar w:fldCharType="begin"/>
        </w:r>
        <w:r>
          <w:instrText xml:space="preserve"> PAGEREF _Toc11083 \h </w:instrText>
        </w:r>
        <w:r>
          <w:fldChar w:fldCharType="separate"/>
        </w:r>
        <w:r>
          <w:t>57</w:t>
        </w:r>
        <w:r>
          <w:fldChar w:fldCharType="end"/>
        </w:r>
      </w:hyperlink>
    </w:p>
    <w:p>
      <w:pPr>
        <w:pStyle w:val="TOC1"/>
        <w:tabs>
          <w:tab w:val="right" w:leader="dot" w:pos="8306"/>
        </w:tabs>
      </w:pPr>
      <w:hyperlink w:anchor="_Toc19679" w:history="1">
        <w:r>
          <w:rPr>
            <w:rFonts w:ascii="仿宋" w:eastAsia="仿宋" w:hAnsi="仿宋" w:cs="仿宋" w:hint="eastAsia"/>
            <w:lang w:eastAsia="zh-CN"/>
          </w:rPr>
          <w:t>十三、行业壁垒</w:t>
        </w:r>
        <w:r>
          <w:tab/>
        </w:r>
        <w:r>
          <w:fldChar w:fldCharType="begin"/>
        </w:r>
        <w:r>
          <w:instrText xml:space="preserve"> PAGEREF _Toc19679 \h </w:instrText>
        </w:r>
        <w:r>
          <w:fldChar w:fldCharType="separate"/>
        </w:r>
        <w:r>
          <w:t>59</w:t>
        </w:r>
        <w:r>
          <w:fldChar w:fldCharType="end"/>
        </w:r>
      </w:hyperlink>
    </w:p>
    <w:p>
      <w:pPr>
        <w:pStyle w:val="TOC2"/>
        <w:tabs>
          <w:tab w:val="right" w:leader="dot" w:pos="8306"/>
        </w:tabs>
      </w:pPr>
      <w:hyperlink w:anchor="_Toc2669" w:history="1">
        <w:r>
          <w:rPr>
            <w:rFonts w:ascii="仿宋" w:eastAsia="仿宋" w:hAnsi="仿宋" w:cs="仿宋" w:hint="eastAsia"/>
            <w:lang w:eastAsia="zh-CN"/>
          </w:rPr>
          <w:t>(一)、供应链整合壁垒</w:t>
        </w:r>
        <w:r>
          <w:tab/>
        </w:r>
        <w:r>
          <w:fldChar w:fldCharType="begin"/>
        </w:r>
        <w:r>
          <w:instrText xml:space="preserve"> PAGEREF _Toc2669 \h </w:instrText>
        </w:r>
        <w:r>
          <w:fldChar w:fldCharType="separate"/>
        </w:r>
        <w:r>
          <w:t>59</w:t>
        </w:r>
        <w:r>
          <w:fldChar w:fldCharType="end"/>
        </w:r>
      </w:hyperlink>
    </w:p>
    <w:p>
      <w:pPr>
        <w:pStyle w:val="TOC2"/>
        <w:tabs>
          <w:tab w:val="right" w:leader="dot" w:pos="8306"/>
        </w:tabs>
      </w:pPr>
      <w:hyperlink w:anchor="_Toc23571" w:history="1">
        <w:r>
          <w:rPr>
            <w:rFonts w:ascii="仿宋" w:eastAsia="仿宋" w:hAnsi="仿宋" w:cs="仿宋" w:hint="eastAsia"/>
            <w:lang w:eastAsia="zh-CN"/>
          </w:rPr>
          <w:t>(二)、网络效应壁垒</w:t>
        </w:r>
        <w:r>
          <w:tab/>
        </w:r>
        <w:r>
          <w:fldChar w:fldCharType="begin"/>
        </w:r>
        <w:r>
          <w:instrText xml:space="preserve"> PAGEREF _Toc23571 \h </w:instrText>
        </w:r>
        <w:r>
          <w:fldChar w:fldCharType="separate"/>
        </w:r>
        <w:r>
          <w:t>59</w:t>
        </w:r>
        <w:r>
          <w:fldChar w:fldCharType="end"/>
        </w:r>
      </w:hyperlink>
    </w:p>
    <w:p>
      <w:pPr>
        <w:pStyle w:val="TOC2"/>
        <w:tabs>
          <w:tab w:val="right" w:leader="dot" w:pos="8306"/>
        </w:tabs>
      </w:pPr>
      <w:hyperlink w:anchor="_Toc13473" w:history="1">
        <w:r>
          <w:rPr>
            <w:rFonts w:ascii="仿宋" w:eastAsia="仿宋" w:hAnsi="仿宋" w:cs="仿宋" w:hint="eastAsia"/>
            <w:lang w:eastAsia="zh-CN"/>
          </w:rPr>
          <w:t>(三)、法规合规壁垒</w:t>
        </w:r>
        <w:r>
          <w:tab/>
        </w:r>
        <w:r>
          <w:fldChar w:fldCharType="begin"/>
        </w:r>
        <w:r>
          <w:instrText xml:space="preserve"> PAGEREF _Toc13473 \h </w:instrText>
        </w:r>
        <w:r>
          <w:fldChar w:fldCharType="separate"/>
        </w:r>
        <w:r>
          <w:t>60</w:t>
        </w:r>
        <w:r>
          <w:fldChar w:fldCharType="end"/>
        </w:r>
      </w:hyperlink>
    </w:p>
    <w:p>
      <w:pPr>
        <w:pStyle w:val="TOC2"/>
        <w:tabs>
          <w:tab w:val="right" w:leader="dot" w:pos="8306"/>
        </w:tabs>
      </w:pPr>
      <w:hyperlink w:anchor="_Toc15658" w:history="1">
        <w:r>
          <w:rPr>
            <w:rFonts w:ascii="仿宋" w:eastAsia="仿宋" w:hAnsi="仿宋" w:cs="仿宋" w:hint="eastAsia"/>
            <w:lang w:eastAsia="zh-CN"/>
          </w:rPr>
          <w:t>(四)、专业人才壁垒</w:t>
        </w:r>
        <w:r>
          <w:tab/>
        </w:r>
        <w:r>
          <w:fldChar w:fldCharType="begin"/>
        </w:r>
        <w:r>
          <w:instrText xml:space="preserve"> PAGEREF _Toc15658 \h </w:instrText>
        </w:r>
        <w:r>
          <w:fldChar w:fldCharType="separate"/>
        </w:r>
        <w:r>
          <w:t>60</w:t>
        </w:r>
        <w:r>
          <w:fldChar w:fldCharType="end"/>
        </w:r>
      </w:hyperlink>
    </w:p>
    <w:p>
      <w:pPr>
        <w:pStyle w:val="TOC2"/>
        <w:tabs>
          <w:tab w:val="right" w:leader="dot" w:pos="8306"/>
        </w:tabs>
      </w:pPr>
      <w:hyperlink w:anchor="_Toc15589" w:history="1">
        <w:r>
          <w:rPr>
            <w:rFonts w:ascii="仿宋" w:eastAsia="仿宋" w:hAnsi="仿宋" w:cs="仿宋" w:hint="eastAsia"/>
            <w:lang w:eastAsia="zh-CN"/>
          </w:rPr>
          <w:t>(五)、品牌忠诚度壁垒</w:t>
        </w:r>
        <w:r>
          <w:tab/>
        </w:r>
        <w:r>
          <w:fldChar w:fldCharType="begin"/>
        </w:r>
        <w:r>
          <w:instrText xml:space="preserve"> PAGEREF _Toc15589 \h </w:instrText>
        </w:r>
        <w:r>
          <w:fldChar w:fldCharType="separate"/>
        </w:r>
        <w:r>
          <w:t>60</w:t>
        </w:r>
        <w:r>
          <w:fldChar w:fldCharType="end"/>
        </w:r>
      </w:hyperlink>
    </w:p>
    <w:p>
      <w:pPr>
        <w:pStyle w:val="TOC1"/>
        <w:tabs>
          <w:tab w:val="right" w:leader="dot" w:pos="8306"/>
        </w:tabs>
      </w:pPr>
      <w:hyperlink w:anchor="_Toc16864" w:history="1">
        <w:r>
          <w:rPr>
            <w:rFonts w:ascii="仿宋" w:eastAsia="仿宋" w:hAnsi="仿宋" w:cs="仿宋" w:hint="eastAsia"/>
            <w:lang w:eastAsia="zh-CN"/>
          </w:rPr>
          <w:t>十四、水和废水监测仪项目环境影响评估</w:t>
        </w:r>
        <w:r>
          <w:tab/>
        </w:r>
        <w:r>
          <w:fldChar w:fldCharType="begin"/>
        </w:r>
        <w:r>
          <w:instrText xml:space="preserve"> PAGEREF _Toc16864 \h </w:instrText>
        </w:r>
        <w:r>
          <w:fldChar w:fldCharType="separate"/>
        </w:r>
        <w:r>
          <w:t>60</w:t>
        </w:r>
        <w:r>
          <w:fldChar w:fldCharType="end"/>
        </w:r>
      </w:hyperlink>
    </w:p>
    <w:p>
      <w:pPr>
        <w:pStyle w:val="TOC2"/>
        <w:tabs>
          <w:tab w:val="right" w:leader="dot" w:pos="8306"/>
        </w:tabs>
      </w:pPr>
      <w:hyperlink w:anchor="_Toc30169" w:history="1">
        <w:r>
          <w:rPr>
            <w:rFonts w:ascii="仿宋" w:eastAsia="仿宋" w:hAnsi="仿宋" w:cs="仿宋" w:hint="eastAsia"/>
            <w:lang w:eastAsia="zh-CN"/>
          </w:rPr>
          <w:t>(一)、水和废水监测仪项目环境影响评估</w:t>
        </w:r>
        <w:r>
          <w:tab/>
        </w:r>
        <w:r>
          <w:fldChar w:fldCharType="begin"/>
        </w:r>
        <w:r>
          <w:instrText xml:space="preserve"> PAGEREF _Toc30169 \h </w:instrText>
        </w:r>
        <w:r>
          <w:fldChar w:fldCharType="separate"/>
        </w:r>
        <w:r>
          <w:t>60</w:t>
        </w:r>
        <w:r>
          <w:fldChar w:fldCharType="end"/>
        </w:r>
      </w:hyperlink>
    </w:p>
    <w:p>
      <w:pPr>
        <w:pStyle w:val="TOC2"/>
        <w:tabs>
          <w:tab w:val="right" w:leader="dot" w:pos="8306"/>
        </w:tabs>
      </w:pPr>
      <w:hyperlink w:anchor="_Toc25315" w:history="1">
        <w:r>
          <w:rPr>
            <w:rFonts w:ascii="仿宋" w:eastAsia="仿宋" w:hAnsi="仿宋" w:cs="仿宋" w:hint="eastAsia"/>
            <w:lang w:eastAsia="zh-CN"/>
          </w:rPr>
          <w:t>(二)、环境保护措施与治理方案</w:t>
        </w:r>
        <w:r>
          <w:tab/>
        </w:r>
        <w:r>
          <w:fldChar w:fldCharType="begin"/>
        </w:r>
        <w:r>
          <w:instrText xml:space="preserve"> PAGEREF _Toc25315 \h </w:instrText>
        </w:r>
        <w:r>
          <w:fldChar w:fldCharType="separate"/>
        </w:r>
        <w:r>
          <w:t>61</w:t>
        </w:r>
        <w:r>
          <w:fldChar w:fldCharType="end"/>
        </w:r>
      </w:hyperlink>
    </w:p>
    <w:p>
      <w:pPr>
        <w:pStyle w:val="TOC1"/>
        <w:tabs>
          <w:tab w:val="right" w:leader="dot" w:pos="8306"/>
        </w:tabs>
      </w:pPr>
      <w:hyperlink w:anchor="_Toc19412" w:history="1">
        <w:r>
          <w:rPr>
            <w:rFonts w:ascii="仿宋" w:eastAsia="仿宋" w:hAnsi="仿宋" w:cs="仿宋" w:hint="eastAsia"/>
            <w:lang w:eastAsia="zh-CN"/>
          </w:rPr>
          <w:t>十五、水和废水监测仪行业企业内外不同利益主体的影响</w:t>
        </w:r>
        <w:r>
          <w:tab/>
        </w:r>
        <w:r>
          <w:fldChar w:fldCharType="begin"/>
        </w:r>
        <w:r>
          <w:instrText xml:space="preserve"> PAGEREF _Toc19412 \h </w:instrText>
        </w:r>
        <w:r>
          <w:fldChar w:fldCharType="separate"/>
        </w:r>
        <w:r>
          <w:t>63</w:t>
        </w:r>
        <w:r>
          <w:fldChar w:fldCharType="end"/>
        </w:r>
      </w:hyperlink>
    </w:p>
    <w:p>
      <w:pPr>
        <w:pStyle w:val="TOC2"/>
        <w:tabs>
          <w:tab w:val="right" w:leader="dot" w:pos="8306"/>
        </w:tabs>
      </w:pPr>
      <w:hyperlink w:anchor="_Toc24583" w:history="1">
        <w:r>
          <w:rPr>
            <w:rFonts w:ascii="仿宋" w:eastAsia="仿宋" w:hAnsi="仿宋" w:cs="仿宋" w:hint="eastAsia"/>
            <w:lang w:eastAsia="zh-CN"/>
          </w:rPr>
          <w:t>(一)、水和废水监测仪行业企业内外不同利益主体的影响</w:t>
        </w:r>
        <w:r>
          <w:tab/>
        </w:r>
        <w:r>
          <w:fldChar w:fldCharType="begin"/>
        </w:r>
        <w:r>
          <w:instrText xml:space="preserve"> PAGEREF _Toc24583 \h </w:instrText>
        </w:r>
        <w:r>
          <w:fldChar w:fldCharType="separate"/>
        </w:r>
        <w:r>
          <w:t>63</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十六、社会影响与可持续性报告</w:t>
        </w:r>
        <w:r>
          <w:tab/>
        </w:r>
        <w:r>
          <w:fldChar w:fldCharType="begin"/>
        </w:r>
        <w:r>
          <w:instrText xml:space="preserve"> PAGEREF _Toc22732 \h </w:instrText>
        </w:r>
        <w:r>
          <w:fldChar w:fldCharType="separate"/>
        </w:r>
        <w:r>
          <w:t>64</w:t>
        </w:r>
        <w:r>
          <w:fldChar w:fldCharType="end"/>
        </w:r>
      </w:hyperlink>
    </w:p>
    <w:p>
      <w:pPr>
        <w:pStyle w:val="TOC2"/>
        <w:tabs>
          <w:tab w:val="right" w:leader="dot" w:pos="8306"/>
        </w:tabs>
      </w:pPr>
      <w:hyperlink w:anchor="_Toc10001" w:history="1">
        <w:r>
          <w:rPr>
            <w:rFonts w:ascii="仿宋" w:eastAsia="仿宋" w:hAnsi="仿宋" w:cs="仿宋" w:hint="eastAsia"/>
            <w:lang w:eastAsia="zh-CN"/>
          </w:rPr>
          <w:t>(一)、社会责任与可持续性</w:t>
        </w:r>
        <w:r>
          <w:tab/>
        </w:r>
        <w:r>
          <w:fldChar w:fldCharType="begin"/>
        </w:r>
        <w:r>
          <w:instrText xml:space="preserve"> PAGEREF _Toc10001 \h </w:instrText>
        </w:r>
        <w:r>
          <w:fldChar w:fldCharType="separate"/>
        </w:r>
        <w:r>
          <w:t>64</w:t>
        </w:r>
        <w:r>
          <w:fldChar w:fldCharType="end"/>
        </w:r>
      </w:hyperlink>
    </w:p>
    <w:p>
      <w:pPr>
        <w:pStyle w:val="TOC2"/>
        <w:tabs>
          <w:tab w:val="right" w:leader="dot" w:pos="8306"/>
        </w:tabs>
      </w:pPr>
      <w:hyperlink w:anchor="_Toc18548" w:history="1">
        <w:r>
          <w:rPr>
            <w:rFonts w:ascii="仿宋" w:eastAsia="仿宋" w:hAnsi="仿宋" w:cs="仿宋" w:hint="eastAsia"/>
            <w:lang w:eastAsia="zh-CN"/>
          </w:rPr>
          <w:t>(二)、社会影响评估</w:t>
        </w:r>
        <w:r>
          <w:tab/>
        </w:r>
        <w:r>
          <w:fldChar w:fldCharType="begin"/>
        </w:r>
        <w:r>
          <w:instrText xml:space="preserve"> PAGEREF _Toc18548 \h </w:instrText>
        </w:r>
        <w:r>
          <w:fldChar w:fldCharType="separate"/>
        </w:r>
        <w:r>
          <w:t>64</w:t>
        </w:r>
        <w:r>
          <w:fldChar w:fldCharType="end"/>
        </w:r>
      </w:hyperlink>
    </w:p>
    <w:p>
      <w:pPr>
        <w:pStyle w:val="TOC2"/>
        <w:tabs>
          <w:tab w:val="right" w:leader="dot" w:pos="8306"/>
        </w:tabs>
      </w:pPr>
      <w:hyperlink w:anchor="_Toc24038" w:history="1">
        <w:r>
          <w:rPr>
            <w:rFonts w:ascii="仿宋" w:eastAsia="仿宋" w:hAnsi="仿宋" w:cs="仿宋" w:hint="eastAsia"/>
            <w:lang w:eastAsia="zh-CN"/>
          </w:rPr>
          <w:t>(三)、可持续性报告与透明度</w:t>
        </w:r>
        <w:r>
          <w:tab/>
        </w:r>
        <w:r>
          <w:fldChar w:fldCharType="begin"/>
        </w:r>
        <w:r>
          <w:instrText xml:space="preserve"> PAGEREF _Toc24038 \h </w:instrText>
        </w:r>
        <w:r>
          <w:fldChar w:fldCharType="separate"/>
        </w:r>
        <w:r>
          <w:t>64</w:t>
        </w:r>
        <w:r>
          <w:fldChar w:fldCharType="end"/>
        </w:r>
      </w:hyperlink>
    </w:p>
    <w:p>
      <w:pPr>
        <w:pStyle w:val="TOC1"/>
        <w:tabs>
          <w:tab w:val="right" w:leader="dot" w:pos="8306"/>
        </w:tabs>
      </w:pPr>
      <w:hyperlink w:anchor="_Toc5681" w:history="1">
        <w:r>
          <w:rPr>
            <w:rFonts w:ascii="仿宋" w:eastAsia="仿宋" w:hAnsi="仿宋" w:cs="仿宋" w:hint="eastAsia"/>
            <w:lang w:eastAsia="zh-CN"/>
          </w:rPr>
          <w:t>十七、水和废水监测仪行业企业过去战略的影响</w:t>
        </w:r>
        <w:r>
          <w:tab/>
        </w:r>
        <w:r>
          <w:fldChar w:fldCharType="begin"/>
        </w:r>
        <w:r>
          <w:instrText xml:space="preserve"> PAGEREF _Toc5681 \h </w:instrText>
        </w:r>
        <w:r>
          <w:fldChar w:fldCharType="separate"/>
        </w:r>
        <w:r>
          <w:t>65</w:t>
        </w:r>
        <w:r>
          <w:fldChar w:fldCharType="end"/>
        </w:r>
      </w:hyperlink>
    </w:p>
    <w:p>
      <w:pPr>
        <w:pStyle w:val="TOC2"/>
        <w:tabs>
          <w:tab w:val="right" w:leader="dot" w:pos="8306"/>
        </w:tabs>
      </w:pPr>
      <w:hyperlink w:anchor="_Toc4893" w:history="1">
        <w:r>
          <w:rPr>
            <w:rFonts w:ascii="仿宋" w:eastAsia="仿宋" w:hAnsi="仿宋" w:cs="仿宋" w:hint="eastAsia"/>
            <w:lang w:eastAsia="zh-CN"/>
          </w:rPr>
          <w:t>(一)、水和废水监测仪行业企业过去战略的影响</w:t>
        </w:r>
        <w:r>
          <w:tab/>
        </w:r>
        <w:r>
          <w:fldChar w:fldCharType="begin"/>
        </w:r>
        <w:r>
          <w:instrText xml:space="preserve"> PAGEREF _Toc4893 \h </w:instrText>
        </w:r>
        <w:r>
          <w:fldChar w:fldCharType="separate"/>
        </w:r>
        <w:r>
          <w:t>65</w:t>
        </w:r>
        <w:r>
          <w:fldChar w:fldCharType="end"/>
        </w:r>
      </w:hyperlink>
    </w:p>
    <w:p>
      <w:pPr>
        <w:pStyle w:val="TOC1"/>
        <w:tabs>
          <w:tab w:val="right" w:leader="dot" w:pos="8306"/>
        </w:tabs>
      </w:pPr>
      <w:hyperlink w:anchor="_Toc15323" w:history="1">
        <w:r>
          <w:rPr>
            <w:rFonts w:ascii="仿宋" w:eastAsia="仿宋" w:hAnsi="仿宋" w:cs="仿宋" w:hint="eastAsia"/>
            <w:lang w:eastAsia="zh-CN"/>
          </w:rPr>
          <w:t>十八、业务风险与市场波动应对方案</w:t>
        </w:r>
        <w:r>
          <w:tab/>
        </w:r>
        <w:r>
          <w:fldChar w:fldCharType="begin"/>
        </w:r>
        <w:r>
          <w:instrText xml:space="preserve"> PAGEREF _Toc15323 \h </w:instrText>
        </w:r>
        <w:r>
          <w:fldChar w:fldCharType="separate"/>
        </w:r>
        <w:r>
          <w:t>66</w:t>
        </w:r>
        <w:r>
          <w:fldChar w:fldCharType="end"/>
        </w:r>
      </w:hyperlink>
    </w:p>
    <w:p>
      <w:pPr>
        <w:pStyle w:val="TOC2"/>
        <w:tabs>
          <w:tab w:val="right" w:leader="dot" w:pos="8306"/>
        </w:tabs>
      </w:pPr>
      <w:hyperlink w:anchor="_Toc28749" w:history="1">
        <w:r>
          <w:rPr>
            <w:rFonts w:ascii="仿宋" w:eastAsia="仿宋" w:hAnsi="仿宋" w:cs="仿宋" w:hint="eastAsia"/>
            <w:lang w:eastAsia="zh-CN"/>
          </w:rPr>
          <w:t>(一)、市场需求波动的预测与调整</w:t>
        </w:r>
        <w:r>
          <w:tab/>
        </w:r>
        <w:r>
          <w:fldChar w:fldCharType="begin"/>
        </w:r>
        <w:r>
          <w:instrText xml:space="preserve"> PAGEREF _Toc28749 \h </w:instrText>
        </w:r>
        <w:r>
          <w:fldChar w:fldCharType="separate"/>
        </w:r>
        <w:r>
          <w:t>66</w:t>
        </w:r>
        <w:r>
          <w:fldChar w:fldCharType="end"/>
        </w:r>
      </w:hyperlink>
    </w:p>
    <w:p>
      <w:pPr>
        <w:pStyle w:val="TOC2"/>
        <w:tabs>
          <w:tab w:val="right" w:leader="dot" w:pos="8306"/>
        </w:tabs>
      </w:pPr>
      <w:hyperlink w:anchor="_Toc24420" w:history="1">
        <w:r>
          <w:rPr>
            <w:rFonts w:ascii="仿宋" w:eastAsia="仿宋" w:hAnsi="仿宋" w:cs="仿宋" w:hint="eastAsia"/>
            <w:lang w:eastAsia="zh-CN"/>
          </w:rPr>
          <w:t>(二)、供应链风险管理</w:t>
        </w:r>
        <w:r>
          <w:tab/>
        </w:r>
        <w:r>
          <w:fldChar w:fldCharType="begin"/>
        </w:r>
        <w:r>
          <w:instrText xml:space="preserve"> PAGEREF _Toc24420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479" w:history="1">
        <w:r>
          <w:rPr>
            <w:rFonts w:ascii="仿宋" w:eastAsia="仿宋" w:hAnsi="仿宋" w:cs="仿宋" w:hint="eastAsia"/>
            <w:lang w:eastAsia="zh-CN"/>
          </w:rPr>
          <w:t>(三)、金融市场变化对业务的影响</w:t>
        </w:r>
        <w:r>
          <w:tab/>
        </w:r>
        <w:r>
          <w:fldChar w:fldCharType="begin"/>
        </w:r>
        <w:r>
          <w:instrText xml:space="preserve"> PAGEREF _Toc25479 \h </w:instrText>
        </w:r>
        <w:r>
          <w:fldChar w:fldCharType="separate"/>
        </w:r>
        <w:r>
          <w:t>70</w:t>
        </w:r>
        <w:r>
          <w:fldChar w:fldCharType="end"/>
        </w:r>
      </w:hyperlink>
    </w:p>
    <w:p>
      <w:pPr>
        <w:pStyle w:val="TOC2"/>
        <w:tabs>
          <w:tab w:val="right" w:leader="dot" w:pos="8306"/>
        </w:tabs>
      </w:pPr>
      <w:hyperlink w:anchor="_Toc16090" w:history="1">
        <w:r>
          <w:rPr>
            <w:rFonts w:ascii="仿宋" w:eastAsia="仿宋" w:hAnsi="仿宋" w:cs="仿宋" w:hint="eastAsia"/>
            <w:lang w:eastAsia="zh-CN"/>
          </w:rPr>
          <w:t>(四)、政策法规变化应对</w:t>
        </w:r>
        <w:r>
          <w:tab/>
        </w:r>
        <w:r>
          <w:fldChar w:fldCharType="begin"/>
        </w:r>
        <w:r>
          <w:instrText xml:space="preserve"> PAGEREF _Toc16090 \h </w:instrText>
        </w:r>
        <w:r>
          <w:fldChar w:fldCharType="separate"/>
        </w:r>
        <w:r>
          <w:t>72</w:t>
        </w:r>
        <w:r>
          <w:fldChar w:fldCharType="end"/>
        </w:r>
      </w:hyperlink>
    </w:p>
    <w:p>
      <w:pPr>
        <w:pStyle w:val="TOC2"/>
        <w:tabs>
          <w:tab w:val="right" w:leader="dot" w:pos="8306"/>
        </w:tabs>
      </w:pPr>
      <w:hyperlink w:anchor="_Toc8665" w:history="1">
        <w:r>
          <w:rPr>
            <w:rFonts w:ascii="仿宋" w:eastAsia="仿宋" w:hAnsi="仿宋" w:cs="仿宋" w:hint="eastAsia"/>
            <w:lang w:eastAsia="zh-CN"/>
          </w:rPr>
          <w:t>(五)、战略调整与灵活性策略</w:t>
        </w:r>
        <w:r>
          <w:tab/>
        </w:r>
        <w:r>
          <w:fldChar w:fldCharType="begin"/>
        </w:r>
        <w:r>
          <w:instrText xml:space="preserve"> PAGEREF _Toc8665 \h </w:instrText>
        </w:r>
        <w:r>
          <w:fldChar w:fldCharType="separate"/>
        </w:r>
        <w:r>
          <w:t>74</w:t>
        </w:r>
        <w:r>
          <w:fldChar w:fldCharType="end"/>
        </w:r>
      </w:hyperlink>
    </w:p>
    <w:p>
      <w:pPr>
        <w:pStyle w:val="TOC1"/>
        <w:tabs>
          <w:tab w:val="right" w:leader="dot" w:pos="8306"/>
        </w:tabs>
      </w:pPr>
      <w:hyperlink w:anchor="_Toc21862" w:history="1">
        <w:r>
          <w:rPr>
            <w:rFonts w:ascii="仿宋" w:eastAsia="仿宋" w:hAnsi="仿宋" w:cs="仿宋" w:hint="eastAsia"/>
            <w:lang w:eastAsia="zh-CN"/>
          </w:rPr>
          <w:t>十九、水和废水监测仪项目监控与评估</w:t>
        </w:r>
        <w:r>
          <w:tab/>
        </w:r>
        <w:r>
          <w:fldChar w:fldCharType="begin"/>
        </w:r>
        <w:r>
          <w:instrText xml:space="preserve"> PAGEREF _Toc21862 \h </w:instrText>
        </w:r>
        <w:r>
          <w:fldChar w:fldCharType="separate"/>
        </w:r>
        <w:r>
          <w:t>75</w:t>
        </w:r>
        <w:r>
          <w:fldChar w:fldCharType="end"/>
        </w:r>
      </w:hyperlink>
    </w:p>
    <w:p>
      <w:pPr>
        <w:pStyle w:val="TOC2"/>
        <w:tabs>
          <w:tab w:val="right" w:leader="dot" w:pos="8306"/>
        </w:tabs>
      </w:pPr>
      <w:hyperlink w:anchor="_Toc13016" w:history="1">
        <w:r>
          <w:rPr>
            <w:rFonts w:ascii="仿宋" w:eastAsia="仿宋" w:hAnsi="仿宋" w:cs="仿宋" w:hint="eastAsia"/>
            <w:lang w:eastAsia="zh-CN"/>
          </w:rPr>
          <w:t>(一)、水和废水监测仪项目监控计划</w:t>
        </w:r>
        <w:r>
          <w:tab/>
        </w:r>
        <w:r>
          <w:fldChar w:fldCharType="begin"/>
        </w:r>
        <w:r>
          <w:instrText xml:space="preserve"> PAGEREF _Toc13016 \h </w:instrText>
        </w:r>
        <w:r>
          <w:fldChar w:fldCharType="separate"/>
        </w:r>
        <w:r>
          <w:t>75</w:t>
        </w:r>
        <w:r>
          <w:fldChar w:fldCharType="end"/>
        </w:r>
      </w:hyperlink>
    </w:p>
    <w:p>
      <w:pPr>
        <w:pStyle w:val="TOC2"/>
        <w:tabs>
          <w:tab w:val="right" w:leader="dot" w:pos="8306"/>
        </w:tabs>
      </w:pPr>
      <w:hyperlink w:anchor="_Toc18726" w:history="1">
        <w:r>
          <w:rPr>
            <w:rFonts w:ascii="仿宋" w:eastAsia="仿宋" w:hAnsi="仿宋" w:cs="仿宋" w:hint="eastAsia"/>
            <w:lang w:eastAsia="zh-CN"/>
          </w:rPr>
          <w:t>(二)、绩效指标与评估方法</w:t>
        </w:r>
        <w:r>
          <w:tab/>
        </w:r>
        <w:r>
          <w:fldChar w:fldCharType="begin"/>
        </w:r>
        <w:r>
          <w:instrText xml:space="preserve"> PAGEREF _Toc18726 \h </w:instrText>
        </w:r>
        <w:r>
          <w:fldChar w:fldCharType="separate"/>
        </w:r>
        <w:r>
          <w:t>76</w:t>
        </w:r>
        <w:r>
          <w:fldChar w:fldCharType="end"/>
        </w:r>
      </w:hyperlink>
    </w:p>
    <w:p>
      <w:pPr>
        <w:pStyle w:val="TOC2"/>
        <w:tabs>
          <w:tab w:val="right" w:leader="dot" w:pos="8306"/>
        </w:tabs>
      </w:pPr>
      <w:hyperlink w:anchor="_Toc30077" w:history="1">
        <w:r>
          <w:rPr>
            <w:rFonts w:ascii="仿宋" w:eastAsia="仿宋" w:hAnsi="仿宋" w:cs="仿宋" w:hint="eastAsia"/>
            <w:lang w:eastAsia="zh-CN"/>
          </w:rPr>
          <w:t>(三)、风险管理与问题解决</w:t>
        </w:r>
        <w:r>
          <w:tab/>
        </w:r>
        <w:r>
          <w:fldChar w:fldCharType="begin"/>
        </w:r>
        <w:r>
          <w:instrText xml:space="preserve"> PAGEREF _Toc30077 \h </w:instrText>
        </w:r>
        <w:r>
          <w:fldChar w:fldCharType="separate"/>
        </w:r>
        <w:r>
          <w:t>77</w:t>
        </w:r>
        <w:r>
          <w:fldChar w:fldCharType="end"/>
        </w:r>
      </w:hyperlink>
    </w:p>
    <w:p>
      <w:pPr>
        <w:pStyle w:val="TOC1"/>
        <w:tabs>
          <w:tab w:val="right" w:leader="dot" w:pos="8306"/>
        </w:tabs>
      </w:pPr>
      <w:hyperlink w:anchor="_Toc28964" w:history="1">
        <w:r>
          <w:rPr>
            <w:rFonts w:ascii="仿宋" w:eastAsia="仿宋" w:hAnsi="仿宋" w:cs="仿宋" w:hint="eastAsia"/>
            <w:lang w:eastAsia="zh-CN"/>
          </w:rPr>
          <w:t>二十、员工培训与发展方案</w:t>
        </w:r>
        <w:r>
          <w:tab/>
        </w:r>
        <w:r>
          <w:fldChar w:fldCharType="begin"/>
        </w:r>
        <w:r>
          <w:instrText xml:space="preserve"> PAGEREF _Toc28964 \h </w:instrText>
        </w:r>
        <w:r>
          <w:fldChar w:fldCharType="separate"/>
        </w:r>
        <w:r>
          <w:t>79</w:t>
        </w:r>
        <w:r>
          <w:fldChar w:fldCharType="end"/>
        </w:r>
      </w:hyperlink>
    </w:p>
    <w:p>
      <w:pPr>
        <w:pStyle w:val="TOC2"/>
        <w:tabs>
          <w:tab w:val="right" w:leader="dot" w:pos="8306"/>
        </w:tabs>
      </w:pPr>
      <w:hyperlink w:anchor="_Toc20696" w:history="1">
        <w:r>
          <w:rPr>
            <w:rFonts w:ascii="仿宋" w:eastAsia="仿宋" w:hAnsi="仿宋" w:cs="仿宋" w:hint="eastAsia"/>
            <w:lang w:eastAsia="zh-CN"/>
          </w:rPr>
          <w:t>(一)、培训需求分析与规划</w:t>
        </w:r>
        <w:r>
          <w:tab/>
        </w:r>
        <w:r>
          <w:fldChar w:fldCharType="begin"/>
        </w:r>
        <w:r>
          <w:instrText xml:space="preserve"> PAGEREF _Toc20696 \h </w:instrText>
        </w:r>
        <w:r>
          <w:fldChar w:fldCharType="separate"/>
        </w:r>
        <w:r>
          <w:t>79</w:t>
        </w:r>
        <w:r>
          <w:fldChar w:fldCharType="end"/>
        </w:r>
      </w:hyperlink>
    </w:p>
    <w:p>
      <w:pPr>
        <w:pStyle w:val="TOC2"/>
        <w:tabs>
          <w:tab w:val="right" w:leader="dot" w:pos="8306"/>
        </w:tabs>
      </w:pPr>
      <w:hyperlink w:anchor="_Toc31669" w:history="1">
        <w:r>
          <w:rPr>
            <w:rFonts w:ascii="仿宋" w:eastAsia="仿宋" w:hAnsi="仿宋" w:cs="仿宋" w:hint="eastAsia"/>
            <w:lang w:eastAsia="zh-CN"/>
          </w:rPr>
          <w:t>(二)、内部培训体系搭建</w:t>
        </w:r>
        <w:r>
          <w:tab/>
        </w:r>
        <w:r>
          <w:fldChar w:fldCharType="begin"/>
        </w:r>
        <w:r>
          <w:instrText xml:space="preserve"> PAGEREF _Toc31669 \h </w:instrText>
        </w:r>
        <w:r>
          <w:fldChar w:fldCharType="separate"/>
        </w:r>
        <w:r>
          <w:t>81</w:t>
        </w:r>
        <w:r>
          <w:fldChar w:fldCharType="end"/>
        </w:r>
      </w:hyperlink>
    </w:p>
    <w:p>
      <w:pPr>
        <w:pStyle w:val="TOC2"/>
        <w:tabs>
          <w:tab w:val="right" w:leader="dot" w:pos="8306"/>
        </w:tabs>
      </w:pPr>
      <w:hyperlink w:anchor="_Toc5986" w:history="1">
        <w:r>
          <w:rPr>
            <w:rFonts w:ascii="仿宋" w:eastAsia="仿宋" w:hAnsi="仿宋" w:cs="仿宋" w:hint="eastAsia"/>
            <w:lang w:eastAsia="zh-CN"/>
          </w:rPr>
          <w:t>(三)、外部培训资源合作</w:t>
        </w:r>
        <w:r>
          <w:tab/>
        </w:r>
        <w:r>
          <w:fldChar w:fldCharType="begin"/>
        </w:r>
        <w:r>
          <w:instrText xml:space="preserve"> PAGEREF _Toc5986 \h </w:instrText>
        </w:r>
        <w:r>
          <w:fldChar w:fldCharType="separate"/>
        </w:r>
        <w:r>
          <w:t>82</w:t>
        </w:r>
        <w:r>
          <w:fldChar w:fldCharType="end"/>
        </w:r>
      </w:hyperlink>
    </w:p>
    <w:p>
      <w:pPr>
        <w:pStyle w:val="TOC2"/>
        <w:tabs>
          <w:tab w:val="right" w:leader="dot" w:pos="8306"/>
        </w:tabs>
      </w:pPr>
      <w:hyperlink w:anchor="_Toc16636" w:history="1">
        <w:r>
          <w:rPr>
            <w:rFonts w:ascii="仿宋" w:eastAsia="仿宋" w:hAnsi="仿宋" w:cs="仿宋" w:hint="eastAsia"/>
            <w:lang w:eastAsia="zh-CN"/>
          </w:rPr>
          <w:t>(四)、员工职业发展规划</w:t>
        </w:r>
        <w:r>
          <w:tab/>
        </w:r>
        <w:r>
          <w:fldChar w:fldCharType="begin"/>
        </w:r>
        <w:r>
          <w:instrText xml:space="preserve"> PAGEREF _Toc16636 \h </w:instrText>
        </w:r>
        <w:r>
          <w:fldChar w:fldCharType="separate"/>
        </w:r>
        <w:r>
          <w:t>83</w:t>
        </w:r>
        <w:r>
          <w:fldChar w:fldCharType="end"/>
        </w:r>
      </w:hyperlink>
    </w:p>
    <w:p>
      <w:pPr>
        <w:pStyle w:val="TOC2"/>
        <w:tabs>
          <w:tab w:val="right" w:leader="dot" w:pos="8306"/>
        </w:tabs>
      </w:pPr>
      <w:hyperlink w:anchor="_Toc6656" w:history="1">
        <w:r>
          <w:rPr>
            <w:rFonts w:ascii="仿宋" w:eastAsia="仿宋" w:hAnsi="仿宋" w:cs="仿宋" w:hint="eastAsia"/>
            <w:lang w:eastAsia="zh-CN"/>
          </w:rPr>
          <w:t>(五)、学习型组织文化建设</w:t>
        </w:r>
        <w:r>
          <w:tab/>
        </w:r>
        <w:r>
          <w:fldChar w:fldCharType="begin"/>
        </w:r>
        <w:r>
          <w:instrText xml:space="preserve"> PAGEREF _Toc6656 \h </w:instrText>
        </w:r>
        <w:r>
          <w:fldChar w:fldCharType="separate"/>
        </w:r>
        <w:r>
          <w:t>84</w:t>
        </w:r>
        <w:r>
          <w:fldChar w:fldCharType="end"/>
        </w:r>
      </w:hyperlink>
    </w:p>
    <w:p>
      <w:pPr>
        <w:pStyle w:val="TOC1"/>
        <w:tabs>
          <w:tab w:val="right" w:leader="dot" w:pos="8306"/>
        </w:tabs>
      </w:pPr>
      <w:hyperlink w:anchor="_Toc27243" w:history="1">
        <w:r>
          <w:rPr>
            <w:rFonts w:ascii="仿宋" w:eastAsia="仿宋" w:hAnsi="仿宋" w:cs="仿宋" w:hint="eastAsia"/>
            <w:lang w:eastAsia="zh-CN"/>
          </w:rPr>
          <w:t>二十一、进度计划方案</w:t>
        </w:r>
        <w:r>
          <w:tab/>
        </w:r>
        <w:r>
          <w:fldChar w:fldCharType="begin"/>
        </w:r>
        <w:r>
          <w:instrText xml:space="preserve"> PAGEREF _Toc27243 \h </w:instrText>
        </w:r>
        <w:r>
          <w:fldChar w:fldCharType="separate"/>
        </w:r>
        <w:r>
          <w:t>86</w:t>
        </w:r>
        <w:r>
          <w:fldChar w:fldCharType="end"/>
        </w:r>
      </w:hyperlink>
    </w:p>
    <w:p>
      <w:pPr>
        <w:pStyle w:val="TOC2"/>
        <w:tabs>
          <w:tab w:val="right" w:leader="dot" w:pos="8306"/>
        </w:tabs>
      </w:pPr>
      <w:hyperlink w:anchor="_Toc4081" w:history="1">
        <w:r>
          <w:rPr>
            <w:rFonts w:ascii="仿宋" w:eastAsia="仿宋" w:hAnsi="仿宋" w:cs="仿宋" w:hint="eastAsia"/>
            <w:lang w:eastAsia="zh-CN"/>
          </w:rPr>
          <w:t>(一)、水和废水监测仪项目进度安排</w:t>
        </w:r>
        <w:r>
          <w:tab/>
        </w:r>
        <w:r>
          <w:fldChar w:fldCharType="begin"/>
        </w:r>
        <w:r>
          <w:instrText xml:space="preserve"> PAGEREF _Toc4081 \h </w:instrText>
        </w:r>
        <w:r>
          <w:fldChar w:fldCharType="separate"/>
        </w:r>
        <w:r>
          <w:t>86</w:t>
        </w:r>
        <w:r>
          <w:fldChar w:fldCharType="end"/>
        </w:r>
      </w:hyperlink>
    </w:p>
    <w:p>
      <w:pPr>
        <w:pStyle w:val="TOC2"/>
        <w:tabs>
          <w:tab w:val="right" w:leader="dot" w:pos="8306"/>
        </w:tabs>
      </w:pPr>
      <w:hyperlink w:anchor="_Toc8061" w:history="1">
        <w:r>
          <w:rPr>
            <w:rFonts w:ascii="仿宋" w:eastAsia="仿宋" w:hAnsi="仿宋" w:cs="仿宋" w:hint="eastAsia"/>
            <w:lang w:eastAsia="zh-CN"/>
          </w:rPr>
          <w:t>(二)、水和废水监测仪项目实施保障措施</w:t>
        </w:r>
        <w:r>
          <w:tab/>
        </w:r>
        <w:r>
          <w:fldChar w:fldCharType="begin"/>
        </w:r>
        <w:r>
          <w:instrText xml:space="preserve"> PAGEREF _Toc8061 \h </w:instrText>
        </w:r>
        <w:r>
          <w:fldChar w:fldCharType="separate"/>
        </w:r>
        <w:r>
          <w:t>87</w:t>
        </w:r>
        <w:r>
          <w:fldChar w:fldCharType="end"/>
        </w:r>
      </w:hyperlink>
    </w:p>
    <w:p>
      <w:pPr>
        <w:pStyle w:val="TOC1"/>
        <w:tabs>
          <w:tab w:val="right" w:leader="dot" w:pos="8306"/>
        </w:tabs>
      </w:pPr>
      <w:hyperlink w:anchor="_Toc25394" w:history="1">
        <w:r>
          <w:rPr>
            <w:rFonts w:ascii="仿宋" w:eastAsia="仿宋" w:hAnsi="仿宋" w:cs="仿宋" w:hint="eastAsia"/>
            <w:lang w:eastAsia="zh-CN"/>
          </w:rPr>
          <w:t>二十二水和废水监测仪项目安全与环保管理</w:t>
        </w:r>
        <w:r>
          <w:tab/>
        </w:r>
        <w:r>
          <w:fldChar w:fldCharType="begin"/>
        </w:r>
        <w:r>
          <w:instrText xml:space="preserve"> PAGEREF _Toc25394 \h </w:instrText>
        </w:r>
        <w:r>
          <w:fldChar w:fldCharType="separate"/>
        </w:r>
        <w:r>
          <w:t>89</w:t>
        </w:r>
        <w:r>
          <w:fldChar w:fldCharType="end"/>
        </w:r>
      </w:hyperlink>
    </w:p>
    <w:p>
      <w:pPr>
        <w:pStyle w:val="TOC2"/>
        <w:tabs>
          <w:tab w:val="right" w:leader="dot" w:pos="8306"/>
        </w:tabs>
      </w:pPr>
      <w:hyperlink w:anchor="_Toc10486" w:history="1">
        <w:r>
          <w:rPr>
            <w:rFonts w:ascii="仿宋" w:eastAsia="仿宋" w:hAnsi="仿宋" w:cs="仿宋" w:hint="eastAsia"/>
            <w:lang w:eastAsia="zh-CN"/>
          </w:rPr>
          <w:t>(一)、安全管理体系建设</w:t>
        </w:r>
        <w:r>
          <w:tab/>
        </w:r>
        <w:r>
          <w:fldChar w:fldCharType="begin"/>
        </w:r>
        <w:r>
          <w:instrText xml:space="preserve"> PAGEREF _Toc10486 \h </w:instrText>
        </w:r>
        <w:r>
          <w:fldChar w:fldCharType="separate"/>
        </w:r>
        <w:r>
          <w:t>89</w:t>
        </w:r>
        <w:r>
          <w:fldChar w:fldCharType="end"/>
        </w:r>
      </w:hyperlink>
    </w:p>
    <w:p>
      <w:pPr>
        <w:pStyle w:val="TOC2"/>
        <w:tabs>
          <w:tab w:val="right" w:leader="dot" w:pos="8306"/>
        </w:tabs>
      </w:pPr>
      <w:hyperlink w:anchor="_Toc11566" w:history="1">
        <w:r>
          <w:rPr>
            <w:rFonts w:ascii="仿宋" w:eastAsia="仿宋" w:hAnsi="仿宋" w:cs="仿宋" w:hint="eastAsia"/>
            <w:lang w:eastAsia="zh-CN"/>
          </w:rPr>
          <w:t>(二)、安全风险评估与防范</w:t>
        </w:r>
        <w:r>
          <w:tab/>
        </w:r>
        <w:r>
          <w:fldChar w:fldCharType="begin"/>
        </w:r>
        <w:r>
          <w:instrText xml:space="preserve"> PAGEREF _Toc11566 \h </w:instrText>
        </w:r>
        <w:r>
          <w:fldChar w:fldCharType="separate"/>
        </w:r>
        <w:r>
          <w:t>90</w:t>
        </w:r>
        <w:r>
          <w:fldChar w:fldCharType="end"/>
        </w:r>
      </w:hyperlink>
    </w:p>
    <w:p>
      <w:pPr>
        <w:pStyle w:val="TOC2"/>
        <w:tabs>
          <w:tab w:val="right" w:leader="dot" w:pos="8306"/>
        </w:tabs>
      </w:pPr>
      <w:hyperlink w:anchor="_Toc18286" w:history="1">
        <w:r>
          <w:rPr>
            <w:rFonts w:ascii="仿宋" w:eastAsia="仿宋" w:hAnsi="仿宋" w:cs="仿宋" w:hint="eastAsia"/>
            <w:lang w:eastAsia="zh-CN"/>
          </w:rPr>
          <w:t>(三)、环境保护与可持续发展</w:t>
        </w:r>
        <w:r>
          <w:tab/>
        </w:r>
        <w:r>
          <w:fldChar w:fldCharType="begin"/>
        </w:r>
        <w:r>
          <w:instrText xml:space="preserve"> PAGEREF _Toc18286 \h </w:instrText>
        </w:r>
        <w:r>
          <w:fldChar w:fldCharType="separate"/>
        </w:r>
        <w:r>
          <w:t>91</w:t>
        </w:r>
        <w:r>
          <w:fldChar w:fldCharType="end"/>
        </w:r>
      </w:hyperlink>
    </w:p>
    <w:p>
      <w:pPr>
        <w:pStyle w:val="TOC2"/>
        <w:tabs>
          <w:tab w:val="right" w:leader="dot" w:pos="8306"/>
        </w:tabs>
      </w:pPr>
      <w:hyperlink w:anchor="_Toc19880" w:history="1">
        <w:r>
          <w:rPr>
            <w:rFonts w:ascii="仿宋" w:eastAsia="仿宋" w:hAnsi="仿宋" w:cs="仿宋" w:hint="eastAsia"/>
            <w:lang w:eastAsia="zh-CN"/>
          </w:rPr>
          <w:t>(四)、安全文化建设与培训</w:t>
        </w:r>
        <w:r>
          <w:tab/>
        </w:r>
        <w:r>
          <w:fldChar w:fldCharType="begin"/>
        </w:r>
        <w:r>
          <w:instrText xml:space="preserve"> PAGEREF _Toc19880 \h </w:instrText>
        </w:r>
        <w:r>
          <w:fldChar w:fldCharType="separate"/>
        </w:r>
        <w:r>
          <w:t>92</w:t>
        </w:r>
        <w:r>
          <w:fldChar w:fldCharType="end"/>
        </w:r>
      </w:hyperlink>
    </w:p>
    <w:p>
      <w:pPr>
        <w:pStyle w:val="TOC2"/>
        <w:tabs>
          <w:tab w:val="right" w:leader="dot" w:pos="8306"/>
        </w:tabs>
      </w:pPr>
      <w:hyperlink w:anchor="_Toc7927" w:history="1">
        <w:r>
          <w:rPr>
            <w:rFonts w:ascii="仿宋" w:eastAsia="仿宋" w:hAnsi="仿宋" w:cs="仿宋" w:hint="eastAsia"/>
            <w:lang w:eastAsia="zh-CN"/>
          </w:rPr>
          <w:t>(五)、监督与检查机制</w:t>
        </w:r>
        <w:r>
          <w:tab/>
        </w:r>
        <w:r>
          <w:fldChar w:fldCharType="begin"/>
        </w:r>
        <w:r>
          <w:instrText xml:space="preserve"> PAGEREF _Toc7927 \h </w:instrText>
        </w:r>
        <w:r>
          <w:fldChar w:fldCharType="separate"/>
        </w:r>
        <w:r>
          <w:t>93</w:t>
        </w:r>
        <w:r>
          <w:fldChar w:fldCharType="end"/>
        </w:r>
      </w:hyperlink>
    </w:p>
    <w:p>
      <w:pPr>
        <w:pStyle w:val="TOC2"/>
        <w:tabs>
          <w:tab w:val="right" w:leader="dot" w:pos="8306"/>
        </w:tabs>
      </w:pPr>
      <w:hyperlink w:anchor="_Toc5703" w:history="1">
        <w:r>
          <w:rPr>
            <w:rFonts w:ascii="仿宋" w:eastAsia="仿宋" w:hAnsi="仿宋" w:cs="仿宋" w:hint="eastAsia"/>
            <w:lang w:eastAsia="zh-CN"/>
          </w:rPr>
          <w:t>(六)、事故应对与处置</w:t>
        </w:r>
        <w:r>
          <w:tab/>
        </w:r>
        <w:r>
          <w:fldChar w:fldCharType="begin"/>
        </w:r>
        <w:r>
          <w:instrText xml:space="preserve"> PAGEREF _Toc5703 \h </w:instrText>
        </w:r>
        <w:r>
          <w:fldChar w:fldCharType="separate"/>
        </w:r>
        <w:r>
          <w:t>95</w:t>
        </w:r>
        <w:r>
          <w:fldChar w:fldCharType="end"/>
        </w:r>
      </w:hyperlink>
    </w:p>
    <w:p>
      <w:pPr>
        <w:pStyle w:val="TOC2"/>
        <w:tabs>
          <w:tab w:val="right" w:leader="dot" w:pos="8306"/>
        </w:tabs>
      </w:pPr>
      <w:hyperlink w:anchor="_Toc26898" w:history="1">
        <w:r>
          <w:rPr>
            <w:rFonts w:ascii="仿宋" w:eastAsia="仿宋" w:hAnsi="仿宋" w:cs="仿宋" w:hint="eastAsia"/>
            <w:lang w:eastAsia="zh-CN"/>
          </w:rPr>
          <w:t>(七)、社会责任与公众参与</w:t>
        </w:r>
        <w:r>
          <w:tab/>
        </w:r>
        <w:r>
          <w:fldChar w:fldCharType="begin"/>
        </w:r>
        <w:r>
          <w:instrText xml:space="preserve"> PAGEREF _Toc26898 \h </w:instrText>
        </w:r>
        <w:r>
          <w:fldChar w:fldCharType="separate"/>
        </w:r>
        <w:r>
          <w:t>95</w:t>
        </w:r>
        <w:r>
          <w:fldChar w:fldCharType="end"/>
        </w:r>
      </w:hyperlink>
    </w:p>
    <w:p>
      <w:pPr>
        <w:pStyle w:val="TOC2"/>
        <w:tabs>
          <w:tab w:val="right" w:leader="dot" w:pos="8306"/>
        </w:tabs>
      </w:pPr>
      <w:hyperlink w:anchor="_Toc5931" w:history="1">
        <w:r>
          <w:rPr>
            <w:rFonts w:ascii="仿宋" w:eastAsia="仿宋" w:hAnsi="仿宋" w:cs="仿宋" w:hint="eastAsia"/>
            <w:lang w:eastAsia="zh-CN"/>
          </w:rPr>
          <w:t>(八)、安全与环保绩效评估</w:t>
        </w:r>
        <w:r>
          <w:tab/>
        </w:r>
        <w:r>
          <w:fldChar w:fldCharType="begin"/>
        </w:r>
        <w:r>
          <w:instrText xml:space="preserve"> PAGEREF _Toc5931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2078"/>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20250"/>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水和废水监测仪公司在技术研发方面拥有显著的优势，创新能力备受瞩目。持续投入大量资源进行研究开发和技术成果的应用，致力于构建独具核心竞争力的自主知识产权。水和废水监测仪公司产品一直以来在技术和质量方面保持卓越优势，主要生产线依托自家技术的研发而成。</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拥有一支技术研发、产品应用和市场拓展并进的核心团队。该团队由经验丰富、在水和废水监测仪行业内积累多年研发、经营管理和市场拓展经验的资深专业人士组成。他们与公司的利益紧密相连，为公司树立了高效务实、协同合作的企业文化。水和废水监测仪公司稳定的核心团队为其提供了可靠的人力资源支持，助力公司保持技术创新并不断拓展业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https://d.book118.com/627123051053006052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水和废水监测仪项目营销方案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水和废水监测仪项目营销方案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水和废水监测仪项目营销方案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水和废水监测仪项目营销方案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水和废水监测仪项目营销方案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95220"/>
    <w:rsid w:val="4593521B"/>
    <w:rsid w:val="7379522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7123051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2024-03-13T10:34:00Z</dcterms:created>
  <dcterms:modified xsi:type="dcterms:W3CDTF">2024-03-13T10:34:42Z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334227C002E841948478283D6D493CB4_11</vt:lpwstr>
  </property>
  <property fmtid="{D5CDD505-2E9C-101B-9397-08002B2CF9AE}" pid="3" name="KSOProductBuildVer">
    <vt:lpwstr>2052-12.1.0.16399</vt:lpwstr>
  </property>
</Properties>
</file>