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气泡水项目规划设计蓝图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552" w:history="1">
        <w:r>
          <w:rPr>
            <w:rFonts w:ascii="仿宋" w:eastAsia="仿宋" w:hAnsi="仿宋" w:cs="仿宋" w:hint="eastAsia"/>
            <w:lang w:eastAsia="zh-CN"/>
          </w:rPr>
          <w:t>序言</w:t>
        </w:r>
        <w:r>
          <w:tab/>
        </w:r>
        <w:r>
          <w:fldChar w:fldCharType="begin"/>
        </w:r>
        <w:r>
          <w:instrText xml:space="preserve"> PAGEREF _Toc5552 \h </w:instrText>
        </w:r>
        <w:r>
          <w:fldChar w:fldCharType="separate"/>
        </w:r>
        <w:r>
          <w:t>3</w:t>
        </w:r>
        <w:r>
          <w:fldChar w:fldCharType="end"/>
        </w:r>
      </w:hyperlink>
    </w:p>
    <w:p>
      <w:pPr>
        <w:pStyle w:val="TOC1"/>
        <w:tabs>
          <w:tab w:val="right" w:leader="dot" w:pos="8306"/>
        </w:tabs>
      </w:pPr>
      <w:hyperlink w:anchor="_Toc25250" w:history="1">
        <w:r>
          <w:rPr>
            <w:rFonts w:ascii="仿宋" w:eastAsia="仿宋" w:hAnsi="仿宋" w:cs="仿宋" w:hint="eastAsia"/>
            <w:lang w:eastAsia="zh-CN"/>
          </w:rPr>
          <w:t>一、气泡水项目危机管理</w:t>
        </w:r>
        <w:r>
          <w:tab/>
        </w:r>
        <w:r>
          <w:fldChar w:fldCharType="begin"/>
        </w:r>
        <w:r>
          <w:instrText xml:space="preserve"> PAGEREF _Toc25250 \h </w:instrText>
        </w:r>
        <w:r>
          <w:fldChar w:fldCharType="separate"/>
        </w:r>
        <w:r>
          <w:t>3</w:t>
        </w:r>
        <w:r>
          <w:fldChar w:fldCharType="end"/>
        </w:r>
      </w:hyperlink>
    </w:p>
    <w:p>
      <w:pPr>
        <w:pStyle w:val="TOC2"/>
        <w:tabs>
          <w:tab w:val="right" w:leader="dot" w:pos="8306"/>
        </w:tabs>
      </w:pPr>
      <w:hyperlink w:anchor="_Toc27448" w:history="1">
        <w:r>
          <w:rPr>
            <w:rFonts w:ascii="仿宋" w:eastAsia="仿宋" w:hAnsi="仿宋" w:cs="仿宋" w:hint="eastAsia"/>
            <w:lang w:eastAsia="zh-CN"/>
          </w:rPr>
          <w:t>(一)、危机预警与识别</w:t>
        </w:r>
        <w:r>
          <w:tab/>
        </w:r>
        <w:r>
          <w:fldChar w:fldCharType="begin"/>
        </w:r>
        <w:r>
          <w:instrText xml:space="preserve"> PAGEREF _Toc27448 \h </w:instrText>
        </w:r>
        <w:r>
          <w:fldChar w:fldCharType="separate"/>
        </w:r>
        <w:r>
          <w:t>3</w:t>
        </w:r>
        <w:r>
          <w:fldChar w:fldCharType="end"/>
        </w:r>
      </w:hyperlink>
    </w:p>
    <w:p>
      <w:pPr>
        <w:pStyle w:val="TOC2"/>
        <w:tabs>
          <w:tab w:val="right" w:leader="dot" w:pos="8306"/>
        </w:tabs>
      </w:pPr>
      <w:hyperlink w:anchor="_Toc12450" w:history="1">
        <w:r>
          <w:rPr>
            <w:rFonts w:ascii="仿宋" w:eastAsia="仿宋" w:hAnsi="仿宋" w:cs="仿宋" w:hint="eastAsia"/>
            <w:lang w:eastAsia="zh-CN"/>
          </w:rPr>
          <w:t>(二)、危机应对与恢复</w:t>
        </w:r>
        <w:r>
          <w:tab/>
        </w:r>
        <w:r>
          <w:fldChar w:fldCharType="begin"/>
        </w:r>
        <w:r>
          <w:instrText xml:space="preserve"> PAGEREF _Toc12450 \h </w:instrText>
        </w:r>
        <w:r>
          <w:fldChar w:fldCharType="separate"/>
        </w:r>
        <w:r>
          <w:t>4</w:t>
        </w:r>
        <w:r>
          <w:fldChar w:fldCharType="end"/>
        </w:r>
      </w:hyperlink>
    </w:p>
    <w:p>
      <w:pPr>
        <w:pStyle w:val="TOC1"/>
        <w:tabs>
          <w:tab w:val="right" w:leader="dot" w:pos="8306"/>
        </w:tabs>
      </w:pPr>
      <w:hyperlink w:anchor="_Toc31382" w:history="1">
        <w:r>
          <w:rPr>
            <w:rFonts w:ascii="仿宋" w:eastAsia="仿宋" w:hAnsi="仿宋" w:cs="仿宋" w:hint="eastAsia"/>
            <w:lang w:eastAsia="zh-CN"/>
          </w:rPr>
          <w:t>二、气泡水项目绩效评估</w:t>
        </w:r>
        <w:r>
          <w:tab/>
        </w:r>
        <w:r>
          <w:fldChar w:fldCharType="begin"/>
        </w:r>
        <w:r>
          <w:instrText xml:space="preserve"> PAGEREF _Toc31382 \h </w:instrText>
        </w:r>
        <w:r>
          <w:fldChar w:fldCharType="separate"/>
        </w:r>
        <w:r>
          <w:t>5</w:t>
        </w:r>
        <w:r>
          <w:fldChar w:fldCharType="end"/>
        </w:r>
      </w:hyperlink>
    </w:p>
    <w:p>
      <w:pPr>
        <w:pStyle w:val="TOC2"/>
        <w:tabs>
          <w:tab w:val="right" w:leader="dot" w:pos="8306"/>
        </w:tabs>
      </w:pPr>
      <w:hyperlink w:anchor="_Toc26387" w:history="1">
        <w:r>
          <w:rPr>
            <w:rFonts w:ascii="仿宋" w:eastAsia="仿宋" w:hAnsi="仿宋" w:cs="仿宋" w:hint="eastAsia"/>
            <w:lang w:eastAsia="zh-CN"/>
          </w:rPr>
          <w:t>(一)、绩效评估指标</w:t>
        </w:r>
        <w:r>
          <w:tab/>
        </w:r>
        <w:r>
          <w:fldChar w:fldCharType="begin"/>
        </w:r>
        <w:r>
          <w:instrText xml:space="preserve"> PAGEREF _Toc26387 \h </w:instrText>
        </w:r>
        <w:r>
          <w:fldChar w:fldCharType="separate"/>
        </w:r>
        <w:r>
          <w:t>5</w:t>
        </w:r>
        <w:r>
          <w:fldChar w:fldCharType="end"/>
        </w:r>
      </w:hyperlink>
    </w:p>
    <w:p>
      <w:pPr>
        <w:pStyle w:val="TOC2"/>
        <w:tabs>
          <w:tab w:val="right" w:leader="dot" w:pos="8306"/>
        </w:tabs>
      </w:pPr>
      <w:hyperlink w:anchor="_Toc14266" w:history="1">
        <w:r>
          <w:rPr>
            <w:rFonts w:ascii="仿宋" w:eastAsia="仿宋" w:hAnsi="仿宋" w:cs="仿宋" w:hint="eastAsia"/>
            <w:lang w:eastAsia="zh-CN"/>
          </w:rPr>
          <w:t>(二)、绩效评估方法</w:t>
        </w:r>
        <w:r>
          <w:tab/>
        </w:r>
        <w:r>
          <w:fldChar w:fldCharType="begin"/>
        </w:r>
        <w:r>
          <w:instrText xml:space="preserve"> PAGEREF _Toc14266 \h </w:instrText>
        </w:r>
        <w:r>
          <w:fldChar w:fldCharType="separate"/>
        </w:r>
        <w:r>
          <w:t>6</w:t>
        </w:r>
        <w:r>
          <w:fldChar w:fldCharType="end"/>
        </w:r>
      </w:hyperlink>
    </w:p>
    <w:p>
      <w:pPr>
        <w:pStyle w:val="TOC2"/>
        <w:tabs>
          <w:tab w:val="right" w:leader="dot" w:pos="8306"/>
        </w:tabs>
      </w:pPr>
      <w:hyperlink w:anchor="_Toc25565" w:history="1">
        <w:r>
          <w:rPr>
            <w:rFonts w:ascii="仿宋" w:eastAsia="仿宋" w:hAnsi="仿宋" w:cs="仿宋" w:hint="eastAsia"/>
            <w:lang w:eastAsia="zh-CN"/>
          </w:rPr>
          <w:t>(三)、绩效评估周期</w:t>
        </w:r>
        <w:r>
          <w:tab/>
        </w:r>
        <w:r>
          <w:fldChar w:fldCharType="begin"/>
        </w:r>
        <w:r>
          <w:instrText xml:space="preserve"> PAGEREF _Toc25565 \h </w:instrText>
        </w:r>
        <w:r>
          <w:fldChar w:fldCharType="separate"/>
        </w:r>
        <w:r>
          <w:t>7</w:t>
        </w:r>
        <w:r>
          <w:fldChar w:fldCharType="end"/>
        </w:r>
      </w:hyperlink>
    </w:p>
    <w:p>
      <w:pPr>
        <w:pStyle w:val="TOC1"/>
        <w:tabs>
          <w:tab w:val="right" w:leader="dot" w:pos="8306"/>
        </w:tabs>
      </w:pPr>
      <w:hyperlink w:anchor="_Toc9180" w:history="1">
        <w:r>
          <w:rPr>
            <w:rFonts w:ascii="仿宋" w:eastAsia="仿宋" w:hAnsi="仿宋" w:cs="仿宋" w:hint="eastAsia"/>
            <w:lang w:eastAsia="zh-CN"/>
          </w:rPr>
          <w:t>三、气泡水项目可持续发展</w:t>
        </w:r>
        <w:r>
          <w:tab/>
        </w:r>
        <w:r>
          <w:fldChar w:fldCharType="begin"/>
        </w:r>
        <w:r>
          <w:instrText xml:space="preserve"> PAGEREF _Toc9180 \h </w:instrText>
        </w:r>
        <w:r>
          <w:fldChar w:fldCharType="separate"/>
        </w:r>
        <w:r>
          <w:t>8</w:t>
        </w:r>
        <w:r>
          <w:fldChar w:fldCharType="end"/>
        </w:r>
      </w:hyperlink>
    </w:p>
    <w:p>
      <w:pPr>
        <w:pStyle w:val="TOC2"/>
        <w:tabs>
          <w:tab w:val="right" w:leader="dot" w:pos="8306"/>
        </w:tabs>
      </w:pPr>
      <w:hyperlink w:anchor="_Toc31383" w:history="1">
        <w:r>
          <w:rPr>
            <w:rFonts w:ascii="仿宋" w:eastAsia="仿宋" w:hAnsi="仿宋" w:cs="仿宋" w:hint="eastAsia"/>
            <w:lang w:eastAsia="zh-CN"/>
          </w:rPr>
          <w:t>(一)、可持续战略与实践</w:t>
        </w:r>
        <w:r>
          <w:tab/>
        </w:r>
        <w:r>
          <w:fldChar w:fldCharType="begin"/>
        </w:r>
        <w:r>
          <w:instrText xml:space="preserve"> PAGEREF _Toc31383 \h </w:instrText>
        </w:r>
        <w:r>
          <w:fldChar w:fldCharType="separate"/>
        </w:r>
        <w:r>
          <w:t>8</w:t>
        </w:r>
        <w:r>
          <w:fldChar w:fldCharType="end"/>
        </w:r>
      </w:hyperlink>
    </w:p>
    <w:p>
      <w:pPr>
        <w:pStyle w:val="TOC2"/>
        <w:tabs>
          <w:tab w:val="right" w:leader="dot" w:pos="8306"/>
        </w:tabs>
      </w:pPr>
      <w:hyperlink w:anchor="_Toc18032" w:history="1">
        <w:r>
          <w:rPr>
            <w:rFonts w:ascii="仿宋" w:eastAsia="仿宋" w:hAnsi="仿宋" w:cs="仿宋" w:hint="eastAsia"/>
            <w:lang w:eastAsia="zh-CN"/>
          </w:rPr>
          <w:t>(二)、环保与社会责任</w:t>
        </w:r>
        <w:r>
          <w:tab/>
        </w:r>
        <w:r>
          <w:fldChar w:fldCharType="begin"/>
        </w:r>
        <w:r>
          <w:instrText xml:space="preserve"> PAGEREF _Toc18032 \h </w:instrText>
        </w:r>
        <w:r>
          <w:fldChar w:fldCharType="separate"/>
        </w:r>
        <w:r>
          <w:t>9</w:t>
        </w:r>
        <w:r>
          <w:fldChar w:fldCharType="end"/>
        </w:r>
      </w:hyperlink>
    </w:p>
    <w:p>
      <w:pPr>
        <w:pStyle w:val="TOC1"/>
        <w:tabs>
          <w:tab w:val="right" w:leader="dot" w:pos="8306"/>
        </w:tabs>
      </w:pPr>
      <w:hyperlink w:anchor="_Toc30262" w:history="1">
        <w:r>
          <w:rPr>
            <w:rFonts w:ascii="仿宋" w:eastAsia="仿宋" w:hAnsi="仿宋" w:cs="仿宋" w:hint="eastAsia"/>
            <w:lang w:eastAsia="zh-CN"/>
          </w:rPr>
          <w:t>四、工艺说明</w:t>
        </w:r>
        <w:r>
          <w:tab/>
        </w:r>
        <w:r>
          <w:fldChar w:fldCharType="begin"/>
        </w:r>
        <w:r>
          <w:instrText xml:space="preserve"> PAGEREF _Toc30262 \h </w:instrText>
        </w:r>
        <w:r>
          <w:fldChar w:fldCharType="separate"/>
        </w:r>
        <w:r>
          <w:t>10</w:t>
        </w:r>
        <w:r>
          <w:fldChar w:fldCharType="end"/>
        </w:r>
      </w:hyperlink>
    </w:p>
    <w:p>
      <w:pPr>
        <w:pStyle w:val="TOC2"/>
        <w:tabs>
          <w:tab w:val="right" w:leader="dot" w:pos="8306"/>
        </w:tabs>
      </w:pPr>
      <w:hyperlink w:anchor="_Toc25249" w:history="1">
        <w:r>
          <w:rPr>
            <w:rFonts w:ascii="仿宋" w:eastAsia="仿宋" w:hAnsi="仿宋" w:cs="仿宋" w:hint="eastAsia"/>
            <w:lang w:eastAsia="zh-CN"/>
          </w:rPr>
          <w:t>(一)、技术管理特点</w:t>
        </w:r>
        <w:r>
          <w:tab/>
        </w:r>
        <w:r>
          <w:fldChar w:fldCharType="begin"/>
        </w:r>
        <w:r>
          <w:instrText xml:space="preserve"> PAGEREF _Toc25249 \h </w:instrText>
        </w:r>
        <w:r>
          <w:fldChar w:fldCharType="separate"/>
        </w:r>
        <w:r>
          <w:t>10</w:t>
        </w:r>
        <w:r>
          <w:fldChar w:fldCharType="end"/>
        </w:r>
      </w:hyperlink>
    </w:p>
    <w:p>
      <w:pPr>
        <w:pStyle w:val="TOC2"/>
        <w:tabs>
          <w:tab w:val="right" w:leader="dot" w:pos="8306"/>
        </w:tabs>
      </w:pPr>
      <w:hyperlink w:anchor="_Toc18719" w:history="1">
        <w:r>
          <w:rPr>
            <w:rFonts w:ascii="仿宋" w:eastAsia="仿宋" w:hAnsi="仿宋" w:cs="仿宋" w:hint="eastAsia"/>
            <w:lang w:eastAsia="zh-CN"/>
          </w:rPr>
          <w:t>(二)、气泡水项目工艺技术设计方案</w:t>
        </w:r>
        <w:r>
          <w:tab/>
        </w:r>
        <w:r>
          <w:fldChar w:fldCharType="begin"/>
        </w:r>
        <w:r>
          <w:instrText xml:space="preserve"> PAGEREF _Toc18719 \h </w:instrText>
        </w:r>
        <w:r>
          <w:fldChar w:fldCharType="separate"/>
        </w:r>
        <w:r>
          <w:t>11</w:t>
        </w:r>
        <w:r>
          <w:fldChar w:fldCharType="end"/>
        </w:r>
      </w:hyperlink>
    </w:p>
    <w:p>
      <w:pPr>
        <w:pStyle w:val="TOC2"/>
        <w:tabs>
          <w:tab w:val="right" w:leader="dot" w:pos="8306"/>
        </w:tabs>
      </w:pPr>
      <w:hyperlink w:anchor="_Toc30103" w:history="1">
        <w:r>
          <w:rPr>
            <w:rFonts w:ascii="仿宋" w:eastAsia="仿宋" w:hAnsi="仿宋" w:cs="仿宋" w:hint="eastAsia"/>
            <w:lang w:eastAsia="zh-CN"/>
          </w:rPr>
          <w:t>(三)、设备选型方案</w:t>
        </w:r>
        <w:r>
          <w:tab/>
        </w:r>
        <w:r>
          <w:fldChar w:fldCharType="begin"/>
        </w:r>
        <w:r>
          <w:instrText xml:space="preserve"> PAGEREF _Toc30103 \h </w:instrText>
        </w:r>
        <w:r>
          <w:fldChar w:fldCharType="separate"/>
        </w:r>
        <w:r>
          <w:t>12</w:t>
        </w:r>
        <w:r>
          <w:fldChar w:fldCharType="end"/>
        </w:r>
      </w:hyperlink>
    </w:p>
    <w:p>
      <w:pPr>
        <w:pStyle w:val="TOC1"/>
        <w:tabs>
          <w:tab w:val="right" w:leader="dot" w:pos="8306"/>
        </w:tabs>
      </w:pPr>
      <w:hyperlink w:anchor="_Toc26310" w:history="1">
        <w:r>
          <w:rPr>
            <w:rFonts w:ascii="仿宋" w:eastAsia="仿宋" w:hAnsi="仿宋" w:cs="仿宋" w:hint="eastAsia"/>
            <w:lang w:eastAsia="zh-CN"/>
          </w:rPr>
          <w:t>五、市场分析、调研</w:t>
        </w:r>
        <w:r>
          <w:tab/>
        </w:r>
        <w:r>
          <w:fldChar w:fldCharType="begin"/>
        </w:r>
        <w:r>
          <w:instrText xml:space="preserve"> PAGEREF _Toc26310 \h </w:instrText>
        </w:r>
        <w:r>
          <w:fldChar w:fldCharType="separate"/>
        </w:r>
        <w:r>
          <w:t>14</w:t>
        </w:r>
        <w:r>
          <w:fldChar w:fldCharType="end"/>
        </w:r>
      </w:hyperlink>
    </w:p>
    <w:p>
      <w:pPr>
        <w:pStyle w:val="TOC2"/>
        <w:tabs>
          <w:tab w:val="right" w:leader="dot" w:pos="8306"/>
        </w:tabs>
      </w:pPr>
      <w:hyperlink w:anchor="_Toc11298" w:history="1">
        <w:r>
          <w:rPr>
            <w:rFonts w:ascii="仿宋" w:eastAsia="仿宋" w:hAnsi="仿宋" w:cs="仿宋" w:hint="eastAsia"/>
            <w:lang w:eastAsia="zh-CN"/>
          </w:rPr>
          <w:t>(一)、气泡水行业分析</w:t>
        </w:r>
        <w:r>
          <w:tab/>
        </w:r>
        <w:r>
          <w:fldChar w:fldCharType="begin"/>
        </w:r>
        <w:r>
          <w:instrText xml:space="preserve"> PAGEREF _Toc11298 \h </w:instrText>
        </w:r>
        <w:r>
          <w:fldChar w:fldCharType="separate"/>
        </w:r>
        <w:r>
          <w:t>14</w:t>
        </w:r>
        <w:r>
          <w:fldChar w:fldCharType="end"/>
        </w:r>
      </w:hyperlink>
    </w:p>
    <w:p>
      <w:pPr>
        <w:pStyle w:val="TOC2"/>
        <w:tabs>
          <w:tab w:val="right" w:leader="dot" w:pos="8306"/>
        </w:tabs>
      </w:pPr>
      <w:hyperlink w:anchor="_Toc23362" w:history="1">
        <w:r>
          <w:rPr>
            <w:rFonts w:ascii="仿宋" w:eastAsia="仿宋" w:hAnsi="仿宋" w:cs="仿宋" w:hint="eastAsia"/>
            <w:lang w:eastAsia="zh-CN"/>
          </w:rPr>
          <w:t>(二)、气泡水市场分析预测</w:t>
        </w:r>
        <w:r>
          <w:tab/>
        </w:r>
        <w:r>
          <w:fldChar w:fldCharType="begin"/>
        </w:r>
        <w:r>
          <w:instrText xml:space="preserve"> PAGEREF _Toc23362 \h </w:instrText>
        </w:r>
        <w:r>
          <w:fldChar w:fldCharType="separate"/>
        </w:r>
        <w:r>
          <w:t>14</w:t>
        </w:r>
        <w:r>
          <w:fldChar w:fldCharType="end"/>
        </w:r>
      </w:hyperlink>
    </w:p>
    <w:p>
      <w:pPr>
        <w:pStyle w:val="TOC1"/>
        <w:tabs>
          <w:tab w:val="right" w:leader="dot" w:pos="8306"/>
        </w:tabs>
      </w:pPr>
      <w:hyperlink w:anchor="_Toc12922" w:history="1">
        <w:r>
          <w:rPr>
            <w:rFonts w:ascii="仿宋" w:eastAsia="仿宋" w:hAnsi="仿宋" w:cs="仿宋" w:hint="eastAsia"/>
            <w:lang w:eastAsia="zh-CN"/>
          </w:rPr>
          <w:t>六、气泡水项目概论</w:t>
        </w:r>
        <w:r>
          <w:tab/>
        </w:r>
        <w:r>
          <w:fldChar w:fldCharType="begin"/>
        </w:r>
        <w:r>
          <w:instrText xml:space="preserve"> PAGEREF _Toc12922 \h </w:instrText>
        </w:r>
        <w:r>
          <w:fldChar w:fldCharType="separate"/>
        </w:r>
        <w:r>
          <w:t>15</w:t>
        </w:r>
        <w:r>
          <w:fldChar w:fldCharType="end"/>
        </w:r>
      </w:hyperlink>
    </w:p>
    <w:p>
      <w:pPr>
        <w:pStyle w:val="TOC2"/>
        <w:tabs>
          <w:tab w:val="right" w:leader="dot" w:pos="8306"/>
        </w:tabs>
      </w:pPr>
      <w:hyperlink w:anchor="_Toc6266" w:history="1">
        <w:r>
          <w:rPr>
            <w:rFonts w:ascii="仿宋" w:eastAsia="仿宋" w:hAnsi="仿宋" w:cs="仿宋" w:hint="eastAsia"/>
            <w:lang w:eastAsia="zh-CN"/>
          </w:rPr>
          <w:t>(一)、气泡水项目概况</w:t>
        </w:r>
        <w:r>
          <w:tab/>
        </w:r>
        <w:r>
          <w:fldChar w:fldCharType="begin"/>
        </w:r>
        <w:r>
          <w:instrText xml:space="preserve"> PAGEREF _Toc6266 \h </w:instrText>
        </w:r>
        <w:r>
          <w:fldChar w:fldCharType="separate"/>
        </w:r>
        <w:r>
          <w:t>15</w:t>
        </w:r>
        <w:r>
          <w:fldChar w:fldCharType="end"/>
        </w:r>
      </w:hyperlink>
    </w:p>
    <w:p>
      <w:pPr>
        <w:pStyle w:val="TOC2"/>
        <w:tabs>
          <w:tab w:val="right" w:leader="dot" w:pos="8306"/>
        </w:tabs>
      </w:pPr>
      <w:hyperlink w:anchor="_Toc5936" w:history="1">
        <w:r>
          <w:rPr>
            <w:rFonts w:ascii="仿宋" w:eastAsia="仿宋" w:hAnsi="仿宋" w:cs="仿宋" w:hint="eastAsia"/>
            <w:lang w:eastAsia="zh-CN"/>
          </w:rPr>
          <w:t>(二)、气泡水项目目标</w:t>
        </w:r>
        <w:r>
          <w:tab/>
        </w:r>
        <w:r>
          <w:fldChar w:fldCharType="begin"/>
        </w:r>
        <w:r>
          <w:instrText xml:space="preserve"> PAGEREF _Toc5936 \h </w:instrText>
        </w:r>
        <w:r>
          <w:fldChar w:fldCharType="separate"/>
        </w:r>
        <w:r>
          <w:t>17</w:t>
        </w:r>
        <w:r>
          <w:fldChar w:fldCharType="end"/>
        </w:r>
      </w:hyperlink>
    </w:p>
    <w:p>
      <w:pPr>
        <w:pStyle w:val="TOC2"/>
        <w:tabs>
          <w:tab w:val="right" w:leader="dot" w:pos="8306"/>
        </w:tabs>
      </w:pPr>
      <w:hyperlink w:anchor="_Toc28127" w:history="1">
        <w:r>
          <w:rPr>
            <w:rFonts w:ascii="仿宋" w:eastAsia="仿宋" w:hAnsi="仿宋" w:cs="仿宋" w:hint="eastAsia"/>
            <w:lang w:eastAsia="zh-CN"/>
          </w:rPr>
          <w:t>(三)、气泡水项目提出的理由</w:t>
        </w:r>
        <w:r>
          <w:tab/>
        </w:r>
        <w:r>
          <w:fldChar w:fldCharType="begin"/>
        </w:r>
        <w:r>
          <w:instrText xml:space="preserve"> PAGEREF _Toc28127 \h </w:instrText>
        </w:r>
        <w:r>
          <w:fldChar w:fldCharType="separate"/>
        </w:r>
        <w:r>
          <w:t>18</w:t>
        </w:r>
        <w:r>
          <w:fldChar w:fldCharType="end"/>
        </w:r>
      </w:hyperlink>
    </w:p>
    <w:p>
      <w:pPr>
        <w:pStyle w:val="TOC2"/>
        <w:tabs>
          <w:tab w:val="right" w:leader="dot" w:pos="8306"/>
        </w:tabs>
      </w:pPr>
      <w:hyperlink w:anchor="_Toc651" w:history="1">
        <w:r>
          <w:rPr>
            <w:rFonts w:ascii="仿宋" w:eastAsia="仿宋" w:hAnsi="仿宋" w:cs="仿宋" w:hint="eastAsia"/>
            <w:lang w:eastAsia="zh-CN"/>
          </w:rPr>
          <w:t>(四)、气泡水项目意义</w:t>
        </w:r>
        <w:r>
          <w:tab/>
        </w:r>
        <w:r>
          <w:fldChar w:fldCharType="begin"/>
        </w:r>
        <w:r>
          <w:instrText xml:space="preserve"> PAGEREF _Toc651 \h </w:instrText>
        </w:r>
        <w:r>
          <w:fldChar w:fldCharType="separate"/>
        </w:r>
        <w:r>
          <w:t>20</w:t>
        </w:r>
        <w:r>
          <w:fldChar w:fldCharType="end"/>
        </w:r>
      </w:hyperlink>
    </w:p>
    <w:p>
      <w:pPr>
        <w:pStyle w:val="TOC2"/>
        <w:tabs>
          <w:tab w:val="right" w:leader="dot" w:pos="8306"/>
        </w:tabs>
      </w:pPr>
      <w:hyperlink w:anchor="_Toc1742" w:history="1">
        <w:r>
          <w:rPr>
            <w:rFonts w:ascii="仿宋" w:eastAsia="仿宋" w:hAnsi="仿宋" w:cs="仿宋" w:hint="eastAsia"/>
            <w:lang w:eastAsia="zh-CN"/>
          </w:rPr>
          <w:t>(五)、气泡水项目背景</w:t>
        </w:r>
        <w:r>
          <w:tab/>
        </w:r>
        <w:r>
          <w:fldChar w:fldCharType="begin"/>
        </w:r>
        <w:r>
          <w:instrText xml:space="preserve"> PAGEREF _Toc1742 \h </w:instrText>
        </w:r>
        <w:r>
          <w:fldChar w:fldCharType="separate"/>
        </w:r>
        <w:r>
          <w:t>21</w:t>
        </w:r>
        <w:r>
          <w:fldChar w:fldCharType="end"/>
        </w:r>
      </w:hyperlink>
    </w:p>
    <w:p>
      <w:pPr>
        <w:pStyle w:val="TOC1"/>
        <w:tabs>
          <w:tab w:val="right" w:leader="dot" w:pos="8306"/>
        </w:tabs>
      </w:pPr>
      <w:hyperlink w:anchor="_Toc19938" w:history="1">
        <w:r>
          <w:rPr>
            <w:rFonts w:ascii="仿宋" w:eastAsia="仿宋" w:hAnsi="仿宋" w:cs="仿宋" w:hint="eastAsia"/>
            <w:lang w:eastAsia="zh-CN"/>
          </w:rPr>
          <w:t>七、气泡水项目创新与研发</w:t>
        </w:r>
        <w:r>
          <w:tab/>
        </w:r>
        <w:r>
          <w:fldChar w:fldCharType="begin"/>
        </w:r>
        <w:r>
          <w:instrText xml:space="preserve"> PAGEREF _Toc19938 \h </w:instrText>
        </w:r>
        <w:r>
          <w:fldChar w:fldCharType="separate"/>
        </w:r>
        <w:r>
          <w:t>22</w:t>
        </w:r>
        <w:r>
          <w:fldChar w:fldCharType="end"/>
        </w:r>
      </w:hyperlink>
    </w:p>
    <w:p>
      <w:pPr>
        <w:pStyle w:val="TOC2"/>
        <w:tabs>
          <w:tab w:val="right" w:leader="dot" w:pos="8306"/>
        </w:tabs>
      </w:pPr>
      <w:hyperlink w:anchor="_Toc27908" w:history="1">
        <w:r>
          <w:rPr>
            <w:rFonts w:ascii="仿宋" w:eastAsia="仿宋" w:hAnsi="仿宋" w:cs="仿宋" w:hint="eastAsia"/>
            <w:lang w:eastAsia="zh-CN"/>
          </w:rPr>
          <w:t>(一)、创新策略与方向</w:t>
        </w:r>
        <w:r>
          <w:tab/>
        </w:r>
        <w:r>
          <w:fldChar w:fldCharType="begin"/>
        </w:r>
        <w:r>
          <w:instrText xml:space="preserve"> PAGEREF _Toc27908 \h </w:instrText>
        </w:r>
        <w:r>
          <w:fldChar w:fldCharType="separate"/>
        </w:r>
        <w:r>
          <w:t>22</w:t>
        </w:r>
        <w:r>
          <w:fldChar w:fldCharType="end"/>
        </w:r>
      </w:hyperlink>
    </w:p>
    <w:p>
      <w:pPr>
        <w:pStyle w:val="TOC2"/>
        <w:tabs>
          <w:tab w:val="right" w:leader="dot" w:pos="8306"/>
        </w:tabs>
      </w:pPr>
      <w:hyperlink w:anchor="_Toc8882" w:history="1">
        <w:r>
          <w:rPr>
            <w:rFonts w:ascii="仿宋" w:eastAsia="仿宋" w:hAnsi="仿宋" w:cs="仿宋" w:hint="eastAsia"/>
            <w:lang w:eastAsia="zh-CN"/>
          </w:rPr>
          <w:t>(二)、研发规划与投入</w:t>
        </w:r>
        <w:r>
          <w:tab/>
        </w:r>
        <w:r>
          <w:fldChar w:fldCharType="begin"/>
        </w:r>
        <w:r>
          <w:instrText xml:space="preserve"> PAGEREF _Toc8882 \h </w:instrText>
        </w:r>
        <w:r>
          <w:fldChar w:fldCharType="separate"/>
        </w:r>
        <w:r>
          <w:t>23</w:t>
        </w:r>
        <w:r>
          <w:fldChar w:fldCharType="end"/>
        </w:r>
      </w:hyperlink>
    </w:p>
    <w:p>
      <w:pPr>
        <w:pStyle w:val="TOC1"/>
        <w:tabs>
          <w:tab w:val="right" w:leader="dot" w:pos="8306"/>
        </w:tabs>
      </w:pPr>
      <w:hyperlink w:anchor="_Toc14295" w:history="1">
        <w:r>
          <w:rPr>
            <w:rFonts w:ascii="仿宋" w:eastAsia="仿宋" w:hAnsi="仿宋" w:cs="仿宋" w:hint="eastAsia"/>
            <w:lang w:eastAsia="zh-CN"/>
          </w:rPr>
          <w:t>八、气泡水项目环境影响分析</w:t>
        </w:r>
        <w:r>
          <w:tab/>
        </w:r>
        <w:r>
          <w:fldChar w:fldCharType="begin"/>
        </w:r>
        <w:r>
          <w:instrText xml:space="preserve"> PAGEREF _Toc14295 \h </w:instrText>
        </w:r>
        <w:r>
          <w:fldChar w:fldCharType="separate"/>
        </w:r>
        <w:r>
          <w:t>25</w:t>
        </w:r>
        <w:r>
          <w:fldChar w:fldCharType="end"/>
        </w:r>
      </w:hyperlink>
    </w:p>
    <w:p>
      <w:pPr>
        <w:pStyle w:val="TOC2"/>
        <w:tabs>
          <w:tab w:val="right" w:leader="dot" w:pos="8306"/>
        </w:tabs>
      </w:pPr>
      <w:hyperlink w:anchor="_Toc18311" w:history="1">
        <w:r>
          <w:rPr>
            <w:rFonts w:ascii="仿宋" w:eastAsia="仿宋" w:hAnsi="仿宋" w:cs="仿宋" w:hint="eastAsia"/>
            <w:lang w:eastAsia="zh-CN"/>
          </w:rPr>
          <w:t>(一)、建设区域环境质量现状</w:t>
        </w:r>
        <w:r>
          <w:tab/>
        </w:r>
        <w:r>
          <w:fldChar w:fldCharType="begin"/>
        </w:r>
        <w:r>
          <w:instrText xml:space="preserve"> PAGEREF _Toc18311 \h </w:instrText>
        </w:r>
        <w:r>
          <w:fldChar w:fldCharType="separate"/>
        </w:r>
        <w:r>
          <w:t>25</w:t>
        </w:r>
        <w:r>
          <w:fldChar w:fldCharType="end"/>
        </w:r>
      </w:hyperlink>
    </w:p>
    <w:p>
      <w:pPr>
        <w:pStyle w:val="TOC2"/>
        <w:tabs>
          <w:tab w:val="right" w:leader="dot" w:pos="8306"/>
        </w:tabs>
      </w:pPr>
      <w:hyperlink w:anchor="_Toc5646" w:history="1">
        <w:r>
          <w:rPr>
            <w:rFonts w:ascii="仿宋" w:eastAsia="仿宋" w:hAnsi="仿宋" w:cs="仿宋" w:hint="eastAsia"/>
            <w:lang w:eastAsia="zh-CN"/>
          </w:rPr>
          <w:t>(二)、建设期环境保护</w:t>
        </w:r>
        <w:r>
          <w:tab/>
        </w:r>
        <w:r>
          <w:fldChar w:fldCharType="begin"/>
        </w:r>
        <w:r>
          <w:instrText xml:space="preserve"> PAGEREF _Toc5646 \h </w:instrText>
        </w:r>
        <w:r>
          <w:fldChar w:fldCharType="separate"/>
        </w:r>
        <w:r>
          <w:t>26</w:t>
        </w:r>
        <w:r>
          <w:fldChar w:fldCharType="end"/>
        </w:r>
      </w:hyperlink>
    </w:p>
    <w:p>
      <w:pPr>
        <w:pStyle w:val="TOC2"/>
        <w:tabs>
          <w:tab w:val="right" w:leader="dot" w:pos="8306"/>
        </w:tabs>
      </w:pPr>
      <w:hyperlink w:anchor="_Toc12517" w:history="1">
        <w:r>
          <w:rPr>
            <w:rFonts w:ascii="仿宋" w:eastAsia="仿宋" w:hAnsi="仿宋" w:cs="仿宋" w:hint="eastAsia"/>
            <w:lang w:eastAsia="zh-CN"/>
          </w:rPr>
          <w:t>(三)、运营期环境保护</w:t>
        </w:r>
        <w:r>
          <w:tab/>
        </w:r>
        <w:r>
          <w:fldChar w:fldCharType="begin"/>
        </w:r>
        <w:r>
          <w:instrText xml:space="preserve"> PAGEREF _Toc12517 \h </w:instrText>
        </w:r>
        <w:r>
          <w:fldChar w:fldCharType="separate"/>
        </w:r>
        <w:r>
          <w:t>27</w:t>
        </w:r>
        <w:r>
          <w:fldChar w:fldCharType="end"/>
        </w:r>
      </w:hyperlink>
    </w:p>
    <w:p>
      <w:pPr>
        <w:pStyle w:val="TOC2"/>
        <w:tabs>
          <w:tab w:val="right" w:leader="dot" w:pos="8306"/>
        </w:tabs>
      </w:pPr>
      <w:hyperlink w:anchor="_Toc3975" w:history="1">
        <w:r>
          <w:rPr>
            <w:rFonts w:ascii="仿宋" w:eastAsia="仿宋" w:hAnsi="仿宋" w:cs="仿宋" w:hint="eastAsia"/>
            <w:lang w:eastAsia="zh-CN"/>
          </w:rPr>
          <w:t>(四)、气泡水项目建设对区域经济的影响</w:t>
        </w:r>
        <w:r>
          <w:tab/>
        </w:r>
        <w:r>
          <w:fldChar w:fldCharType="begin"/>
        </w:r>
        <w:r>
          <w:instrText xml:space="preserve"> PAGEREF _Toc3975 \h </w:instrText>
        </w:r>
        <w:r>
          <w:fldChar w:fldCharType="separate"/>
        </w:r>
        <w:r>
          <w:t>29</w:t>
        </w:r>
        <w:r>
          <w:fldChar w:fldCharType="end"/>
        </w:r>
      </w:hyperlink>
    </w:p>
    <w:p>
      <w:pPr>
        <w:pStyle w:val="TOC2"/>
        <w:tabs>
          <w:tab w:val="right" w:leader="dot" w:pos="8306"/>
        </w:tabs>
      </w:pPr>
      <w:hyperlink w:anchor="_Toc24286" w:history="1">
        <w:r>
          <w:rPr>
            <w:rFonts w:ascii="仿宋" w:eastAsia="仿宋" w:hAnsi="仿宋" w:cs="仿宋" w:hint="eastAsia"/>
            <w:lang w:eastAsia="zh-CN"/>
          </w:rPr>
          <w:t>(五)、废弃物处理</w:t>
        </w:r>
        <w:r>
          <w:tab/>
        </w:r>
        <w:r>
          <w:fldChar w:fldCharType="begin"/>
        </w:r>
        <w:r>
          <w:instrText xml:space="preserve"> PAGEREF _Toc24286 \h </w:instrText>
        </w:r>
        <w:r>
          <w:fldChar w:fldCharType="separate"/>
        </w:r>
        <w:r>
          <w:t>30</w:t>
        </w:r>
        <w:r>
          <w:fldChar w:fldCharType="end"/>
        </w:r>
      </w:hyperlink>
    </w:p>
    <w:p>
      <w:pPr>
        <w:pStyle w:val="TOC2"/>
        <w:tabs>
          <w:tab w:val="right" w:leader="dot" w:pos="8306"/>
        </w:tabs>
      </w:pPr>
      <w:hyperlink w:anchor="_Toc1298" w:history="1">
        <w:r>
          <w:rPr>
            <w:rFonts w:ascii="仿宋" w:eastAsia="仿宋" w:hAnsi="仿宋" w:cs="仿宋" w:hint="eastAsia"/>
            <w:lang w:eastAsia="zh-CN"/>
          </w:rPr>
          <w:t>(六)、特殊环境影响分析</w:t>
        </w:r>
        <w:r>
          <w:tab/>
        </w:r>
        <w:r>
          <w:fldChar w:fldCharType="begin"/>
        </w:r>
        <w:r>
          <w:instrText xml:space="preserve"> PAGEREF _Toc1298 \h </w:instrText>
        </w:r>
        <w:r>
          <w:fldChar w:fldCharType="separate"/>
        </w:r>
        <w:r>
          <w:t>32</w:t>
        </w:r>
        <w:r>
          <w:fldChar w:fldCharType="end"/>
        </w:r>
      </w:hyperlink>
    </w:p>
    <w:p>
      <w:pPr>
        <w:pStyle w:val="TOC2"/>
        <w:tabs>
          <w:tab w:val="right" w:leader="dot" w:pos="8306"/>
        </w:tabs>
      </w:pPr>
      <w:hyperlink w:anchor="_Toc5113" w:history="1">
        <w:r>
          <w:rPr>
            <w:rFonts w:ascii="仿宋" w:eastAsia="仿宋" w:hAnsi="仿宋" w:cs="仿宋" w:hint="eastAsia"/>
            <w:lang w:eastAsia="zh-CN"/>
          </w:rPr>
          <w:t>(七)、清洁生产</w:t>
        </w:r>
        <w:r>
          <w:tab/>
        </w:r>
        <w:r>
          <w:fldChar w:fldCharType="begin"/>
        </w:r>
        <w:r>
          <w:instrText xml:space="preserve"> PAGEREF _Toc5113 \h </w:instrText>
        </w:r>
        <w:r>
          <w:fldChar w:fldCharType="separate"/>
        </w:r>
        <w:r>
          <w:t>33</w:t>
        </w:r>
        <w:r>
          <w:fldChar w:fldCharType="end"/>
        </w:r>
      </w:hyperlink>
    </w:p>
    <w:p>
      <w:pPr>
        <w:pStyle w:val="TOC2"/>
        <w:tabs>
          <w:tab w:val="right" w:leader="dot" w:pos="8306"/>
        </w:tabs>
      </w:pPr>
      <w:hyperlink w:anchor="_Toc26669" w:history="1">
        <w:r>
          <w:rPr>
            <w:rFonts w:ascii="仿宋" w:eastAsia="仿宋" w:hAnsi="仿宋" w:cs="仿宋" w:hint="eastAsia"/>
            <w:lang w:eastAsia="zh-CN"/>
          </w:rPr>
          <w:t>(八)、环境保护综合评价</w:t>
        </w:r>
        <w:r>
          <w:tab/>
        </w:r>
        <w:r>
          <w:fldChar w:fldCharType="begin"/>
        </w:r>
        <w:r>
          <w:instrText xml:space="preserve"> PAGEREF _Toc26669 \h </w:instrText>
        </w:r>
        <w:r>
          <w:fldChar w:fldCharType="separate"/>
        </w:r>
        <w:r>
          <w:t>34</w:t>
        </w:r>
        <w:r>
          <w:fldChar w:fldCharType="end"/>
        </w:r>
      </w:hyperlink>
    </w:p>
    <w:p>
      <w:pPr>
        <w:pStyle w:val="TOC1"/>
        <w:tabs>
          <w:tab w:val="right" w:leader="dot" w:pos="8306"/>
        </w:tabs>
      </w:pPr>
      <w:hyperlink w:anchor="_Toc6282" w:history="1">
        <w:r>
          <w:rPr>
            <w:rFonts w:ascii="仿宋" w:eastAsia="仿宋" w:hAnsi="仿宋" w:cs="仿宋" w:hint="eastAsia"/>
            <w:lang w:eastAsia="zh-CN"/>
          </w:rPr>
          <w:t>九、气泡水项目财务管理</w:t>
        </w:r>
        <w:r>
          <w:tab/>
        </w:r>
        <w:r>
          <w:fldChar w:fldCharType="begin"/>
        </w:r>
        <w:r>
          <w:instrText xml:space="preserve"> PAGEREF _Toc6282 \h </w:instrText>
        </w:r>
        <w:r>
          <w:fldChar w:fldCharType="separate"/>
        </w:r>
        <w:r>
          <w:t>35</w:t>
        </w:r>
        <w:r>
          <w:fldChar w:fldCharType="end"/>
        </w:r>
      </w:hyperlink>
    </w:p>
    <w:p>
      <w:pPr>
        <w:pStyle w:val="TOC2"/>
        <w:tabs>
          <w:tab w:val="right" w:leader="dot" w:pos="8306"/>
        </w:tabs>
      </w:pPr>
      <w:hyperlink w:anchor="_Toc12668" w:history="1">
        <w:r>
          <w:rPr>
            <w:rFonts w:ascii="仿宋" w:eastAsia="仿宋" w:hAnsi="仿宋" w:cs="仿宋" w:hint="eastAsia"/>
            <w:lang w:eastAsia="zh-CN"/>
          </w:rPr>
          <w:t>(一)、资金需求大</w:t>
        </w:r>
        <w:r>
          <w:tab/>
        </w:r>
        <w:r>
          <w:fldChar w:fldCharType="begin"/>
        </w:r>
        <w:r>
          <w:instrText xml:space="preserve"> PAGEREF _Toc12668 \h </w:instrText>
        </w:r>
        <w:r>
          <w:fldChar w:fldCharType="separate"/>
        </w:r>
        <w:r>
          <w:t>35</w:t>
        </w:r>
        <w:r>
          <w:fldChar w:fldCharType="end"/>
        </w:r>
      </w:hyperlink>
    </w:p>
    <w:p>
      <w:pPr>
        <w:pStyle w:val="TOC2"/>
        <w:tabs>
          <w:tab w:val="right" w:leader="dot" w:pos="8306"/>
        </w:tabs>
      </w:pPr>
      <w:hyperlink w:anchor="_Toc5560" w:history="1">
        <w:r>
          <w:rPr>
            <w:rFonts w:ascii="仿宋" w:eastAsia="仿宋" w:hAnsi="仿宋" w:cs="仿宋" w:hint="eastAsia"/>
            <w:lang w:eastAsia="zh-CN"/>
          </w:rPr>
          <w:t>(二)、研发周期长</w:t>
        </w:r>
        <w:r>
          <w:tab/>
        </w:r>
        <w:r>
          <w:fldChar w:fldCharType="begin"/>
        </w:r>
        <w:r>
          <w:instrText xml:space="preserve"> PAGEREF _Toc5560 \h </w:instrText>
        </w:r>
        <w:r>
          <w:fldChar w:fldCharType="separate"/>
        </w:r>
        <w:r>
          <w:t>36</w:t>
        </w:r>
        <w:r>
          <w:fldChar w:fldCharType="end"/>
        </w:r>
      </w:hyperlink>
    </w:p>
    <w:p>
      <w:pPr>
        <w:pStyle w:val="TOC2"/>
        <w:tabs>
          <w:tab w:val="right" w:leader="dot" w:pos="8306"/>
        </w:tabs>
      </w:pPr>
      <w:hyperlink w:anchor="_Toc5179" w:history="1">
        <w:r>
          <w:rPr>
            <w:rFonts w:ascii="仿宋" w:eastAsia="仿宋" w:hAnsi="仿宋" w:cs="仿宋" w:hint="eastAsia"/>
            <w:lang w:eastAsia="zh-CN"/>
          </w:rPr>
          <w:t>(三)、市场风险大</w:t>
        </w:r>
        <w:r>
          <w:tab/>
        </w:r>
        <w:r>
          <w:fldChar w:fldCharType="begin"/>
        </w:r>
        <w:r>
          <w:instrText xml:space="preserve"> PAGEREF _Toc5179 \h </w:instrText>
        </w:r>
        <w:r>
          <w:fldChar w:fldCharType="separate"/>
        </w:r>
        <w:r>
          <w:t>37</w:t>
        </w:r>
        <w:r>
          <w:fldChar w:fldCharType="end"/>
        </w:r>
      </w:hyperlink>
    </w:p>
    <w:p>
      <w:pPr>
        <w:pStyle w:val="TOC2"/>
        <w:tabs>
          <w:tab w:val="right" w:leader="dot" w:pos="8306"/>
        </w:tabs>
      </w:pPr>
      <w:hyperlink w:anchor="_Toc11712" w:history="1">
        <w:r>
          <w:rPr>
            <w:rFonts w:ascii="仿宋" w:eastAsia="仿宋" w:hAnsi="仿宋" w:cs="仿宋" w:hint="eastAsia"/>
            <w:lang w:eastAsia="zh-CN"/>
          </w:rPr>
          <w:t>(四)、利润率高</w:t>
        </w:r>
        <w:r>
          <w:tab/>
        </w:r>
        <w:r>
          <w:fldChar w:fldCharType="begin"/>
        </w:r>
        <w:r>
          <w:instrText xml:space="preserve"> PAGEREF _Toc11712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670" w:history="1">
        <w:r>
          <w:rPr>
            <w:rFonts w:ascii="仿宋" w:eastAsia="仿宋" w:hAnsi="仿宋" w:cs="仿宋" w:hint="eastAsia"/>
            <w:lang w:eastAsia="zh-CN"/>
          </w:rPr>
          <w:t>十、气泡水项目人力资源管理</w:t>
        </w:r>
        <w:r>
          <w:tab/>
        </w:r>
        <w:r>
          <w:fldChar w:fldCharType="begin"/>
        </w:r>
        <w:r>
          <w:instrText xml:space="preserve"> PAGEREF _Toc7670 \h </w:instrText>
        </w:r>
        <w:r>
          <w:fldChar w:fldCharType="separate"/>
        </w:r>
        <w:r>
          <w:t>42</w:t>
        </w:r>
        <w:r>
          <w:fldChar w:fldCharType="end"/>
        </w:r>
      </w:hyperlink>
    </w:p>
    <w:p>
      <w:pPr>
        <w:pStyle w:val="TOC2"/>
        <w:tabs>
          <w:tab w:val="right" w:leader="dot" w:pos="8306"/>
        </w:tabs>
      </w:pPr>
      <w:hyperlink w:anchor="_Toc25395" w:history="1">
        <w:r>
          <w:rPr>
            <w:rFonts w:ascii="仿宋" w:eastAsia="仿宋" w:hAnsi="仿宋" w:cs="仿宋" w:hint="eastAsia"/>
            <w:lang w:eastAsia="zh-CN"/>
          </w:rPr>
          <w:t>(一)、建立健全的预算管理制度</w:t>
        </w:r>
        <w:r>
          <w:tab/>
        </w:r>
        <w:r>
          <w:fldChar w:fldCharType="begin"/>
        </w:r>
        <w:r>
          <w:instrText xml:space="preserve"> PAGEREF _Toc25395 \h </w:instrText>
        </w:r>
        <w:r>
          <w:fldChar w:fldCharType="separate"/>
        </w:r>
        <w:r>
          <w:t>42</w:t>
        </w:r>
        <w:r>
          <w:fldChar w:fldCharType="end"/>
        </w:r>
      </w:hyperlink>
    </w:p>
    <w:p>
      <w:pPr>
        <w:pStyle w:val="TOC2"/>
        <w:tabs>
          <w:tab w:val="right" w:leader="dot" w:pos="8306"/>
        </w:tabs>
      </w:pPr>
      <w:hyperlink w:anchor="_Toc11596" w:history="1">
        <w:r>
          <w:rPr>
            <w:rFonts w:ascii="仿宋" w:eastAsia="仿宋" w:hAnsi="仿宋" w:cs="仿宋" w:hint="eastAsia"/>
            <w:lang w:eastAsia="zh-CN"/>
          </w:rPr>
          <w:t>(二)、加强资金流动监控</w:t>
        </w:r>
        <w:r>
          <w:tab/>
        </w:r>
        <w:r>
          <w:fldChar w:fldCharType="begin"/>
        </w:r>
        <w:r>
          <w:instrText xml:space="preserve"> PAGEREF _Toc11596 \h </w:instrText>
        </w:r>
        <w:r>
          <w:fldChar w:fldCharType="separate"/>
        </w:r>
        <w:r>
          <w:t>44</w:t>
        </w:r>
        <w:r>
          <w:fldChar w:fldCharType="end"/>
        </w:r>
      </w:hyperlink>
    </w:p>
    <w:p>
      <w:pPr>
        <w:pStyle w:val="TOC2"/>
        <w:tabs>
          <w:tab w:val="right" w:leader="dot" w:pos="8306"/>
        </w:tabs>
      </w:pPr>
      <w:hyperlink w:anchor="_Toc12099" w:history="1">
        <w:r>
          <w:rPr>
            <w:rFonts w:ascii="仿宋" w:eastAsia="仿宋" w:hAnsi="仿宋" w:cs="仿宋" w:hint="eastAsia"/>
            <w:lang w:eastAsia="zh-CN"/>
          </w:rPr>
          <w:t>(三)、制定完善的风险控制机制</w:t>
        </w:r>
        <w:r>
          <w:tab/>
        </w:r>
        <w:r>
          <w:fldChar w:fldCharType="begin"/>
        </w:r>
        <w:r>
          <w:instrText xml:space="preserve"> PAGEREF _Toc12099 \h </w:instrText>
        </w:r>
        <w:r>
          <w:fldChar w:fldCharType="separate"/>
        </w:r>
        <w:r>
          <w:t>45</w:t>
        </w:r>
        <w:r>
          <w:fldChar w:fldCharType="end"/>
        </w:r>
      </w:hyperlink>
    </w:p>
    <w:p>
      <w:pPr>
        <w:pStyle w:val="TOC2"/>
        <w:tabs>
          <w:tab w:val="right" w:leader="dot" w:pos="8306"/>
        </w:tabs>
      </w:pPr>
      <w:hyperlink w:anchor="_Toc16268" w:history="1">
        <w:r>
          <w:rPr>
            <w:rFonts w:ascii="仿宋" w:eastAsia="仿宋" w:hAnsi="仿宋" w:cs="仿宋" w:hint="eastAsia"/>
            <w:lang w:eastAsia="zh-CN"/>
          </w:rPr>
          <w:t>(四)、优化成本管理</w:t>
        </w:r>
        <w:r>
          <w:tab/>
        </w:r>
        <w:r>
          <w:fldChar w:fldCharType="begin"/>
        </w:r>
        <w:r>
          <w:instrText xml:space="preserve"> PAGEREF _Toc16268 \h </w:instrText>
        </w:r>
        <w:r>
          <w:fldChar w:fldCharType="separate"/>
        </w:r>
        <w:r>
          <w:t>46</w:t>
        </w:r>
        <w:r>
          <w:fldChar w:fldCharType="end"/>
        </w:r>
      </w:hyperlink>
    </w:p>
    <w:p>
      <w:pPr>
        <w:pStyle w:val="TOC1"/>
        <w:tabs>
          <w:tab w:val="right" w:leader="dot" w:pos="8306"/>
        </w:tabs>
      </w:pPr>
      <w:hyperlink w:anchor="_Toc26458" w:history="1">
        <w:r>
          <w:rPr>
            <w:rFonts w:ascii="仿宋" w:eastAsia="仿宋" w:hAnsi="仿宋" w:cs="仿宋" w:hint="eastAsia"/>
            <w:lang w:eastAsia="zh-CN"/>
          </w:rPr>
          <w:t>十一、气泡水项目人力资源培养与发展</w:t>
        </w:r>
        <w:r>
          <w:tab/>
        </w:r>
        <w:r>
          <w:fldChar w:fldCharType="begin"/>
        </w:r>
        <w:r>
          <w:instrText xml:space="preserve"> PAGEREF _Toc26458 \h </w:instrText>
        </w:r>
        <w:r>
          <w:fldChar w:fldCharType="separate"/>
        </w:r>
        <w:r>
          <w:t>47</w:t>
        </w:r>
        <w:r>
          <w:fldChar w:fldCharType="end"/>
        </w:r>
      </w:hyperlink>
    </w:p>
    <w:p>
      <w:pPr>
        <w:pStyle w:val="TOC2"/>
        <w:tabs>
          <w:tab w:val="right" w:leader="dot" w:pos="8306"/>
        </w:tabs>
      </w:pPr>
      <w:hyperlink w:anchor="_Toc21605" w:history="1">
        <w:r>
          <w:rPr>
            <w:rFonts w:ascii="仿宋" w:eastAsia="仿宋" w:hAnsi="仿宋" w:cs="仿宋" w:hint="eastAsia"/>
            <w:lang w:eastAsia="zh-CN"/>
          </w:rPr>
          <w:t>(一)、人才需求与规划</w:t>
        </w:r>
        <w:r>
          <w:tab/>
        </w:r>
        <w:r>
          <w:fldChar w:fldCharType="begin"/>
        </w:r>
        <w:r>
          <w:instrText xml:space="preserve"> PAGEREF _Toc21605 \h </w:instrText>
        </w:r>
        <w:r>
          <w:fldChar w:fldCharType="separate"/>
        </w:r>
        <w:r>
          <w:t>47</w:t>
        </w:r>
        <w:r>
          <w:fldChar w:fldCharType="end"/>
        </w:r>
      </w:hyperlink>
    </w:p>
    <w:p>
      <w:pPr>
        <w:pStyle w:val="TOC2"/>
        <w:tabs>
          <w:tab w:val="right" w:leader="dot" w:pos="8306"/>
        </w:tabs>
      </w:pPr>
      <w:hyperlink w:anchor="_Toc21650" w:history="1">
        <w:r>
          <w:rPr>
            <w:rFonts w:ascii="仿宋" w:eastAsia="仿宋" w:hAnsi="仿宋" w:cs="仿宋" w:hint="eastAsia"/>
            <w:lang w:eastAsia="zh-CN"/>
          </w:rPr>
          <w:t>(二)、培训与发展计划</w:t>
        </w:r>
        <w:r>
          <w:tab/>
        </w:r>
        <w:r>
          <w:fldChar w:fldCharType="begin"/>
        </w:r>
        <w:r>
          <w:instrText xml:space="preserve"> PAGEREF _Toc21650 \h </w:instrText>
        </w:r>
        <w:r>
          <w:fldChar w:fldCharType="separate"/>
        </w:r>
        <w:r>
          <w:t>48</w:t>
        </w:r>
        <w:r>
          <w:fldChar w:fldCharType="end"/>
        </w:r>
      </w:hyperlink>
    </w:p>
    <w:p>
      <w:pPr>
        <w:pStyle w:val="TOC1"/>
        <w:tabs>
          <w:tab w:val="right" w:leader="dot" w:pos="8306"/>
        </w:tabs>
      </w:pPr>
      <w:hyperlink w:anchor="_Toc24589" w:history="1">
        <w:r>
          <w:rPr>
            <w:rFonts w:ascii="仿宋" w:eastAsia="仿宋" w:hAnsi="仿宋" w:cs="仿宋" w:hint="eastAsia"/>
            <w:lang w:eastAsia="zh-CN"/>
          </w:rPr>
          <w:t>十二、气泡水项目社会影响</w:t>
        </w:r>
        <w:r>
          <w:tab/>
        </w:r>
        <w:r>
          <w:fldChar w:fldCharType="begin"/>
        </w:r>
        <w:r>
          <w:instrText xml:space="preserve"> PAGEREF _Toc24589 \h </w:instrText>
        </w:r>
        <w:r>
          <w:fldChar w:fldCharType="separate"/>
        </w:r>
        <w:r>
          <w:t>48</w:t>
        </w:r>
        <w:r>
          <w:fldChar w:fldCharType="end"/>
        </w:r>
      </w:hyperlink>
    </w:p>
    <w:p>
      <w:pPr>
        <w:pStyle w:val="TOC2"/>
        <w:tabs>
          <w:tab w:val="right" w:leader="dot" w:pos="8306"/>
        </w:tabs>
      </w:pPr>
      <w:hyperlink w:anchor="_Toc13257" w:history="1">
        <w:r>
          <w:rPr>
            <w:rFonts w:ascii="仿宋" w:eastAsia="仿宋" w:hAnsi="仿宋" w:cs="仿宋" w:hint="eastAsia"/>
            <w:lang w:eastAsia="zh-CN"/>
          </w:rPr>
          <w:t>(一)、社会责任与义务</w:t>
        </w:r>
        <w:r>
          <w:tab/>
        </w:r>
        <w:r>
          <w:fldChar w:fldCharType="begin"/>
        </w:r>
        <w:r>
          <w:instrText xml:space="preserve"> PAGEREF _Toc13257 \h </w:instrText>
        </w:r>
        <w:r>
          <w:fldChar w:fldCharType="separate"/>
        </w:r>
        <w:r>
          <w:t>48</w:t>
        </w:r>
        <w:r>
          <w:fldChar w:fldCharType="end"/>
        </w:r>
      </w:hyperlink>
    </w:p>
    <w:p>
      <w:pPr>
        <w:pStyle w:val="TOC2"/>
        <w:tabs>
          <w:tab w:val="right" w:leader="dot" w:pos="8306"/>
        </w:tabs>
      </w:pPr>
      <w:hyperlink w:anchor="_Toc18299" w:history="1">
        <w:r>
          <w:rPr>
            <w:rFonts w:ascii="仿宋" w:eastAsia="仿宋" w:hAnsi="仿宋" w:cs="仿宋" w:hint="eastAsia"/>
            <w:lang w:eastAsia="zh-CN"/>
          </w:rPr>
          <w:t>(二)、社会参与与沟通</w:t>
        </w:r>
        <w:r>
          <w:tab/>
        </w:r>
        <w:r>
          <w:fldChar w:fldCharType="begin"/>
        </w:r>
        <w:r>
          <w:instrText xml:space="preserve"> PAGEREF _Toc18299 \h </w:instrText>
        </w:r>
        <w:r>
          <w:fldChar w:fldCharType="separate"/>
        </w:r>
        <w:r>
          <w:t>49</w:t>
        </w:r>
        <w:r>
          <w:fldChar w:fldCharType="end"/>
        </w:r>
      </w:hyperlink>
    </w:p>
    <w:p>
      <w:pPr>
        <w:pStyle w:val="TOC1"/>
        <w:tabs>
          <w:tab w:val="right" w:leader="dot" w:pos="8306"/>
        </w:tabs>
      </w:pPr>
      <w:hyperlink w:anchor="_Toc19295" w:history="1">
        <w:r>
          <w:rPr>
            <w:rFonts w:ascii="仿宋" w:eastAsia="仿宋" w:hAnsi="仿宋" w:cs="仿宋" w:hint="eastAsia"/>
            <w:lang w:eastAsia="zh-CN"/>
          </w:rPr>
          <w:t>十三、气泡水项目实施保障措施</w:t>
        </w:r>
        <w:r>
          <w:tab/>
        </w:r>
        <w:r>
          <w:fldChar w:fldCharType="begin"/>
        </w:r>
        <w:r>
          <w:instrText xml:space="preserve"> PAGEREF _Toc19295 \h </w:instrText>
        </w:r>
        <w:r>
          <w:fldChar w:fldCharType="separate"/>
        </w:r>
        <w:r>
          <w:t>50</w:t>
        </w:r>
        <w:r>
          <w:fldChar w:fldCharType="end"/>
        </w:r>
      </w:hyperlink>
    </w:p>
    <w:p>
      <w:pPr>
        <w:pStyle w:val="TOC2"/>
        <w:tabs>
          <w:tab w:val="right" w:leader="dot" w:pos="8306"/>
        </w:tabs>
      </w:pPr>
      <w:hyperlink w:anchor="_Toc32692" w:history="1">
        <w:r>
          <w:rPr>
            <w:rFonts w:ascii="仿宋" w:eastAsia="仿宋" w:hAnsi="仿宋" w:cs="仿宋" w:hint="eastAsia"/>
            <w:lang w:eastAsia="zh-CN"/>
          </w:rPr>
          <w:t>(一)、气泡水项目实施保障机制</w:t>
        </w:r>
        <w:r>
          <w:tab/>
        </w:r>
        <w:r>
          <w:fldChar w:fldCharType="begin"/>
        </w:r>
        <w:r>
          <w:instrText xml:space="preserve"> PAGEREF _Toc32692 \h </w:instrText>
        </w:r>
        <w:r>
          <w:fldChar w:fldCharType="separate"/>
        </w:r>
        <w:r>
          <w:t>50</w:t>
        </w:r>
        <w:r>
          <w:fldChar w:fldCharType="end"/>
        </w:r>
      </w:hyperlink>
    </w:p>
    <w:p>
      <w:pPr>
        <w:pStyle w:val="TOC2"/>
        <w:tabs>
          <w:tab w:val="right" w:leader="dot" w:pos="8306"/>
        </w:tabs>
      </w:pPr>
      <w:hyperlink w:anchor="_Toc27621" w:history="1">
        <w:r>
          <w:rPr>
            <w:rFonts w:ascii="仿宋" w:eastAsia="仿宋" w:hAnsi="仿宋" w:cs="仿宋" w:hint="eastAsia"/>
            <w:lang w:eastAsia="zh-CN"/>
          </w:rPr>
          <w:t>(二)、气泡水项目法律合规要求</w:t>
        </w:r>
        <w:r>
          <w:tab/>
        </w:r>
        <w:r>
          <w:fldChar w:fldCharType="begin"/>
        </w:r>
        <w:r>
          <w:instrText xml:space="preserve"> PAGEREF _Toc27621 \h </w:instrText>
        </w:r>
        <w:r>
          <w:fldChar w:fldCharType="separate"/>
        </w:r>
        <w:r>
          <w:t>54</w:t>
        </w:r>
        <w:r>
          <w:fldChar w:fldCharType="end"/>
        </w:r>
      </w:hyperlink>
    </w:p>
    <w:p>
      <w:pPr>
        <w:pStyle w:val="TOC2"/>
        <w:tabs>
          <w:tab w:val="right" w:leader="dot" w:pos="8306"/>
        </w:tabs>
      </w:pPr>
      <w:hyperlink w:anchor="_Toc28726" w:history="1">
        <w:r>
          <w:rPr>
            <w:rFonts w:ascii="仿宋" w:eastAsia="仿宋" w:hAnsi="仿宋" w:cs="仿宋" w:hint="eastAsia"/>
            <w:lang w:eastAsia="zh-CN"/>
          </w:rPr>
          <w:t>(三)、气泡水项目合同管理与法律事务</w:t>
        </w:r>
        <w:r>
          <w:tab/>
        </w:r>
        <w:r>
          <w:fldChar w:fldCharType="begin"/>
        </w:r>
        <w:r>
          <w:instrText xml:space="preserve"> PAGEREF _Toc28726 \h </w:instrText>
        </w:r>
        <w:r>
          <w:fldChar w:fldCharType="separate"/>
        </w:r>
        <w:r>
          <w:t>58</w:t>
        </w:r>
        <w:r>
          <w:fldChar w:fldCharType="end"/>
        </w:r>
      </w:hyperlink>
    </w:p>
    <w:p>
      <w:pPr>
        <w:pStyle w:val="TOC2"/>
        <w:tabs>
          <w:tab w:val="right" w:leader="dot" w:pos="8306"/>
        </w:tabs>
      </w:pPr>
      <w:hyperlink w:anchor="_Toc6980" w:history="1">
        <w:r>
          <w:rPr>
            <w:rFonts w:ascii="仿宋" w:eastAsia="仿宋" w:hAnsi="仿宋" w:cs="仿宋" w:hint="eastAsia"/>
            <w:lang w:eastAsia="zh-CN"/>
          </w:rPr>
          <w:t>(四)、气泡水项目知识产权保护策略</w:t>
        </w:r>
        <w:r>
          <w:tab/>
        </w:r>
        <w:r>
          <w:fldChar w:fldCharType="begin"/>
        </w:r>
        <w:r>
          <w:instrText xml:space="preserve"> PAGEREF _Toc6980 \h </w:instrText>
        </w:r>
        <w:r>
          <w:fldChar w:fldCharType="separate"/>
        </w:r>
        <w:r>
          <w:t>64</w:t>
        </w:r>
        <w:r>
          <w:fldChar w:fldCharType="end"/>
        </w:r>
      </w:hyperlink>
    </w:p>
    <w:p>
      <w:pPr>
        <w:pStyle w:val="TOC1"/>
        <w:tabs>
          <w:tab w:val="right" w:leader="dot" w:pos="8306"/>
        </w:tabs>
      </w:pPr>
      <w:hyperlink w:anchor="_Toc31239" w:history="1">
        <w:r>
          <w:rPr>
            <w:rFonts w:ascii="仿宋" w:eastAsia="仿宋" w:hAnsi="仿宋" w:cs="仿宋" w:hint="eastAsia"/>
            <w:lang w:eastAsia="zh-CN"/>
          </w:rPr>
          <w:t>十四、气泡水项目实施时间节点</w:t>
        </w:r>
        <w:r>
          <w:tab/>
        </w:r>
        <w:r>
          <w:fldChar w:fldCharType="begin"/>
        </w:r>
        <w:r>
          <w:instrText xml:space="preserve"> PAGEREF _Toc31239 \h </w:instrText>
        </w:r>
        <w:r>
          <w:fldChar w:fldCharType="separate"/>
        </w:r>
        <w:r>
          <w:t>66</w:t>
        </w:r>
        <w:r>
          <w:fldChar w:fldCharType="end"/>
        </w:r>
      </w:hyperlink>
    </w:p>
    <w:p>
      <w:pPr>
        <w:pStyle w:val="TOC2"/>
        <w:tabs>
          <w:tab w:val="right" w:leader="dot" w:pos="8306"/>
        </w:tabs>
      </w:pPr>
      <w:hyperlink w:anchor="_Toc26152" w:history="1">
        <w:r>
          <w:rPr>
            <w:rFonts w:ascii="仿宋" w:eastAsia="仿宋" w:hAnsi="仿宋" w:cs="仿宋" w:hint="eastAsia"/>
            <w:lang w:eastAsia="zh-CN"/>
          </w:rPr>
          <w:t>(一)、气泡水项目启动阶段时间节点</w:t>
        </w:r>
        <w:r>
          <w:tab/>
        </w:r>
        <w:r>
          <w:fldChar w:fldCharType="begin"/>
        </w:r>
        <w:r>
          <w:instrText xml:space="preserve"> PAGEREF _Toc26152 \h </w:instrText>
        </w:r>
        <w:r>
          <w:fldChar w:fldCharType="separate"/>
        </w:r>
        <w:r>
          <w:t>66</w:t>
        </w:r>
        <w:r>
          <w:fldChar w:fldCharType="end"/>
        </w:r>
      </w:hyperlink>
    </w:p>
    <w:p>
      <w:pPr>
        <w:pStyle w:val="TOC2"/>
        <w:tabs>
          <w:tab w:val="right" w:leader="dot" w:pos="8306"/>
        </w:tabs>
      </w:pPr>
      <w:hyperlink w:anchor="_Toc20469" w:history="1">
        <w:r>
          <w:rPr>
            <w:rFonts w:ascii="仿宋" w:eastAsia="仿宋" w:hAnsi="仿宋" w:cs="仿宋" w:hint="eastAsia"/>
            <w:lang w:eastAsia="zh-CN"/>
          </w:rPr>
          <w:t>(二)、气泡水项目执行阶段时间节点</w:t>
        </w:r>
        <w:r>
          <w:tab/>
        </w:r>
        <w:r>
          <w:fldChar w:fldCharType="begin"/>
        </w:r>
        <w:r>
          <w:instrText xml:space="preserve"> PAGEREF _Toc20469 \h </w:instrText>
        </w:r>
        <w:r>
          <w:fldChar w:fldCharType="separate"/>
        </w:r>
        <w:r>
          <w:t>67</w:t>
        </w:r>
        <w:r>
          <w:fldChar w:fldCharType="end"/>
        </w:r>
      </w:hyperlink>
    </w:p>
    <w:p>
      <w:pPr>
        <w:pStyle w:val="TOC2"/>
        <w:tabs>
          <w:tab w:val="right" w:leader="dot" w:pos="8306"/>
        </w:tabs>
      </w:pPr>
      <w:hyperlink w:anchor="_Toc29106" w:history="1">
        <w:r>
          <w:rPr>
            <w:rFonts w:ascii="仿宋" w:eastAsia="仿宋" w:hAnsi="仿宋" w:cs="仿宋" w:hint="eastAsia"/>
            <w:lang w:eastAsia="zh-CN"/>
          </w:rPr>
          <w:t>(三)、气泡水项目完成阶段时间节点</w:t>
        </w:r>
        <w:r>
          <w:tab/>
        </w:r>
        <w:r>
          <w:fldChar w:fldCharType="begin"/>
        </w:r>
        <w:r>
          <w:instrText xml:space="preserve"> PAGEREF _Toc29106 \h </w:instrText>
        </w:r>
        <w:r>
          <w:fldChar w:fldCharType="separate"/>
        </w:r>
        <w:r>
          <w:t>68</w:t>
        </w:r>
        <w:r>
          <w:fldChar w:fldCharType="end"/>
        </w:r>
      </w:hyperlink>
    </w:p>
    <w:p>
      <w:pPr>
        <w:pStyle w:val="TOC1"/>
        <w:tabs>
          <w:tab w:val="right" w:leader="dot" w:pos="8306"/>
        </w:tabs>
      </w:pPr>
      <w:hyperlink w:anchor="_Toc29184" w:history="1">
        <w:r>
          <w:rPr>
            <w:rFonts w:ascii="仿宋" w:eastAsia="仿宋" w:hAnsi="仿宋" w:cs="仿宋" w:hint="eastAsia"/>
            <w:lang w:eastAsia="zh-CN"/>
          </w:rPr>
          <w:t>十五、利益相关者分析与沟通计划</w:t>
        </w:r>
        <w:r>
          <w:tab/>
        </w:r>
        <w:r>
          <w:fldChar w:fldCharType="begin"/>
        </w:r>
        <w:r>
          <w:instrText xml:space="preserve"> PAGEREF _Toc29184 \h </w:instrText>
        </w:r>
        <w:r>
          <w:fldChar w:fldCharType="separate"/>
        </w:r>
        <w:r>
          <w:t>69</w:t>
        </w:r>
        <w:r>
          <w:fldChar w:fldCharType="end"/>
        </w:r>
      </w:hyperlink>
    </w:p>
    <w:p>
      <w:pPr>
        <w:pStyle w:val="TOC2"/>
        <w:tabs>
          <w:tab w:val="right" w:leader="dot" w:pos="8306"/>
        </w:tabs>
      </w:pPr>
      <w:hyperlink w:anchor="_Toc30649" w:history="1">
        <w:r>
          <w:rPr>
            <w:rFonts w:ascii="仿宋" w:eastAsia="仿宋" w:hAnsi="仿宋" w:cs="仿宋" w:hint="eastAsia"/>
            <w:lang w:eastAsia="zh-CN"/>
          </w:rPr>
          <w:t>(一)、利益相关者分析</w:t>
        </w:r>
        <w:r>
          <w:tab/>
        </w:r>
        <w:r>
          <w:fldChar w:fldCharType="begin"/>
        </w:r>
        <w:r>
          <w:instrText xml:space="preserve"> PAGEREF _Toc30649 \h </w:instrText>
        </w:r>
        <w:r>
          <w:fldChar w:fldCharType="separate"/>
        </w:r>
        <w:r>
          <w:t>69</w:t>
        </w:r>
        <w:r>
          <w:fldChar w:fldCharType="end"/>
        </w:r>
      </w:hyperlink>
    </w:p>
    <w:p>
      <w:pPr>
        <w:pStyle w:val="TOC2"/>
        <w:tabs>
          <w:tab w:val="right" w:leader="dot" w:pos="8306"/>
        </w:tabs>
      </w:pPr>
      <w:hyperlink w:anchor="_Toc27922" w:history="1">
        <w:r>
          <w:rPr>
            <w:rFonts w:ascii="仿宋" w:eastAsia="仿宋" w:hAnsi="仿宋" w:cs="仿宋" w:hint="eastAsia"/>
            <w:lang w:eastAsia="zh-CN"/>
          </w:rPr>
          <w:t>(二)、沟通计划</w:t>
        </w:r>
        <w:r>
          <w:tab/>
        </w:r>
        <w:r>
          <w:fldChar w:fldCharType="begin"/>
        </w:r>
        <w:r>
          <w:instrText xml:space="preserve"> PAGEREF _Toc27922 \h </w:instrText>
        </w:r>
        <w:r>
          <w:fldChar w:fldCharType="separate"/>
        </w:r>
        <w:r>
          <w:t>70</w:t>
        </w:r>
        <w:r>
          <w:fldChar w:fldCharType="end"/>
        </w:r>
      </w:hyperlink>
    </w:p>
    <w:p>
      <w:pPr>
        <w:pStyle w:val="TOC1"/>
        <w:tabs>
          <w:tab w:val="right" w:leader="dot" w:pos="8306"/>
        </w:tabs>
      </w:pPr>
      <w:hyperlink w:anchor="_Toc27178" w:history="1">
        <w:r>
          <w:rPr>
            <w:rFonts w:ascii="仿宋" w:eastAsia="仿宋" w:hAnsi="仿宋" w:cs="仿宋" w:hint="eastAsia"/>
            <w:lang w:eastAsia="zh-CN"/>
          </w:rPr>
          <w:t>十六、气泡水项目工程方案分析</w:t>
        </w:r>
        <w:r>
          <w:tab/>
        </w:r>
        <w:r>
          <w:fldChar w:fldCharType="begin"/>
        </w:r>
        <w:r>
          <w:instrText xml:space="preserve"> PAGEREF _Toc27178 \h </w:instrText>
        </w:r>
        <w:r>
          <w:fldChar w:fldCharType="separate"/>
        </w:r>
        <w:r>
          <w:t>72</w:t>
        </w:r>
        <w:r>
          <w:fldChar w:fldCharType="end"/>
        </w:r>
      </w:hyperlink>
    </w:p>
    <w:p>
      <w:pPr>
        <w:pStyle w:val="TOC2"/>
        <w:tabs>
          <w:tab w:val="right" w:leader="dot" w:pos="8306"/>
        </w:tabs>
      </w:pPr>
      <w:hyperlink w:anchor="_Toc18795" w:history="1">
        <w:r>
          <w:rPr>
            <w:rFonts w:ascii="仿宋" w:eastAsia="仿宋" w:hAnsi="仿宋" w:cs="仿宋" w:hint="eastAsia"/>
            <w:lang w:eastAsia="zh-CN"/>
          </w:rPr>
          <w:t>(一)、建筑工程设计原则</w:t>
        </w:r>
        <w:r>
          <w:tab/>
        </w:r>
        <w:r>
          <w:fldChar w:fldCharType="begin"/>
        </w:r>
        <w:r>
          <w:instrText xml:space="preserve"> PAGEREF _Toc18795 \h </w:instrText>
        </w:r>
        <w:r>
          <w:fldChar w:fldCharType="separate"/>
        </w:r>
        <w:r>
          <w:t>72</w:t>
        </w:r>
        <w:r>
          <w:fldChar w:fldCharType="end"/>
        </w:r>
      </w:hyperlink>
    </w:p>
    <w:p>
      <w:pPr>
        <w:pStyle w:val="TOC2"/>
        <w:tabs>
          <w:tab w:val="right" w:leader="dot" w:pos="8306"/>
        </w:tabs>
      </w:pPr>
      <w:hyperlink w:anchor="_Toc7744" w:history="1">
        <w:r>
          <w:rPr>
            <w:rFonts w:ascii="仿宋" w:eastAsia="仿宋" w:hAnsi="仿宋" w:cs="仿宋" w:hint="eastAsia"/>
            <w:lang w:eastAsia="zh-CN"/>
          </w:rPr>
          <w:t>(二)、土建工程建设指标</w:t>
        </w:r>
        <w:r>
          <w:tab/>
        </w:r>
        <w:r>
          <w:fldChar w:fldCharType="begin"/>
        </w:r>
        <w:r>
          <w:instrText xml:space="preserve"> PAGEREF _Toc7744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55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5250"/>
      <w:r>
        <w:rPr>
          <w:rFonts w:ascii="仿宋" w:eastAsia="仿宋" w:hAnsi="仿宋" w:cs="仿宋" w:hint="eastAsia"/>
          <w:sz w:val="28"/>
          <w:lang w:eastAsia="zh-CN"/>
        </w:rPr>
        <w:t>一、气泡水项目危机管理</w:t>
      </w:r>
      <w:bookmarkEnd w:id="2"/>
    </w:p>
    <w:p>
      <w:pPr>
        <w:pStyle w:val="Heading2"/>
        <w:rPr>
          <w:rFonts w:ascii="仿宋" w:eastAsia="仿宋" w:hAnsi="仿宋" w:cs="仿宋" w:hint="eastAsia"/>
          <w:lang w:eastAsia="zh-CN"/>
        </w:rPr>
      </w:pPr>
      <w:bookmarkStart w:id="3" w:name="_Toc27448"/>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气泡水项目危机管理中，危机预警与识别是确保气泡水项目稳健运行的核心步骤。通过建立全面的监测机制，气泡水项目团队旨在及时发现和理解潜在的风险和危机因素，以便采取及时的预防和应对措施，确保气泡水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首先，通过深入的风险评估，气泡水项目团队全面分析了整个气泡水项目和各个阶段可能存在的威胁。这包括准确评估每个潜在风险的发生概率和可能影响的程度，为后续危机预警提供了有力支持。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气泡水项目团队着重于明确定义气泡水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气泡水项目进展的持续监控，团队能够及时发现潜在问题并作出迅速反应。气泡水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在这一阶段，团队的专业素养和反应速度将发挥至关重要的作用，以确保潜在危机能够在初期得到有效的处理，最大程度地减轻负面影响。通过危机预警与识别，气泡水项目得以更有序、可控地推进。</w:t>
      </w:r>
    </w:p>
    <w:p>
      <w:pPr>
        <w:pStyle w:val="Heading2"/>
        <w:ind w:firstLine="560" w:firstLineChars="200"/>
        <w:rPr>
          <w:rFonts w:ascii="仿宋" w:eastAsia="仿宋" w:hAnsi="仿宋" w:cs="仿宋" w:hint="eastAsia"/>
          <w:sz w:val="28"/>
          <w:lang w:eastAsia="zh-CN"/>
        </w:rPr>
      </w:pPr>
      <w:bookmarkStart w:id="4" w:name="_Toc12450"/>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在危机发生时，气泡水项目团队立即行动，成立了应急小组。该小组的任务是迅速制定并实施紧急应对措施，以最小化潜在损失。以下是采取的主要措施：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暂停气泡水项目进度：为遏制危机蔓延，气泡水项目暂时停止进行，以便全面评估当前状况。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资源重新分配：重新评估气泡水项目资源的分配，确保最大限度地减小损失。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实时沟通：与关键利益相关者建立实时沟通机制，向他们传递气泡水项目危机的实际状况，保障气泡水项目核心利益。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在紧急应对的同时，气泡水项目团队强调了团队协作和有效沟通的重要性。以下是团队协作的关键举措：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信息共享机制：建立了信息共享平台，确保团队成员能够及时获取气泡水项目危机的实时信息。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领导者沟通：气泡水项目领导者通过定期会议和即时沟通工具，指导团队应对危机，保持团队稳定运行。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随着危机得到初步控制，气泡水项目团队转向制定恢复计划，以确保气泡水项目能够从中迅速恢复。主要恢复计划包括：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修复受损的进度计划：重新评估气泡水项目进度，制定修复计划，确保气泡水项目尽快回归正常进程。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重新调整资源分配：优化资源分配，确保气泡水项目在有限资源下高效运转。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风险管理机制加强：对气泡水项目风险进行全面评估，制定更强化的风险管理策略，以预防未来可能的危机。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31382"/>
      <w:r>
        <w:rPr>
          <w:rFonts w:ascii="仿宋" w:eastAsia="仿宋" w:hAnsi="仿宋" w:cs="仿宋" w:hint="eastAsia"/>
          <w:sz w:val="28"/>
          <w:lang w:eastAsia="zh-CN"/>
        </w:rPr>
        <w:t>二、气泡水项目绩效评估</w:t>
      </w:r>
      <w:bookmarkEnd w:id="5"/>
    </w:p>
    <w:p>
      <w:pPr>
        <w:pStyle w:val="Heading2"/>
        <w:rPr>
          <w:rFonts w:ascii="仿宋" w:eastAsia="仿宋" w:hAnsi="仿宋" w:cs="仿宋" w:hint="eastAsia"/>
          <w:lang w:eastAsia="zh-CN"/>
        </w:rPr>
      </w:pPr>
      <w:bookmarkStart w:id="6" w:name="_Toc26387"/>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在气泡水项目中，我们设计了一套全面的绩效评估指标，以确保气泡水项目的可控和成功交付。这些指标跨足气泡水项目目标、成本、进度和质量等多个维度，为我们提供了全面洞察气泡水项目的健康状况。</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气泡水项目目标达成率是我们关注的首要指标。我们设定了明确的目标，并通过定期监测和评估，迅速发现并应对潜在的目标偏差。这为气泡水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成本绩效是另一个核心关注点。通过实际成本与预算成本的对比分析，我们深入了解成本差异的原因，及时调整资源分配，保持气泡水项目在经济效益方面的合理水平。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气泡水项目进度作为关键的绩效指标之一，得到了精心的关注。我们制定了详细的气泡水项目进度计划，并设立了进度符合度指标，确保实际进度与计划进度保持一致。这使我们能够快速发现和解决潜在的进度问题，保持气泡水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气泡水项目绩效的不可或缺的一环。我们引入了一系列的质量标准和客户满意度指标，以确保气泡水项目交付的成果在质量上达到或超越预期水平。通过持续监测这些指标，我们努力提升气泡水项目整体质量水平，为气泡水项目的成功交付提供有力保障。通过这些科学且全面的绩效评估，我们能够更好地引导气泡水项目的持续改进，确保气泡水项目目标的顺利达成。</w:t>
      </w:r>
    </w:p>
    <w:p>
      <w:pPr>
        <w:pStyle w:val="Heading2"/>
        <w:ind w:firstLine="560" w:firstLineChars="200"/>
        <w:rPr>
          <w:rFonts w:ascii="仿宋" w:eastAsia="仿宋" w:hAnsi="仿宋" w:cs="仿宋" w:hint="eastAsia"/>
          <w:sz w:val="28"/>
          <w:lang w:eastAsia="zh-CN"/>
        </w:rPr>
      </w:pPr>
      <w:bookmarkStart w:id="7" w:name="_Toc14266"/>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绩效评估是气泡水项目中的关键环节，为确保气泡水项目达到预期目标，我们采用了多层次、多维度的绩效评估方法。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气泡水项目的战略目标对齐，确保每个决策和行动都与气泡水项目整体目标保持一致。团队会定期召开战略对齐会议，审视当前工作与气泡水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气泡水项目进度、质量、成本和风险等方面。这些指标通过数据收集和分析，为气泡水项目管理团队提供了客观的评估依据。例如，我们通过气泡水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绩效评估不仅仅停留在气泡水项目内部，还考虑了气泡水项目对外部环境的影响。我们定期进行干系人满意度调查，以了解各利益相关方对气泡水项目的期望和满意度，并及时做出调整。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这种多层次、多角度的绩效评估方法，使得我们能够全面了解气泡水项目的运行状态，及时做出调整，确保气泡水项目在不断变化的环境中保持稳健前行。</w:t>
      </w:r>
    </w:p>
    <w:p>
      <w:pPr>
        <w:pStyle w:val="Heading2"/>
        <w:ind w:firstLine="560" w:firstLineChars="200"/>
        <w:rPr>
          <w:rFonts w:ascii="仿宋" w:eastAsia="仿宋" w:hAnsi="仿宋" w:cs="仿宋" w:hint="eastAsia"/>
          <w:sz w:val="28"/>
          <w:lang w:eastAsia="zh-CN"/>
        </w:rPr>
      </w:pPr>
      <w:bookmarkStart w:id="8" w:name="_Toc25565"/>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为了确保气泡水项目的有效管理和不断优化，我们采用了精心设计的绩效评估周期。这个周期旨在实现灵活、实时和全面的评估，以适应气泡水项目执行中的各种挑战。</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气泡水项目的不同需求，分为短期、中期和长期。短期评估关注每个迭代或工作周期，以及时发现和解决当前任务中的问题。中期评估涵盖几个迭代，深入了解整体气泡水项目的趋势和性能。长期评估则着眼于整个气泡水项目阶段，确保气泡水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气泡水项目管理工具和协作平台，团队成员能够随时更新和分享气泡水项目数据。这种实时性的反馈机制使我们能够及时察觉潜在问题，快速调整，保持气泡水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气泡水项目的决策制定密不可分。每个周期的气泡水项目回顾会议成为集体总结经验、识别问题深层次原因并找到创新解决方案的平台。这种定期的反思与调整机制使气泡水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9180"/>
      <w:r>
        <w:rPr>
          <w:rFonts w:ascii="仿宋" w:eastAsia="仿宋" w:hAnsi="仿宋" w:cs="仿宋" w:hint="eastAsia"/>
          <w:sz w:val="28"/>
          <w:lang w:eastAsia="zh-CN"/>
        </w:rPr>
        <w:t>三、气泡水项目可持续发展</w:t>
      </w:r>
      <w:bookmarkEnd w:id="9"/>
    </w:p>
    <w:p>
      <w:pPr>
        <w:pStyle w:val="Heading2"/>
        <w:rPr>
          <w:rFonts w:ascii="仿宋" w:eastAsia="仿宋" w:hAnsi="仿宋" w:cs="仿宋" w:hint="eastAsia"/>
          <w:lang w:eastAsia="zh-CN"/>
        </w:rPr>
      </w:pPr>
      <w:bookmarkStart w:id="10" w:name="_Toc31383"/>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气泡水项目中，气泡水项目团队着眼于未来，明确了可持续发展的战略方向。制定的具体可持续发展目标包括降低资源使用、采用环保技术、最大化社会效益等。这一步骤不仅有助于气泡水项目在环保和社会责任方面达到最高标准，也为未来提供了明确的指引，确保气泡水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可持续实践的融入气泡水项目管理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气泡水项目管理周期。从气泡水项目规划开始，气泡水项目团队就考虑了环境和社会的因素。在执行阶段，气泡水项目团队积极推动绿色技术的应用，优化资源利用。此外，关注员工的社会责任，通过培训和沟通活动提高员工对可持续发展的认知，使他们能够在日常工作中践行可持续实践。这些举措不仅为气泡水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18032"/>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扎根于气泡水项目的可持续发展理念，我们深信环保与社会责任是气泡水项目成功的关键支柱。在气泡水项目的每一步，我们都致力于通过创新和实践，履行对环境和社会的坚定责任。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气泡水项目团队通过引入先进的环保技术、建立高效的废物处理系统以及推动能源节约措施，积极履行环保责任。定期的环保监测和评估确保气泡水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气泡水项目不仅致力于自身可持续发展，还注重对社会的回馈。通过支持社区气泡水项目、参与慈善事业、提供培训机会等方式，气泡水项目积极履行社会责任。与当地社区建立积极互动，关注员工的工作与生活平衡，以及员工的身心健康，是气泡水项目在社会责任层面的关键举措。这样的实践不仅增强了气泡水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30262"/>
      <w:r>
        <w:rPr>
          <w:rFonts w:ascii="仿宋" w:eastAsia="仿宋" w:hAnsi="仿宋" w:cs="仿宋" w:hint="eastAsia"/>
          <w:sz w:val="28"/>
          <w:lang w:eastAsia="zh-CN"/>
        </w:rPr>
        <w:t>四、工艺说明</w:t>
      </w:r>
      <w:bookmarkEnd w:id="12"/>
    </w:p>
    <w:p>
      <w:pPr>
        <w:pStyle w:val="Heading2"/>
        <w:rPr>
          <w:rFonts w:ascii="仿宋" w:eastAsia="仿宋" w:hAnsi="仿宋" w:cs="仿宋" w:hint="eastAsia"/>
          <w:lang w:eastAsia="zh-CN"/>
        </w:rPr>
      </w:pPr>
      <w:bookmarkStart w:id="13" w:name="_Toc25249"/>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气泡水项目的技术管理特点体现在其创新导向。通过引入最先进的技术趋势和解决方案，气泡水项目致力于提升科技含量、提高质量和效率水平。这意味着我们将采用最新的工具和方法，确保气泡水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气泡水项目技术管理的显著特征。通过整合不同领域的技术资源，我们实现了跨学科的协同工作。这有助于优化技术架构，提高整体效能。此外，整合性策略还促进了不同技术团队之间的紧密沟通和高效合作，确保气泡水项目各方面的技术都能得到协同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气泡水项目所采用的技术。通过不断优化技术方案，气泡水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气泡水项目团队将在气泡水项目初期识别可能的技术风险，并采取相应的预防和应对措施。通过建立健全的风险评估机制，气泡水项目能够在实施过程中及时发现并解决潜在的技术问题，保障气泡水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通过这些独特的技术管理特点，我们确信在气泡水项目中，技术将成为气泡水项目成功的有力支持。这一深度剖析揭示了技术管理在气泡水项目实施中的关键作用，为气泡水项目的技术基础奠定了坚实的基础。</w:t>
      </w:r>
    </w:p>
    <w:p>
      <w:pPr>
        <w:pStyle w:val="Heading2"/>
        <w:ind w:firstLine="560" w:firstLineChars="200"/>
        <w:rPr>
          <w:rFonts w:ascii="仿宋" w:eastAsia="仿宋" w:hAnsi="仿宋" w:cs="仿宋" w:hint="eastAsia"/>
          <w:sz w:val="28"/>
          <w:lang w:eastAsia="zh-CN"/>
        </w:rPr>
      </w:pPr>
      <w:bookmarkStart w:id="14" w:name="_Toc18719"/>
      <w:r>
        <w:rPr>
          <w:rFonts w:ascii="仿宋" w:eastAsia="仿宋" w:hAnsi="仿宋" w:cs="仿宋" w:hint="eastAsia"/>
          <w:sz w:val="28"/>
          <w:lang w:eastAsia="zh-CN"/>
        </w:rPr>
        <w:t>(二)、气泡水项目工艺技术设计方案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气泡水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生产经营活动方面，气泡水项目将严格按照相关行业规范要求进行组织。通过有效控制产品质量，气泡水项目将致力于为顾客提供优质的气泡水项目产品和良好的服务。这体现了气泡水项目对于生产活动合规性和质量标准的高度重视，为气泡水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气泡水项目注重生态效益和清洁生产原则。气泡水项目建设将紧密结合地方特色经济发展，与社会经济发展规划和区域环境保护规划方案相协调一致。通过与当地区域自然生态系统的结合，气泡水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气泡水项目产品具有多样化的客户需求和个性化的特点。因此，气泡水项目产品规格品种多样，且单批生产数量较小。为满足这一特点，气泡水项目承办单位将建设先进的柔性制造生产线。通过广泛应用柔性制造技术，气泡水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气泡水项目采用的技术具有较高的技术含量和自动化水平，处于国内先进水平。这一技术选用不仅体现了对生产效率、质量和环境友好性的高标准要求，同时为气泡水项目的可持续发展奠定了坚实的基础。</w:t>
      </w:r>
    </w:p>
    <w:p>
      <w:pPr>
        <w:pStyle w:val="Heading2"/>
        <w:ind w:firstLine="560" w:firstLineChars="200"/>
        <w:rPr>
          <w:rFonts w:ascii="仿宋" w:eastAsia="仿宋" w:hAnsi="仿宋" w:cs="仿宋" w:hint="eastAsia"/>
          <w:sz w:val="28"/>
          <w:lang w:eastAsia="zh-CN"/>
        </w:rPr>
      </w:pPr>
      <w:bookmarkStart w:id="15" w:name="_Toc30103"/>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为确保气泡水项目的高效生产和技术实施，我们制定了一套精心设计的设备选型方案，以满足气泡水项目生产、质量和环保的要求。该方案的主要特点如下：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气泡水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针对气泡水项目产品的多样性和小批量生产的特点，我们将建设柔性制造生产线。通过在设备选型中考虑柔性制造技术，可以灵活应对不同产品规格和生产需求，实现生产线的高度灵活性和适应性。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26310"/>
      <w:r>
        <w:rPr>
          <w:rFonts w:ascii="仿宋" w:eastAsia="仿宋" w:hAnsi="仿宋" w:cs="仿宋" w:hint="eastAsia"/>
          <w:sz w:val="28"/>
          <w:lang w:eastAsia="zh-CN"/>
        </w:rPr>
        <w:t>五、市场分析、调研</w:t>
      </w:r>
      <w:bookmarkEnd w:id="16"/>
    </w:p>
    <w:p>
      <w:pPr>
        <w:pStyle w:val="Heading2"/>
        <w:rPr>
          <w:rFonts w:ascii="仿宋" w:eastAsia="仿宋" w:hAnsi="仿宋" w:cs="仿宋" w:hint="eastAsia"/>
          <w:lang w:eastAsia="zh-CN"/>
        </w:rPr>
      </w:pPr>
      <w:bookmarkStart w:id="17" w:name="_Toc11298"/>
      <w:r>
        <w:rPr>
          <w:rFonts w:ascii="仿宋" w:eastAsia="仿宋" w:hAnsi="仿宋" w:cs="仿宋" w:hint="eastAsia"/>
          <w:lang w:eastAsia="zh-CN"/>
        </w:rPr>
        <w:t>(一)、气泡水行业分析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气泡水行业一直以来都是市场的关注焦点。行业内的发展趋势、竞争态势以及潜在机会都对气泡水项目的推进产生深远的影响。通过深入研究行业的整体概貌，我们将更好地理解行业的核心特征，为气泡水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气泡水行业，技术一直是推动创新和发展的关键因素。我们将对当前技术趋势进行详尽分析，包括但不限于人工智能、大数据应用、先进制造技术等。这有助于气泡水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气泡水项目成功的基础。我们将对主要竞争对手进行深入研究，包括其市场份额、产品特点、市场定位等。通过全面了解竞争对手的优势和劣势，气泡水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8" w:name="_Toc23362"/>
      <w:r>
        <w:rPr>
          <w:rFonts w:ascii="仿宋" w:eastAsia="仿宋" w:hAnsi="仿宋" w:cs="仿宋" w:hint="eastAsia"/>
          <w:sz w:val="28"/>
          <w:lang w:eastAsia="zh-CN"/>
        </w:rPr>
        <w:t>(二)、气泡水市场分析预测</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通过对市场规模的深入调研，我们将预测气泡水市场未来的增长趋势。这包括市场的整体规模、各细分领域的发展趋势等。气泡水项目可以根据市场的扩张速度和潜在机会，制定更符合市场需求的发展策略。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了解消费者的需求是市场分析的核心。我们将通过调查研究，深入挖掘目标消费者的需求特点、购买习惯以及对产品和服务的期望。这有助于气泡水项目更好地定位目标市场，提供更符合消费者期待的解决方案。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气泡水项目实施过程中需要充分考虑的因素。我们将对市场风险进行全面评估，包括但不限于政策法规风险、市场竞争风险、技术变革风险等。通过对潜在风险的深入分析，气泡水项目可以制定相应的风险缓解策略，降低不确定性对气泡水项目的影响。</w:t>
      </w:r>
    </w:p>
    <w:p>
      <w:pPr>
        <w:pStyle w:val="Heading1"/>
        <w:ind w:firstLine="560" w:firstLineChars="200"/>
        <w:rPr>
          <w:rFonts w:ascii="仿宋" w:eastAsia="仿宋" w:hAnsi="仿宋" w:cs="仿宋" w:hint="eastAsia"/>
          <w:sz w:val="28"/>
          <w:lang w:eastAsia="zh-CN"/>
        </w:rPr>
      </w:pPr>
      <w:bookmarkStart w:id="19" w:name="_Toc12922"/>
      <w:r>
        <w:rPr>
          <w:rFonts w:ascii="仿宋" w:eastAsia="仿宋" w:hAnsi="仿宋" w:cs="仿宋" w:hint="eastAsia"/>
          <w:sz w:val="28"/>
          <w:lang w:eastAsia="zh-CN"/>
        </w:rPr>
        <w:t>六、气泡水项目概论</w:t>
      </w:r>
      <w:bookmarkEnd w:id="19"/>
    </w:p>
    <w:p>
      <w:pPr>
        <w:pStyle w:val="Heading2"/>
        <w:rPr>
          <w:rFonts w:ascii="仿宋" w:eastAsia="仿宋" w:hAnsi="仿宋" w:cs="仿宋" w:hint="eastAsia"/>
          <w:lang w:eastAsia="zh-CN"/>
        </w:rPr>
      </w:pPr>
      <w:bookmarkStart w:id="20" w:name="_Toc6266"/>
      <w:r>
        <w:rPr>
          <w:rFonts w:ascii="仿宋" w:eastAsia="仿宋" w:hAnsi="仿宋" w:cs="仿宋" w:hint="eastAsia"/>
          <w:lang w:eastAsia="zh-CN"/>
        </w:rPr>
        <w:t>(一)、气泡水项目概况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气泡水项目的起源追溯至对市场的深入洞察。市场的不断演变与变革为气泡水项目提供了难得的机遇。当前市场存在的需求缺口和变革的大环境共同构成了气泡水项目的背景。这个气泡水项目旨在充分利用市场机遇，填补行业中尚未满足的需求，为客户提供全新的解决方案。市场的变革和需求的增长使得这个气泡水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气泡水项目名称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气泡水项目正式命名为气泡水。这个名称不仅仅是一个标识，更代表了气泡水项目的核心理念和愿景。它蕴含着气泡水项目所要解决问题的关键字，具有强烈的表达和辨识度，为气泡水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气泡水项目目标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气泡水项目的核心目标是提供一种全新、高效的解决方案，满足客户日益增长的需求。气泡水项目追求的不仅仅是满足市场需求，更是在市场中获得卓越的竞争优势。通过不断提升产品或服务的质量和创新水平，气泡水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气泡水项目范围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气泡水项目全面涵盖了产品研发、制造、市场推广和售后服务，确保从产品设计到最终用户体验的全方位关注。这一全面的气泡水项目范围是为了确保气泡水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气泡水项目时间表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气泡水项目计划在未来18个月内完成，包括研发、测试、市场试点和正式推出等不同阶段。这个时间表的合理设计是为了确保气泡水项目各个阶段的顺利推进，以便按时交付高质量的成果。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气泡水项目预算</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https://d.book118.com/627134036060006034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气泡水项目规划设计蓝图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气泡水项目规划设计蓝图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气泡水项目规划设计蓝图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气泡水项目规划设计蓝图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气泡水项目规划设计蓝图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气泡水项目规划设计蓝图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气泡水项目规划设计蓝图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气泡水项目规划设计蓝图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气泡水项目规划设计蓝图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气泡水项目规划设计蓝图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气泡水项目规划设计蓝图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气泡水项目规划设计蓝图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气泡水项目规划设计蓝图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气泡水项目规划设计蓝图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气泡水项目规划设计蓝图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气泡水项目规划设计蓝图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气泡水项目规划设计蓝图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36A2C35"/>
    <w:rsid w:val="636A2C3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27134036060006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2024-01-25T20:24:00Z</dcterms:created>
  <dcterms:modified xsi:type="dcterms:W3CDTF">2024-01-25T20:25:05Z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BC8B0BFD53A94A63AE942F1FC8CD4F35_11</vt:lpwstr>
  </property>
  <property fmtid="{D5CDD505-2E9C-101B-9397-08002B2CF9AE}" pid="3" name="KSOProductBuildVer">
    <vt:lpwstr>2052-12.1.0.16120</vt:lpwstr>
  </property>
</Properties>
</file>