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熟食项目建设总纲及方案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96" w:history="1">
        <w:r>
          <w:rPr>
            <w:rFonts w:ascii="仿宋" w:eastAsia="仿宋" w:hAnsi="仿宋" w:cs="仿宋" w:hint="eastAsia"/>
            <w:lang w:eastAsia="zh-CN"/>
          </w:rPr>
          <w:t>序言</w:t>
        </w:r>
        <w:r>
          <w:tab/>
        </w:r>
        <w:r>
          <w:fldChar w:fldCharType="begin"/>
        </w:r>
        <w:r>
          <w:instrText xml:space="preserve"> PAGEREF _Toc596 \h </w:instrText>
        </w:r>
        <w:r>
          <w:fldChar w:fldCharType="separate"/>
        </w:r>
        <w:r>
          <w:t>3</w:t>
        </w:r>
        <w:r>
          <w:fldChar w:fldCharType="end"/>
        </w:r>
      </w:hyperlink>
    </w:p>
    <w:p>
      <w:pPr>
        <w:pStyle w:val="TOC1"/>
        <w:tabs>
          <w:tab w:val="right" w:leader="dot" w:pos="8306"/>
        </w:tabs>
      </w:pPr>
      <w:hyperlink w:anchor="_Toc7320" w:history="1">
        <w:r>
          <w:rPr>
            <w:rFonts w:ascii="仿宋" w:eastAsia="仿宋" w:hAnsi="仿宋" w:cs="仿宋" w:hint="eastAsia"/>
            <w:lang w:eastAsia="zh-CN"/>
          </w:rPr>
          <w:t>一、熟食项目概论</w:t>
        </w:r>
        <w:r>
          <w:tab/>
        </w:r>
        <w:r>
          <w:fldChar w:fldCharType="begin"/>
        </w:r>
        <w:r>
          <w:instrText xml:space="preserve"> PAGEREF _Toc7320 \h </w:instrText>
        </w:r>
        <w:r>
          <w:fldChar w:fldCharType="separate"/>
        </w:r>
        <w:r>
          <w:t>3</w:t>
        </w:r>
        <w:r>
          <w:fldChar w:fldCharType="end"/>
        </w:r>
      </w:hyperlink>
    </w:p>
    <w:p>
      <w:pPr>
        <w:pStyle w:val="TOC2"/>
        <w:tabs>
          <w:tab w:val="right" w:leader="dot" w:pos="8306"/>
        </w:tabs>
      </w:pPr>
      <w:hyperlink w:anchor="_Toc26517" w:history="1">
        <w:r>
          <w:rPr>
            <w:rFonts w:ascii="仿宋" w:eastAsia="仿宋" w:hAnsi="仿宋" w:cs="仿宋" w:hint="eastAsia"/>
            <w:lang w:eastAsia="zh-CN"/>
          </w:rPr>
          <w:t>(一)、项目申报单位概况</w:t>
        </w:r>
        <w:r>
          <w:tab/>
        </w:r>
        <w:r>
          <w:fldChar w:fldCharType="begin"/>
        </w:r>
        <w:r>
          <w:instrText xml:space="preserve"> PAGEREF _Toc26517 \h </w:instrText>
        </w:r>
        <w:r>
          <w:fldChar w:fldCharType="separate"/>
        </w:r>
        <w:r>
          <w:t>3</w:t>
        </w:r>
        <w:r>
          <w:fldChar w:fldCharType="end"/>
        </w:r>
      </w:hyperlink>
    </w:p>
    <w:p>
      <w:pPr>
        <w:pStyle w:val="TOC2"/>
        <w:tabs>
          <w:tab w:val="right" w:leader="dot" w:pos="8306"/>
        </w:tabs>
      </w:pPr>
      <w:hyperlink w:anchor="_Toc16180" w:history="1">
        <w:r>
          <w:rPr>
            <w:rFonts w:ascii="仿宋" w:eastAsia="仿宋" w:hAnsi="仿宋" w:cs="仿宋" w:hint="eastAsia"/>
            <w:lang w:eastAsia="zh-CN"/>
          </w:rPr>
          <w:t>(二)、项目概况</w:t>
        </w:r>
        <w:r>
          <w:tab/>
        </w:r>
        <w:r>
          <w:fldChar w:fldCharType="begin"/>
        </w:r>
        <w:r>
          <w:instrText xml:space="preserve"> PAGEREF _Toc16180 \h </w:instrText>
        </w:r>
        <w:r>
          <w:fldChar w:fldCharType="separate"/>
        </w:r>
        <w:r>
          <w:t>4</w:t>
        </w:r>
        <w:r>
          <w:fldChar w:fldCharType="end"/>
        </w:r>
      </w:hyperlink>
    </w:p>
    <w:p>
      <w:pPr>
        <w:pStyle w:val="TOC1"/>
        <w:tabs>
          <w:tab w:val="right" w:leader="dot" w:pos="8306"/>
        </w:tabs>
      </w:pPr>
      <w:hyperlink w:anchor="_Toc15556" w:history="1">
        <w:r>
          <w:rPr>
            <w:rFonts w:ascii="仿宋" w:eastAsia="仿宋" w:hAnsi="仿宋" w:cs="仿宋" w:hint="eastAsia"/>
            <w:lang w:eastAsia="zh-CN"/>
          </w:rPr>
          <w:t>二、项目监理与质量保证</w:t>
        </w:r>
        <w:r>
          <w:tab/>
        </w:r>
        <w:r>
          <w:fldChar w:fldCharType="begin"/>
        </w:r>
        <w:r>
          <w:instrText xml:space="preserve"> PAGEREF _Toc15556 \h </w:instrText>
        </w:r>
        <w:r>
          <w:fldChar w:fldCharType="separate"/>
        </w:r>
        <w:r>
          <w:t>7</w:t>
        </w:r>
        <w:r>
          <w:fldChar w:fldCharType="end"/>
        </w:r>
      </w:hyperlink>
    </w:p>
    <w:p>
      <w:pPr>
        <w:pStyle w:val="TOC2"/>
        <w:tabs>
          <w:tab w:val="right" w:leader="dot" w:pos="8306"/>
        </w:tabs>
      </w:pPr>
      <w:hyperlink w:anchor="_Toc27705" w:history="1">
        <w:r>
          <w:rPr>
            <w:rFonts w:ascii="仿宋" w:eastAsia="仿宋" w:hAnsi="仿宋" w:cs="仿宋" w:hint="eastAsia"/>
            <w:lang w:eastAsia="zh-CN"/>
          </w:rPr>
          <w:t>(一)、监理体系构建</w:t>
        </w:r>
        <w:r>
          <w:tab/>
        </w:r>
        <w:r>
          <w:fldChar w:fldCharType="begin"/>
        </w:r>
        <w:r>
          <w:instrText xml:space="preserve"> PAGEREF _Toc27705 \h </w:instrText>
        </w:r>
        <w:r>
          <w:fldChar w:fldCharType="separate"/>
        </w:r>
        <w:r>
          <w:t>7</w:t>
        </w:r>
        <w:r>
          <w:fldChar w:fldCharType="end"/>
        </w:r>
      </w:hyperlink>
    </w:p>
    <w:p>
      <w:pPr>
        <w:pStyle w:val="TOC2"/>
        <w:tabs>
          <w:tab w:val="right" w:leader="dot" w:pos="8306"/>
        </w:tabs>
      </w:pPr>
      <w:hyperlink w:anchor="_Toc1308" w:history="1">
        <w:r>
          <w:rPr>
            <w:rFonts w:ascii="仿宋" w:eastAsia="仿宋" w:hAnsi="仿宋" w:cs="仿宋" w:hint="eastAsia"/>
            <w:lang w:eastAsia="zh-CN"/>
          </w:rPr>
          <w:t>(二)、质量保证体系实施</w:t>
        </w:r>
        <w:r>
          <w:tab/>
        </w:r>
        <w:r>
          <w:fldChar w:fldCharType="begin"/>
        </w:r>
        <w:r>
          <w:instrText xml:space="preserve"> PAGEREF _Toc1308 \h </w:instrText>
        </w:r>
        <w:r>
          <w:fldChar w:fldCharType="separate"/>
        </w:r>
        <w:r>
          <w:t>7</w:t>
        </w:r>
        <w:r>
          <w:fldChar w:fldCharType="end"/>
        </w:r>
      </w:hyperlink>
    </w:p>
    <w:p>
      <w:pPr>
        <w:pStyle w:val="TOC2"/>
        <w:tabs>
          <w:tab w:val="right" w:leader="dot" w:pos="8306"/>
        </w:tabs>
      </w:pPr>
      <w:hyperlink w:anchor="_Toc9626" w:history="1">
        <w:r>
          <w:rPr>
            <w:rFonts w:ascii="仿宋" w:eastAsia="仿宋" w:hAnsi="仿宋" w:cs="仿宋" w:hint="eastAsia"/>
            <w:lang w:eastAsia="zh-CN"/>
          </w:rPr>
          <w:t>(三)、监理与质量控制流程</w:t>
        </w:r>
        <w:r>
          <w:tab/>
        </w:r>
        <w:r>
          <w:fldChar w:fldCharType="begin"/>
        </w:r>
        <w:r>
          <w:instrText xml:space="preserve"> PAGEREF _Toc9626 \h </w:instrText>
        </w:r>
        <w:r>
          <w:fldChar w:fldCharType="separate"/>
        </w:r>
        <w:r>
          <w:t>8</w:t>
        </w:r>
        <w:r>
          <w:fldChar w:fldCharType="end"/>
        </w:r>
      </w:hyperlink>
    </w:p>
    <w:p>
      <w:pPr>
        <w:pStyle w:val="TOC1"/>
        <w:tabs>
          <w:tab w:val="right" w:leader="dot" w:pos="8306"/>
        </w:tabs>
      </w:pPr>
      <w:hyperlink w:anchor="_Toc8160" w:history="1">
        <w:r>
          <w:rPr>
            <w:rFonts w:ascii="仿宋" w:eastAsia="仿宋" w:hAnsi="仿宋" w:cs="仿宋" w:hint="eastAsia"/>
            <w:lang w:eastAsia="zh-CN"/>
          </w:rPr>
          <w:t>三、背景、必要性分析</w:t>
        </w:r>
        <w:r>
          <w:tab/>
        </w:r>
        <w:r>
          <w:fldChar w:fldCharType="begin"/>
        </w:r>
        <w:r>
          <w:instrText xml:space="preserve"> PAGEREF _Toc8160 \h </w:instrText>
        </w:r>
        <w:r>
          <w:fldChar w:fldCharType="separate"/>
        </w:r>
        <w:r>
          <w:t>9</w:t>
        </w:r>
        <w:r>
          <w:fldChar w:fldCharType="end"/>
        </w:r>
      </w:hyperlink>
    </w:p>
    <w:p>
      <w:pPr>
        <w:pStyle w:val="TOC2"/>
        <w:tabs>
          <w:tab w:val="right" w:leader="dot" w:pos="8306"/>
        </w:tabs>
      </w:pPr>
      <w:hyperlink w:anchor="_Toc1600" w:history="1">
        <w:r>
          <w:rPr>
            <w:rFonts w:ascii="仿宋" w:eastAsia="仿宋" w:hAnsi="仿宋" w:cs="仿宋" w:hint="eastAsia"/>
            <w:lang w:eastAsia="zh-CN"/>
          </w:rPr>
          <w:t>(一)、项目建设背景</w:t>
        </w:r>
        <w:r>
          <w:tab/>
        </w:r>
        <w:r>
          <w:fldChar w:fldCharType="begin"/>
        </w:r>
        <w:r>
          <w:instrText xml:space="preserve"> PAGEREF _Toc1600 \h </w:instrText>
        </w:r>
        <w:r>
          <w:fldChar w:fldCharType="separate"/>
        </w:r>
        <w:r>
          <w:t>9</w:t>
        </w:r>
        <w:r>
          <w:fldChar w:fldCharType="end"/>
        </w:r>
      </w:hyperlink>
    </w:p>
    <w:p>
      <w:pPr>
        <w:pStyle w:val="TOC2"/>
        <w:tabs>
          <w:tab w:val="right" w:leader="dot" w:pos="8306"/>
        </w:tabs>
      </w:pPr>
      <w:hyperlink w:anchor="_Toc23098" w:history="1">
        <w:r>
          <w:rPr>
            <w:rFonts w:ascii="仿宋" w:eastAsia="仿宋" w:hAnsi="仿宋" w:cs="仿宋" w:hint="eastAsia"/>
            <w:lang w:eastAsia="zh-CN"/>
          </w:rPr>
          <w:t>(二)、必要性分析</w:t>
        </w:r>
        <w:r>
          <w:tab/>
        </w:r>
        <w:r>
          <w:fldChar w:fldCharType="begin"/>
        </w:r>
        <w:r>
          <w:instrText xml:space="preserve"> PAGEREF _Toc23098 \h </w:instrText>
        </w:r>
        <w:r>
          <w:fldChar w:fldCharType="separate"/>
        </w:r>
        <w:r>
          <w:t>10</w:t>
        </w:r>
        <w:r>
          <w:fldChar w:fldCharType="end"/>
        </w:r>
      </w:hyperlink>
    </w:p>
    <w:p>
      <w:pPr>
        <w:pStyle w:val="TOC2"/>
        <w:tabs>
          <w:tab w:val="right" w:leader="dot" w:pos="8306"/>
        </w:tabs>
      </w:pPr>
      <w:hyperlink w:anchor="_Toc29934" w:history="1">
        <w:r>
          <w:rPr>
            <w:rFonts w:ascii="仿宋" w:eastAsia="仿宋" w:hAnsi="仿宋" w:cs="仿宋" w:hint="eastAsia"/>
            <w:lang w:eastAsia="zh-CN"/>
          </w:rPr>
          <w:t>(三)、项目建设有利条件</w:t>
        </w:r>
        <w:r>
          <w:tab/>
        </w:r>
        <w:r>
          <w:fldChar w:fldCharType="begin"/>
        </w:r>
        <w:r>
          <w:instrText xml:space="preserve"> PAGEREF _Toc29934 \h </w:instrText>
        </w:r>
        <w:r>
          <w:fldChar w:fldCharType="separate"/>
        </w:r>
        <w:r>
          <w:t>11</w:t>
        </w:r>
        <w:r>
          <w:fldChar w:fldCharType="end"/>
        </w:r>
      </w:hyperlink>
    </w:p>
    <w:p>
      <w:pPr>
        <w:pStyle w:val="TOC1"/>
        <w:tabs>
          <w:tab w:val="right" w:leader="dot" w:pos="8306"/>
        </w:tabs>
      </w:pPr>
      <w:hyperlink w:anchor="_Toc7454" w:history="1">
        <w:r>
          <w:rPr>
            <w:rFonts w:ascii="仿宋" w:eastAsia="仿宋" w:hAnsi="仿宋" w:cs="仿宋" w:hint="eastAsia"/>
            <w:lang w:eastAsia="zh-CN"/>
          </w:rPr>
          <w:t>四、财务管理与成本控制</w:t>
        </w:r>
        <w:r>
          <w:tab/>
        </w:r>
        <w:r>
          <w:fldChar w:fldCharType="begin"/>
        </w:r>
        <w:r>
          <w:instrText xml:space="preserve"> PAGEREF _Toc7454 \h </w:instrText>
        </w:r>
        <w:r>
          <w:fldChar w:fldCharType="separate"/>
        </w:r>
        <w:r>
          <w:t>13</w:t>
        </w:r>
        <w:r>
          <w:fldChar w:fldCharType="end"/>
        </w:r>
      </w:hyperlink>
    </w:p>
    <w:p>
      <w:pPr>
        <w:pStyle w:val="TOC2"/>
        <w:tabs>
          <w:tab w:val="right" w:leader="dot" w:pos="8306"/>
        </w:tabs>
      </w:pPr>
      <w:hyperlink w:anchor="_Toc18201" w:history="1">
        <w:r>
          <w:rPr>
            <w:rFonts w:ascii="仿宋" w:eastAsia="仿宋" w:hAnsi="仿宋" w:cs="仿宋" w:hint="eastAsia"/>
            <w:lang w:eastAsia="zh-CN"/>
          </w:rPr>
          <w:t>(一)、财务管理体系建设</w:t>
        </w:r>
        <w:r>
          <w:tab/>
        </w:r>
        <w:r>
          <w:fldChar w:fldCharType="begin"/>
        </w:r>
        <w:r>
          <w:instrText xml:space="preserve"> PAGEREF _Toc18201 \h </w:instrText>
        </w:r>
        <w:r>
          <w:fldChar w:fldCharType="separate"/>
        </w:r>
        <w:r>
          <w:t>13</w:t>
        </w:r>
        <w:r>
          <w:fldChar w:fldCharType="end"/>
        </w:r>
      </w:hyperlink>
    </w:p>
    <w:p>
      <w:pPr>
        <w:pStyle w:val="TOC2"/>
        <w:tabs>
          <w:tab w:val="right" w:leader="dot" w:pos="8306"/>
        </w:tabs>
      </w:pPr>
      <w:hyperlink w:anchor="_Toc32563" w:history="1">
        <w:r>
          <w:rPr>
            <w:rFonts w:ascii="仿宋" w:eastAsia="仿宋" w:hAnsi="仿宋" w:cs="仿宋" w:hint="eastAsia"/>
            <w:lang w:eastAsia="zh-CN"/>
          </w:rPr>
          <w:t>(二)、成本控制措施</w:t>
        </w:r>
        <w:r>
          <w:tab/>
        </w:r>
        <w:r>
          <w:fldChar w:fldCharType="begin"/>
        </w:r>
        <w:r>
          <w:instrText xml:space="preserve"> PAGEREF _Toc32563 \h </w:instrText>
        </w:r>
        <w:r>
          <w:fldChar w:fldCharType="separate"/>
        </w:r>
        <w:r>
          <w:t>14</w:t>
        </w:r>
        <w:r>
          <w:fldChar w:fldCharType="end"/>
        </w:r>
      </w:hyperlink>
    </w:p>
    <w:p>
      <w:pPr>
        <w:pStyle w:val="TOC1"/>
        <w:tabs>
          <w:tab w:val="right" w:leader="dot" w:pos="8306"/>
        </w:tabs>
      </w:pPr>
      <w:hyperlink w:anchor="_Toc7087" w:history="1">
        <w:r>
          <w:rPr>
            <w:rFonts w:ascii="仿宋" w:eastAsia="仿宋" w:hAnsi="仿宋" w:cs="仿宋" w:hint="eastAsia"/>
            <w:lang w:eastAsia="zh-CN"/>
          </w:rPr>
          <w:t>五、社会影响分析</w:t>
        </w:r>
        <w:r>
          <w:tab/>
        </w:r>
        <w:r>
          <w:fldChar w:fldCharType="begin"/>
        </w:r>
        <w:r>
          <w:instrText xml:space="preserve"> PAGEREF _Toc7087 \h </w:instrText>
        </w:r>
        <w:r>
          <w:fldChar w:fldCharType="separate"/>
        </w:r>
        <w:r>
          <w:t>15</w:t>
        </w:r>
        <w:r>
          <w:fldChar w:fldCharType="end"/>
        </w:r>
      </w:hyperlink>
    </w:p>
    <w:p>
      <w:pPr>
        <w:pStyle w:val="TOC2"/>
        <w:tabs>
          <w:tab w:val="right" w:leader="dot" w:pos="8306"/>
        </w:tabs>
      </w:pPr>
      <w:hyperlink w:anchor="_Toc784" w:history="1">
        <w:r>
          <w:rPr>
            <w:rFonts w:ascii="仿宋" w:eastAsia="仿宋" w:hAnsi="仿宋" w:cs="仿宋" w:hint="eastAsia"/>
            <w:lang w:eastAsia="zh-CN"/>
          </w:rPr>
          <w:t>(一)、社会影响效果分析</w:t>
        </w:r>
        <w:r>
          <w:tab/>
        </w:r>
        <w:r>
          <w:fldChar w:fldCharType="begin"/>
        </w:r>
        <w:r>
          <w:instrText xml:space="preserve"> PAGEREF _Toc784 \h </w:instrText>
        </w:r>
        <w:r>
          <w:fldChar w:fldCharType="separate"/>
        </w:r>
        <w:r>
          <w:t>15</w:t>
        </w:r>
        <w:r>
          <w:fldChar w:fldCharType="end"/>
        </w:r>
      </w:hyperlink>
    </w:p>
    <w:p>
      <w:pPr>
        <w:pStyle w:val="TOC2"/>
        <w:tabs>
          <w:tab w:val="right" w:leader="dot" w:pos="8306"/>
        </w:tabs>
      </w:pPr>
      <w:hyperlink w:anchor="_Toc13535" w:history="1">
        <w:r>
          <w:rPr>
            <w:rFonts w:ascii="仿宋" w:eastAsia="仿宋" w:hAnsi="仿宋" w:cs="仿宋" w:hint="eastAsia"/>
            <w:lang w:eastAsia="zh-CN"/>
          </w:rPr>
          <w:t>(二)、社会适应性分析</w:t>
        </w:r>
        <w:r>
          <w:tab/>
        </w:r>
        <w:r>
          <w:fldChar w:fldCharType="begin"/>
        </w:r>
        <w:r>
          <w:instrText xml:space="preserve"> PAGEREF _Toc13535 \h </w:instrText>
        </w:r>
        <w:r>
          <w:fldChar w:fldCharType="separate"/>
        </w:r>
        <w:r>
          <w:t>18</w:t>
        </w:r>
        <w:r>
          <w:fldChar w:fldCharType="end"/>
        </w:r>
      </w:hyperlink>
    </w:p>
    <w:p>
      <w:pPr>
        <w:pStyle w:val="TOC2"/>
        <w:tabs>
          <w:tab w:val="right" w:leader="dot" w:pos="8306"/>
        </w:tabs>
      </w:pPr>
      <w:hyperlink w:anchor="_Toc19532" w:history="1">
        <w:r>
          <w:rPr>
            <w:rFonts w:ascii="仿宋" w:eastAsia="仿宋" w:hAnsi="仿宋" w:cs="仿宋" w:hint="eastAsia"/>
            <w:lang w:eastAsia="zh-CN"/>
          </w:rPr>
          <w:t>(三)、社会风险及对策分析</w:t>
        </w:r>
        <w:r>
          <w:tab/>
        </w:r>
        <w:r>
          <w:fldChar w:fldCharType="begin"/>
        </w:r>
        <w:r>
          <w:instrText xml:space="preserve"> PAGEREF _Toc19532 \h </w:instrText>
        </w:r>
        <w:r>
          <w:fldChar w:fldCharType="separate"/>
        </w:r>
        <w:r>
          <w:t>19</w:t>
        </w:r>
        <w:r>
          <w:fldChar w:fldCharType="end"/>
        </w:r>
      </w:hyperlink>
    </w:p>
    <w:p>
      <w:pPr>
        <w:pStyle w:val="TOC1"/>
        <w:tabs>
          <w:tab w:val="right" w:leader="dot" w:pos="8306"/>
        </w:tabs>
      </w:pPr>
      <w:hyperlink w:anchor="_Toc4451" w:history="1">
        <w:r>
          <w:rPr>
            <w:rFonts w:ascii="仿宋" w:eastAsia="仿宋" w:hAnsi="仿宋" w:cs="仿宋" w:hint="eastAsia"/>
            <w:lang w:eastAsia="zh-CN"/>
          </w:rPr>
          <w:t>六、建设风险评估分析</w:t>
        </w:r>
        <w:r>
          <w:tab/>
        </w:r>
        <w:r>
          <w:fldChar w:fldCharType="begin"/>
        </w:r>
        <w:r>
          <w:instrText xml:space="preserve"> PAGEREF _Toc4451 \h </w:instrText>
        </w:r>
        <w:r>
          <w:fldChar w:fldCharType="separate"/>
        </w:r>
        <w:r>
          <w:t>22</w:t>
        </w:r>
        <w:r>
          <w:fldChar w:fldCharType="end"/>
        </w:r>
      </w:hyperlink>
    </w:p>
    <w:p>
      <w:pPr>
        <w:pStyle w:val="TOC2"/>
        <w:tabs>
          <w:tab w:val="right" w:leader="dot" w:pos="8306"/>
        </w:tabs>
      </w:pPr>
      <w:hyperlink w:anchor="_Toc10809" w:history="1">
        <w:r>
          <w:rPr>
            <w:rFonts w:ascii="仿宋" w:eastAsia="仿宋" w:hAnsi="仿宋" w:cs="仿宋" w:hint="eastAsia"/>
            <w:lang w:eastAsia="zh-CN"/>
          </w:rPr>
          <w:t>(一)、政策风险分析</w:t>
        </w:r>
        <w:r>
          <w:tab/>
        </w:r>
        <w:r>
          <w:fldChar w:fldCharType="begin"/>
        </w:r>
        <w:r>
          <w:instrText xml:space="preserve"> PAGEREF _Toc10809 \h </w:instrText>
        </w:r>
        <w:r>
          <w:fldChar w:fldCharType="separate"/>
        </w:r>
        <w:r>
          <w:t>22</w:t>
        </w:r>
        <w:r>
          <w:fldChar w:fldCharType="end"/>
        </w:r>
      </w:hyperlink>
    </w:p>
    <w:p>
      <w:pPr>
        <w:pStyle w:val="TOC2"/>
        <w:tabs>
          <w:tab w:val="right" w:leader="dot" w:pos="8306"/>
        </w:tabs>
      </w:pPr>
      <w:hyperlink w:anchor="_Toc18651" w:history="1">
        <w:r>
          <w:rPr>
            <w:rFonts w:ascii="仿宋" w:eastAsia="仿宋" w:hAnsi="仿宋" w:cs="仿宋" w:hint="eastAsia"/>
            <w:lang w:eastAsia="zh-CN"/>
          </w:rPr>
          <w:t>(二)、社会风险分析</w:t>
        </w:r>
        <w:r>
          <w:tab/>
        </w:r>
        <w:r>
          <w:fldChar w:fldCharType="begin"/>
        </w:r>
        <w:r>
          <w:instrText xml:space="preserve"> PAGEREF _Toc18651 \h </w:instrText>
        </w:r>
        <w:r>
          <w:fldChar w:fldCharType="separate"/>
        </w:r>
        <w:r>
          <w:t>23</w:t>
        </w:r>
        <w:r>
          <w:fldChar w:fldCharType="end"/>
        </w:r>
      </w:hyperlink>
    </w:p>
    <w:p>
      <w:pPr>
        <w:pStyle w:val="TOC2"/>
        <w:tabs>
          <w:tab w:val="right" w:leader="dot" w:pos="8306"/>
        </w:tabs>
      </w:pPr>
      <w:hyperlink w:anchor="_Toc3387" w:history="1">
        <w:r>
          <w:rPr>
            <w:rFonts w:ascii="仿宋" w:eastAsia="仿宋" w:hAnsi="仿宋" w:cs="仿宋" w:hint="eastAsia"/>
            <w:lang w:eastAsia="zh-CN"/>
          </w:rPr>
          <w:t>(三)、市场风险分析</w:t>
        </w:r>
        <w:r>
          <w:tab/>
        </w:r>
        <w:r>
          <w:fldChar w:fldCharType="begin"/>
        </w:r>
        <w:r>
          <w:instrText xml:space="preserve"> PAGEREF _Toc3387 \h </w:instrText>
        </w:r>
        <w:r>
          <w:fldChar w:fldCharType="separate"/>
        </w:r>
        <w:r>
          <w:t>25</w:t>
        </w:r>
        <w:r>
          <w:fldChar w:fldCharType="end"/>
        </w:r>
      </w:hyperlink>
    </w:p>
    <w:p>
      <w:pPr>
        <w:pStyle w:val="TOC2"/>
        <w:tabs>
          <w:tab w:val="right" w:leader="dot" w:pos="8306"/>
        </w:tabs>
      </w:pPr>
      <w:hyperlink w:anchor="_Toc3126" w:history="1">
        <w:r>
          <w:rPr>
            <w:rFonts w:ascii="仿宋" w:eastAsia="仿宋" w:hAnsi="仿宋" w:cs="仿宋" w:hint="eastAsia"/>
            <w:lang w:eastAsia="zh-CN"/>
          </w:rPr>
          <w:t>(四)、资金风险分析</w:t>
        </w:r>
        <w:r>
          <w:tab/>
        </w:r>
        <w:r>
          <w:fldChar w:fldCharType="begin"/>
        </w:r>
        <w:r>
          <w:instrText xml:space="preserve"> PAGEREF _Toc3126 \h </w:instrText>
        </w:r>
        <w:r>
          <w:fldChar w:fldCharType="separate"/>
        </w:r>
        <w:r>
          <w:t>26</w:t>
        </w:r>
        <w:r>
          <w:fldChar w:fldCharType="end"/>
        </w:r>
      </w:hyperlink>
    </w:p>
    <w:p>
      <w:pPr>
        <w:pStyle w:val="TOC2"/>
        <w:tabs>
          <w:tab w:val="right" w:leader="dot" w:pos="8306"/>
        </w:tabs>
      </w:pPr>
      <w:hyperlink w:anchor="_Toc25631" w:history="1">
        <w:r>
          <w:rPr>
            <w:rFonts w:ascii="仿宋" w:eastAsia="仿宋" w:hAnsi="仿宋" w:cs="仿宋" w:hint="eastAsia"/>
            <w:lang w:eastAsia="zh-CN"/>
          </w:rPr>
          <w:t>(五)、技术风险分析</w:t>
        </w:r>
        <w:r>
          <w:tab/>
        </w:r>
        <w:r>
          <w:fldChar w:fldCharType="begin"/>
        </w:r>
        <w:r>
          <w:instrText xml:space="preserve"> PAGEREF _Toc25631 \h </w:instrText>
        </w:r>
        <w:r>
          <w:fldChar w:fldCharType="separate"/>
        </w:r>
        <w:r>
          <w:t>27</w:t>
        </w:r>
        <w:r>
          <w:fldChar w:fldCharType="end"/>
        </w:r>
      </w:hyperlink>
    </w:p>
    <w:p>
      <w:pPr>
        <w:pStyle w:val="TOC2"/>
        <w:tabs>
          <w:tab w:val="right" w:leader="dot" w:pos="8306"/>
        </w:tabs>
      </w:pPr>
      <w:hyperlink w:anchor="_Toc29255" w:history="1">
        <w:r>
          <w:rPr>
            <w:rFonts w:ascii="仿宋" w:eastAsia="仿宋" w:hAnsi="仿宋" w:cs="仿宋" w:hint="eastAsia"/>
            <w:lang w:eastAsia="zh-CN"/>
          </w:rPr>
          <w:t>(六)、财务风险分析</w:t>
        </w:r>
        <w:r>
          <w:tab/>
        </w:r>
        <w:r>
          <w:fldChar w:fldCharType="begin"/>
        </w:r>
        <w:r>
          <w:instrText xml:space="preserve"> PAGEREF _Toc29255 \h </w:instrText>
        </w:r>
        <w:r>
          <w:fldChar w:fldCharType="separate"/>
        </w:r>
        <w:r>
          <w:t>28</w:t>
        </w:r>
        <w:r>
          <w:fldChar w:fldCharType="end"/>
        </w:r>
      </w:hyperlink>
    </w:p>
    <w:p>
      <w:pPr>
        <w:pStyle w:val="TOC2"/>
        <w:tabs>
          <w:tab w:val="right" w:leader="dot" w:pos="8306"/>
        </w:tabs>
      </w:pPr>
      <w:hyperlink w:anchor="_Toc2268" w:history="1">
        <w:r>
          <w:rPr>
            <w:rFonts w:ascii="仿宋" w:eastAsia="仿宋" w:hAnsi="仿宋" w:cs="仿宋" w:hint="eastAsia"/>
            <w:lang w:eastAsia="zh-CN"/>
          </w:rPr>
          <w:t>(七)、管理风险分析</w:t>
        </w:r>
        <w:r>
          <w:tab/>
        </w:r>
        <w:r>
          <w:fldChar w:fldCharType="begin"/>
        </w:r>
        <w:r>
          <w:instrText xml:space="preserve"> PAGEREF _Toc2268 \h </w:instrText>
        </w:r>
        <w:r>
          <w:fldChar w:fldCharType="separate"/>
        </w:r>
        <w:r>
          <w:t>30</w:t>
        </w:r>
        <w:r>
          <w:fldChar w:fldCharType="end"/>
        </w:r>
      </w:hyperlink>
    </w:p>
    <w:p>
      <w:pPr>
        <w:pStyle w:val="TOC2"/>
        <w:tabs>
          <w:tab w:val="right" w:leader="dot" w:pos="8306"/>
        </w:tabs>
      </w:pPr>
      <w:hyperlink w:anchor="_Toc14821" w:history="1">
        <w:r>
          <w:rPr>
            <w:rFonts w:ascii="仿宋" w:eastAsia="仿宋" w:hAnsi="仿宋" w:cs="仿宋" w:hint="eastAsia"/>
            <w:lang w:eastAsia="zh-CN"/>
          </w:rPr>
          <w:t>(八)、其它风险分析</w:t>
        </w:r>
        <w:r>
          <w:tab/>
        </w:r>
        <w:r>
          <w:fldChar w:fldCharType="begin"/>
        </w:r>
        <w:r>
          <w:instrText xml:space="preserve"> PAGEREF _Toc14821 \h </w:instrText>
        </w:r>
        <w:r>
          <w:fldChar w:fldCharType="separate"/>
        </w:r>
        <w:r>
          <w:t>31</w:t>
        </w:r>
        <w:r>
          <w:fldChar w:fldCharType="end"/>
        </w:r>
      </w:hyperlink>
    </w:p>
    <w:p>
      <w:pPr>
        <w:pStyle w:val="TOC2"/>
        <w:tabs>
          <w:tab w:val="right" w:leader="dot" w:pos="8306"/>
        </w:tabs>
      </w:pPr>
      <w:hyperlink w:anchor="_Toc24737" w:history="1">
        <w:r>
          <w:rPr>
            <w:rFonts w:ascii="仿宋" w:eastAsia="仿宋" w:hAnsi="仿宋" w:cs="仿宋" w:hint="eastAsia"/>
            <w:lang w:eastAsia="zh-CN"/>
          </w:rPr>
          <w:t>(九)、社会影响评估</w:t>
        </w:r>
        <w:r>
          <w:tab/>
        </w:r>
        <w:r>
          <w:fldChar w:fldCharType="begin"/>
        </w:r>
        <w:r>
          <w:instrText xml:space="preserve"> PAGEREF _Toc24737 \h </w:instrText>
        </w:r>
        <w:r>
          <w:fldChar w:fldCharType="separate"/>
        </w:r>
        <w:r>
          <w:t>33</w:t>
        </w:r>
        <w:r>
          <w:fldChar w:fldCharType="end"/>
        </w:r>
      </w:hyperlink>
    </w:p>
    <w:p>
      <w:pPr>
        <w:pStyle w:val="TOC1"/>
        <w:tabs>
          <w:tab w:val="right" w:leader="dot" w:pos="8306"/>
        </w:tabs>
      </w:pPr>
      <w:hyperlink w:anchor="_Toc13911" w:history="1">
        <w:r>
          <w:rPr>
            <w:rFonts w:ascii="仿宋" w:eastAsia="仿宋" w:hAnsi="仿宋" w:cs="仿宋" w:hint="eastAsia"/>
            <w:lang w:eastAsia="zh-CN"/>
          </w:rPr>
          <w:t>七、项目变更管理</w:t>
        </w:r>
        <w:r>
          <w:tab/>
        </w:r>
        <w:r>
          <w:fldChar w:fldCharType="begin"/>
        </w:r>
        <w:r>
          <w:instrText xml:space="preserve"> PAGEREF _Toc13911 \h </w:instrText>
        </w:r>
        <w:r>
          <w:fldChar w:fldCharType="separate"/>
        </w:r>
        <w:r>
          <w:t>35</w:t>
        </w:r>
        <w:r>
          <w:fldChar w:fldCharType="end"/>
        </w:r>
      </w:hyperlink>
    </w:p>
    <w:p>
      <w:pPr>
        <w:pStyle w:val="TOC2"/>
        <w:tabs>
          <w:tab w:val="right" w:leader="dot" w:pos="8306"/>
        </w:tabs>
      </w:pPr>
      <w:hyperlink w:anchor="_Toc12581" w:history="1">
        <w:r>
          <w:rPr>
            <w:rFonts w:ascii="仿宋" w:eastAsia="仿宋" w:hAnsi="仿宋" w:cs="仿宋" w:hint="eastAsia"/>
            <w:lang w:eastAsia="zh-CN"/>
          </w:rPr>
          <w:t>(一)、变更控制流程</w:t>
        </w:r>
        <w:r>
          <w:tab/>
        </w:r>
        <w:r>
          <w:fldChar w:fldCharType="begin"/>
        </w:r>
        <w:r>
          <w:instrText xml:space="preserve"> PAGEREF _Toc12581 \h </w:instrText>
        </w:r>
        <w:r>
          <w:fldChar w:fldCharType="separate"/>
        </w:r>
        <w:r>
          <w:t>35</w:t>
        </w:r>
        <w:r>
          <w:fldChar w:fldCharType="end"/>
        </w:r>
      </w:hyperlink>
    </w:p>
    <w:p>
      <w:pPr>
        <w:pStyle w:val="TOC2"/>
        <w:tabs>
          <w:tab w:val="right" w:leader="dot" w:pos="8306"/>
        </w:tabs>
      </w:pPr>
      <w:hyperlink w:anchor="_Toc32730" w:history="1">
        <w:r>
          <w:rPr>
            <w:rFonts w:ascii="仿宋" w:eastAsia="仿宋" w:hAnsi="仿宋" w:cs="仿宋" w:hint="eastAsia"/>
            <w:lang w:eastAsia="zh-CN"/>
          </w:rPr>
          <w:t>(二)、影响评估与处理</w:t>
        </w:r>
        <w:r>
          <w:tab/>
        </w:r>
        <w:r>
          <w:fldChar w:fldCharType="begin"/>
        </w:r>
        <w:r>
          <w:instrText xml:space="preserve"> PAGEREF _Toc32730 \h </w:instrText>
        </w:r>
        <w:r>
          <w:fldChar w:fldCharType="separate"/>
        </w:r>
        <w:r>
          <w:t>36</w:t>
        </w:r>
        <w:r>
          <w:fldChar w:fldCharType="end"/>
        </w:r>
      </w:hyperlink>
    </w:p>
    <w:p>
      <w:pPr>
        <w:pStyle w:val="TOC2"/>
        <w:tabs>
          <w:tab w:val="right" w:leader="dot" w:pos="8306"/>
        </w:tabs>
      </w:pPr>
      <w:hyperlink w:anchor="_Toc32139" w:history="1">
        <w:r>
          <w:rPr>
            <w:rFonts w:ascii="仿宋" w:eastAsia="仿宋" w:hAnsi="仿宋" w:cs="仿宋" w:hint="eastAsia"/>
            <w:lang w:eastAsia="zh-CN"/>
          </w:rPr>
          <w:t>(三)、变更记录与追踪</w:t>
        </w:r>
        <w:r>
          <w:tab/>
        </w:r>
        <w:r>
          <w:fldChar w:fldCharType="begin"/>
        </w:r>
        <w:r>
          <w:instrText xml:space="preserve"> PAGEREF _Toc32139 \h </w:instrText>
        </w:r>
        <w:r>
          <w:fldChar w:fldCharType="separate"/>
        </w:r>
        <w:r>
          <w:t>37</w:t>
        </w:r>
        <w:r>
          <w:fldChar w:fldCharType="end"/>
        </w:r>
      </w:hyperlink>
    </w:p>
    <w:p>
      <w:pPr>
        <w:pStyle w:val="TOC2"/>
        <w:tabs>
          <w:tab w:val="right" w:leader="dot" w:pos="8306"/>
        </w:tabs>
      </w:pPr>
      <w:hyperlink w:anchor="_Toc4474" w:history="1">
        <w:r>
          <w:rPr>
            <w:rFonts w:ascii="仿宋" w:eastAsia="仿宋" w:hAnsi="仿宋" w:cs="仿宋" w:hint="eastAsia"/>
            <w:lang w:eastAsia="zh-CN"/>
          </w:rPr>
          <w:t>(四)、变更管理策略</w:t>
        </w:r>
        <w:r>
          <w:tab/>
        </w:r>
        <w:r>
          <w:fldChar w:fldCharType="begin"/>
        </w:r>
        <w:r>
          <w:instrText xml:space="preserve"> PAGEREF _Toc4474 \h </w:instrText>
        </w:r>
        <w:r>
          <w:fldChar w:fldCharType="separate"/>
        </w:r>
        <w:r>
          <w:t>39</w:t>
        </w:r>
        <w:r>
          <w:fldChar w:fldCharType="end"/>
        </w:r>
      </w:hyperlink>
    </w:p>
    <w:p>
      <w:pPr>
        <w:pStyle w:val="TOC1"/>
        <w:tabs>
          <w:tab w:val="right" w:leader="dot" w:pos="8306"/>
        </w:tabs>
      </w:pPr>
      <w:hyperlink w:anchor="_Toc3932" w:history="1">
        <w:r>
          <w:rPr>
            <w:rFonts w:ascii="仿宋" w:eastAsia="仿宋" w:hAnsi="仿宋" w:cs="仿宋" w:hint="eastAsia"/>
            <w:lang w:eastAsia="zh-CN"/>
          </w:rPr>
          <w:t>八、环境保护与绿色发展</w:t>
        </w:r>
        <w:r>
          <w:tab/>
        </w:r>
        <w:r>
          <w:fldChar w:fldCharType="begin"/>
        </w:r>
        <w:r>
          <w:instrText xml:space="preserve"> PAGEREF _Toc3932 \h </w:instrText>
        </w:r>
        <w:r>
          <w:fldChar w:fldCharType="separate"/>
        </w:r>
        <w:r>
          <w:t>41</w:t>
        </w:r>
        <w:r>
          <w:fldChar w:fldCharType="end"/>
        </w:r>
      </w:hyperlink>
    </w:p>
    <w:p>
      <w:pPr>
        <w:pStyle w:val="TOC2"/>
        <w:tabs>
          <w:tab w:val="right" w:leader="dot" w:pos="8306"/>
        </w:tabs>
      </w:pPr>
      <w:hyperlink w:anchor="_Toc1689" w:history="1">
        <w:r>
          <w:rPr>
            <w:rFonts w:ascii="仿宋" w:eastAsia="仿宋" w:hAnsi="仿宋" w:cs="仿宋" w:hint="eastAsia"/>
            <w:lang w:eastAsia="zh-CN"/>
          </w:rPr>
          <w:t>(一)、环境保护措施</w:t>
        </w:r>
        <w:r>
          <w:tab/>
        </w:r>
        <w:r>
          <w:fldChar w:fldCharType="begin"/>
        </w:r>
        <w:r>
          <w:instrText xml:space="preserve"> PAGEREF _Toc1689 \h </w:instrText>
        </w:r>
        <w:r>
          <w:fldChar w:fldCharType="separate"/>
        </w:r>
        <w:r>
          <w:t>41</w:t>
        </w:r>
        <w:r>
          <w:fldChar w:fldCharType="end"/>
        </w:r>
      </w:hyperlink>
    </w:p>
    <w:p>
      <w:pPr>
        <w:pStyle w:val="TOC2"/>
        <w:tabs>
          <w:tab w:val="right" w:leader="dot" w:pos="8306"/>
        </w:tabs>
      </w:pPr>
      <w:hyperlink w:anchor="_Toc13416" w:history="1">
        <w:r>
          <w:rPr>
            <w:rFonts w:ascii="仿宋" w:eastAsia="仿宋" w:hAnsi="仿宋" w:cs="仿宋" w:hint="eastAsia"/>
            <w:lang w:eastAsia="zh-CN"/>
          </w:rPr>
          <w:t>(二)、绿色发展与可持续发展策略</w:t>
        </w:r>
        <w:r>
          <w:tab/>
        </w:r>
        <w:r>
          <w:fldChar w:fldCharType="begin"/>
        </w:r>
        <w:r>
          <w:instrText xml:space="preserve"> PAGEREF _Toc13416 \h </w:instrText>
        </w:r>
        <w:r>
          <w:fldChar w:fldCharType="separate"/>
        </w:r>
        <w:r>
          <w:t>42</w:t>
        </w:r>
        <w:r>
          <w:fldChar w:fldCharType="end"/>
        </w:r>
      </w:hyperlink>
    </w:p>
    <w:p>
      <w:pPr>
        <w:pStyle w:val="TOC1"/>
        <w:tabs>
          <w:tab w:val="right" w:leader="dot" w:pos="8306"/>
        </w:tabs>
      </w:pPr>
      <w:hyperlink w:anchor="_Toc32221" w:history="1">
        <w:r>
          <w:rPr>
            <w:rFonts w:ascii="仿宋" w:eastAsia="仿宋" w:hAnsi="仿宋" w:cs="仿宋" w:hint="eastAsia"/>
            <w:lang w:eastAsia="zh-CN"/>
          </w:rPr>
          <w:t>九、项目实施与管理方案</w:t>
        </w:r>
        <w:r>
          <w:tab/>
        </w:r>
        <w:r>
          <w:fldChar w:fldCharType="begin"/>
        </w:r>
        <w:r>
          <w:instrText xml:space="preserve"> PAGEREF _Toc32221 \h </w:instrText>
        </w:r>
        <w:r>
          <w:fldChar w:fldCharType="separate"/>
        </w:r>
        <w:r>
          <w:t>44</w:t>
        </w:r>
        <w:r>
          <w:fldChar w:fldCharType="end"/>
        </w:r>
      </w:hyperlink>
    </w:p>
    <w:p>
      <w:pPr>
        <w:pStyle w:val="TOC2"/>
        <w:tabs>
          <w:tab w:val="right" w:leader="dot" w:pos="8306"/>
        </w:tabs>
      </w:pPr>
      <w:hyperlink w:anchor="_Toc16519" w:history="1">
        <w:r>
          <w:rPr>
            <w:rFonts w:ascii="仿宋" w:eastAsia="仿宋" w:hAnsi="仿宋" w:cs="仿宋" w:hint="eastAsia"/>
            <w:lang w:eastAsia="zh-CN"/>
          </w:rPr>
          <w:t>(一)、项目实施计划</w:t>
        </w:r>
        <w:r>
          <w:tab/>
        </w:r>
        <w:r>
          <w:fldChar w:fldCharType="begin"/>
        </w:r>
        <w:r>
          <w:instrText xml:space="preserve"> PAGEREF _Toc16519 \h </w:instrText>
        </w:r>
        <w:r>
          <w:fldChar w:fldCharType="separate"/>
        </w:r>
        <w:r>
          <w:t>44</w:t>
        </w:r>
        <w:r>
          <w:fldChar w:fldCharType="end"/>
        </w:r>
      </w:hyperlink>
    </w:p>
    <w:p>
      <w:pPr>
        <w:pStyle w:val="TOC2"/>
        <w:tabs>
          <w:tab w:val="right" w:leader="dot" w:pos="8306"/>
        </w:tabs>
      </w:pPr>
      <w:hyperlink w:anchor="_Toc5210" w:history="1">
        <w:r>
          <w:rPr>
            <w:rFonts w:ascii="仿宋" w:eastAsia="仿宋" w:hAnsi="仿宋" w:cs="仿宋" w:hint="eastAsia"/>
            <w:lang w:eastAsia="zh-CN"/>
          </w:rPr>
          <w:t>(二)、项目组织机构与职责</w:t>
        </w:r>
        <w:r>
          <w:tab/>
        </w:r>
        <w:r>
          <w:fldChar w:fldCharType="begin"/>
        </w:r>
        <w:r>
          <w:instrText xml:space="preserve"> PAGEREF _Toc5210 \h </w:instrText>
        </w:r>
        <w:r>
          <w:fldChar w:fldCharType="separate"/>
        </w:r>
        <w:r>
          <w:t>45</w:t>
        </w:r>
        <w:r>
          <w:fldChar w:fldCharType="end"/>
        </w:r>
      </w:hyperlink>
    </w:p>
    <w:p>
      <w:pPr>
        <w:pStyle w:val="TOC2"/>
        <w:tabs>
          <w:tab w:val="right" w:leader="dot" w:pos="8306"/>
        </w:tabs>
      </w:pPr>
      <w:hyperlink w:anchor="_Toc6807" w:history="1">
        <w:r>
          <w:rPr>
            <w:rFonts w:ascii="仿宋" w:eastAsia="仿宋" w:hAnsi="仿宋" w:cs="仿宋" w:hint="eastAsia"/>
            <w:lang w:eastAsia="zh-CN"/>
          </w:rPr>
          <w:t>(三)、项目管理与监控体系</w:t>
        </w:r>
        <w:r>
          <w:tab/>
        </w:r>
        <w:r>
          <w:fldChar w:fldCharType="begin"/>
        </w:r>
        <w:r>
          <w:instrText xml:space="preserve"> PAGEREF _Toc6807 \h </w:instrText>
        </w:r>
        <w:r>
          <w:fldChar w:fldCharType="separate"/>
        </w:r>
        <w:r>
          <w:t>48</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200" w:history="1">
        <w:r>
          <w:rPr>
            <w:rFonts w:ascii="仿宋" w:eastAsia="仿宋" w:hAnsi="仿宋" w:cs="仿宋" w:hint="eastAsia"/>
            <w:lang w:eastAsia="zh-CN"/>
          </w:rPr>
          <w:t>十、项目进度计划</w:t>
        </w:r>
        <w:r>
          <w:tab/>
        </w:r>
        <w:r>
          <w:fldChar w:fldCharType="begin"/>
        </w:r>
        <w:r>
          <w:instrText xml:space="preserve"> PAGEREF _Toc17200 \h </w:instrText>
        </w:r>
        <w:r>
          <w:fldChar w:fldCharType="separate"/>
        </w:r>
        <w:r>
          <w:t>49</w:t>
        </w:r>
        <w:r>
          <w:fldChar w:fldCharType="end"/>
        </w:r>
      </w:hyperlink>
    </w:p>
    <w:p>
      <w:pPr>
        <w:pStyle w:val="TOC2"/>
        <w:tabs>
          <w:tab w:val="right" w:leader="dot" w:pos="8306"/>
        </w:tabs>
      </w:pPr>
      <w:hyperlink w:anchor="_Toc5669" w:history="1">
        <w:r>
          <w:rPr>
            <w:rFonts w:ascii="仿宋" w:eastAsia="仿宋" w:hAnsi="仿宋" w:cs="仿宋" w:hint="eastAsia"/>
            <w:lang w:eastAsia="zh-CN"/>
          </w:rPr>
          <w:t>(一)、建设周期</w:t>
        </w:r>
        <w:r>
          <w:tab/>
        </w:r>
        <w:r>
          <w:fldChar w:fldCharType="begin"/>
        </w:r>
        <w:r>
          <w:instrText xml:space="preserve"> PAGEREF _Toc5669 \h </w:instrText>
        </w:r>
        <w:r>
          <w:fldChar w:fldCharType="separate"/>
        </w:r>
        <w:r>
          <w:t>49</w:t>
        </w:r>
        <w:r>
          <w:fldChar w:fldCharType="end"/>
        </w:r>
      </w:hyperlink>
    </w:p>
    <w:p>
      <w:pPr>
        <w:pStyle w:val="TOC2"/>
        <w:tabs>
          <w:tab w:val="right" w:leader="dot" w:pos="8306"/>
        </w:tabs>
      </w:pPr>
      <w:hyperlink w:anchor="_Toc31479" w:history="1">
        <w:r>
          <w:rPr>
            <w:rFonts w:ascii="仿宋" w:eastAsia="仿宋" w:hAnsi="仿宋" w:cs="仿宋" w:hint="eastAsia"/>
            <w:lang w:eastAsia="zh-CN"/>
          </w:rPr>
          <w:t>(二)、建设进度</w:t>
        </w:r>
        <w:r>
          <w:tab/>
        </w:r>
        <w:r>
          <w:fldChar w:fldCharType="begin"/>
        </w:r>
        <w:r>
          <w:instrText xml:space="preserve"> PAGEREF _Toc31479 \h </w:instrText>
        </w:r>
        <w:r>
          <w:fldChar w:fldCharType="separate"/>
        </w:r>
        <w:r>
          <w:t>50</w:t>
        </w:r>
        <w:r>
          <w:fldChar w:fldCharType="end"/>
        </w:r>
      </w:hyperlink>
    </w:p>
    <w:p>
      <w:pPr>
        <w:pStyle w:val="TOC2"/>
        <w:tabs>
          <w:tab w:val="right" w:leader="dot" w:pos="8306"/>
        </w:tabs>
      </w:pPr>
      <w:hyperlink w:anchor="_Toc10145" w:history="1">
        <w:r>
          <w:rPr>
            <w:rFonts w:ascii="仿宋" w:eastAsia="仿宋" w:hAnsi="仿宋" w:cs="仿宋" w:hint="eastAsia"/>
            <w:lang w:eastAsia="zh-CN"/>
          </w:rPr>
          <w:t>(三)、进度安排注意事项</w:t>
        </w:r>
        <w:r>
          <w:tab/>
        </w:r>
        <w:r>
          <w:fldChar w:fldCharType="begin"/>
        </w:r>
        <w:r>
          <w:instrText xml:space="preserve"> PAGEREF _Toc10145 \h </w:instrText>
        </w:r>
        <w:r>
          <w:fldChar w:fldCharType="separate"/>
        </w:r>
        <w:r>
          <w:t>51</w:t>
        </w:r>
        <w:r>
          <w:fldChar w:fldCharType="end"/>
        </w:r>
      </w:hyperlink>
    </w:p>
    <w:p>
      <w:pPr>
        <w:pStyle w:val="TOC2"/>
        <w:tabs>
          <w:tab w:val="right" w:leader="dot" w:pos="8306"/>
        </w:tabs>
      </w:pPr>
      <w:hyperlink w:anchor="_Toc29614" w:history="1">
        <w:r>
          <w:rPr>
            <w:rFonts w:ascii="仿宋" w:eastAsia="仿宋" w:hAnsi="仿宋" w:cs="仿宋" w:hint="eastAsia"/>
            <w:lang w:eastAsia="zh-CN"/>
          </w:rPr>
          <w:t>(四)、人力资源配置</w:t>
        </w:r>
        <w:r>
          <w:tab/>
        </w:r>
        <w:r>
          <w:fldChar w:fldCharType="begin"/>
        </w:r>
        <w:r>
          <w:instrText xml:space="preserve"> PAGEREF _Toc29614 \h </w:instrText>
        </w:r>
        <w:r>
          <w:fldChar w:fldCharType="separate"/>
        </w:r>
        <w:r>
          <w:t>52</w:t>
        </w:r>
        <w:r>
          <w:fldChar w:fldCharType="end"/>
        </w:r>
      </w:hyperlink>
    </w:p>
    <w:p>
      <w:pPr>
        <w:pStyle w:val="TOC2"/>
        <w:tabs>
          <w:tab w:val="right" w:leader="dot" w:pos="8306"/>
        </w:tabs>
      </w:pPr>
      <w:hyperlink w:anchor="_Toc12059" w:history="1">
        <w:r>
          <w:rPr>
            <w:rFonts w:ascii="仿宋" w:eastAsia="仿宋" w:hAnsi="仿宋" w:cs="仿宋" w:hint="eastAsia"/>
            <w:lang w:eastAsia="zh-CN"/>
          </w:rPr>
          <w:t>(五)、员工培训</w:t>
        </w:r>
        <w:r>
          <w:tab/>
        </w:r>
        <w:r>
          <w:fldChar w:fldCharType="begin"/>
        </w:r>
        <w:r>
          <w:instrText xml:space="preserve"> PAGEREF _Toc12059 \h </w:instrText>
        </w:r>
        <w:r>
          <w:fldChar w:fldCharType="separate"/>
        </w:r>
        <w:r>
          <w:t>54</w:t>
        </w:r>
        <w:r>
          <w:fldChar w:fldCharType="end"/>
        </w:r>
      </w:hyperlink>
    </w:p>
    <w:p>
      <w:pPr>
        <w:pStyle w:val="TOC2"/>
        <w:tabs>
          <w:tab w:val="right" w:leader="dot" w:pos="8306"/>
        </w:tabs>
      </w:pPr>
      <w:hyperlink w:anchor="_Toc7433" w:history="1">
        <w:r>
          <w:rPr>
            <w:rFonts w:ascii="仿宋" w:eastAsia="仿宋" w:hAnsi="仿宋" w:cs="仿宋" w:hint="eastAsia"/>
            <w:lang w:eastAsia="zh-CN"/>
          </w:rPr>
          <w:t>(六)、项目实施保障</w:t>
        </w:r>
        <w:r>
          <w:tab/>
        </w:r>
        <w:r>
          <w:fldChar w:fldCharType="begin"/>
        </w:r>
        <w:r>
          <w:instrText xml:space="preserve"> PAGEREF _Toc7433 \h </w:instrText>
        </w:r>
        <w:r>
          <w:fldChar w:fldCharType="separate"/>
        </w:r>
        <w:r>
          <w:t>55</w:t>
        </w:r>
        <w:r>
          <w:fldChar w:fldCharType="end"/>
        </w:r>
      </w:hyperlink>
    </w:p>
    <w:p>
      <w:pPr>
        <w:pStyle w:val="TOC2"/>
        <w:tabs>
          <w:tab w:val="right" w:leader="dot" w:pos="8306"/>
        </w:tabs>
      </w:pPr>
      <w:hyperlink w:anchor="_Toc13770" w:history="1">
        <w:r>
          <w:rPr>
            <w:rFonts w:ascii="仿宋" w:eastAsia="仿宋" w:hAnsi="仿宋" w:cs="仿宋" w:hint="eastAsia"/>
            <w:lang w:eastAsia="zh-CN"/>
          </w:rPr>
          <w:t>(七)、安全规范管理</w:t>
        </w:r>
        <w:r>
          <w:tab/>
        </w:r>
        <w:r>
          <w:fldChar w:fldCharType="begin"/>
        </w:r>
        <w:r>
          <w:instrText xml:space="preserve"> PAGEREF _Toc13770 \h </w:instrText>
        </w:r>
        <w:r>
          <w:fldChar w:fldCharType="separate"/>
        </w:r>
        <w:r>
          <w:t>56</w:t>
        </w:r>
        <w:r>
          <w:fldChar w:fldCharType="end"/>
        </w:r>
      </w:hyperlink>
    </w:p>
    <w:p>
      <w:pPr>
        <w:pStyle w:val="TOC1"/>
        <w:tabs>
          <w:tab w:val="right" w:leader="dot" w:pos="8306"/>
        </w:tabs>
      </w:pPr>
      <w:hyperlink w:anchor="_Toc14935" w:history="1">
        <w:r>
          <w:rPr>
            <w:rFonts w:ascii="仿宋" w:eastAsia="仿宋" w:hAnsi="仿宋" w:cs="仿宋" w:hint="eastAsia"/>
            <w:lang w:eastAsia="zh-CN"/>
          </w:rPr>
          <w:t>十一、环境保护与治理方案</w:t>
        </w:r>
        <w:r>
          <w:tab/>
        </w:r>
        <w:r>
          <w:fldChar w:fldCharType="begin"/>
        </w:r>
        <w:r>
          <w:instrText xml:space="preserve"> PAGEREF _Toc14935 \h </w:instrText>
        </w:r>
        <w:r>
          <w:fldChar w:fldCharType="separate"/>
        </w:r>
        <w:r>
          <w:t>57</w:t>
        </w:r>
        <w:r>
          <w:fldChar w:fldCharType="end"/>
        </w:r>
      </w:hyperlink>
    </w:p>
    <w:p>
      <w:pPr>
        <w:pStyle w:val="TOC2"/>
        <w:tabs>
          <w:tab w:val="right" w:leader="dot" w:pos="8306"/>
        </w:tabs>
      </w:pPr>
      <w:hyperlink w:anchor="_Toc7409" w:history="1">
        <w:r>
          <w:rPr>
            <w:rFonts w:ascii="仿宋" w:eastAsia="仿宋" w:hAnsi="仿宋" w:cs="仿宋" w:hint="eastAsia"/>
            <w:lang w:eastAsia="zh-CN"/>
          </w:rPr>
          <w:t>(一)、项目环境影响评估</w:t>
        </w:r>
        <w:r>
          <w:tab/>
        </w:r>
        <w:r>
          <w:fldChar w:fldCharType="begin"/>
        </w:r>
        <w:r>
          <w:instrText xml:space="preserve"> PAGEREF _Toc7409 \h </w:instrText>
        </w:r>
        <w:r>
          <w:fldChar w:fldCharType="separate"/>
        </w:r>
        <w:r>
          <w:t>57</w:t>
        </w:r>
        <w:r>
          <w:fldChar w:fldCharType="end"/>
        </w:r>
      </w:hyperlink>
    </w:p>
    <w:p>
      <w:pPr>
        <w:pStyle w:val="TOC2"/>
        <w:tabs>
          <w:tab w:val="right" w:leader="dot" w:pos="8306"/>
        </w:tabs>
      </w:pPr>
      <w:hyperlink w:anchor="_Toc20046" w:history="1">
        <w:r>
          <w:rPr>
            <w:rFonts w:ascii="仿宋" w:eastAsia="仿宋" w:hAnsi="仿宋" w:cs="仿宋" w:hint="eastAsia"/>
            <w:lang w:eastAsia="zh-CN"/>
          </w:rPr>
          <w:t>(二)、环境保护措施与治理方案</w:t>
        </w:r>
        <w:r>
          <w:tab/>
        </w:r>
        <w:r>
          <w:fldChar w:fldCharType="begin"/>
        </w:r>
        <w:r>
          <w:instrText xml:space="preserve"> PAGEREF _Toc20046 \h </w:instrText>
        </w:r>
        <w:r>
          <w:fldChar w:fldCharType="separate"/>
        </w:r>
        <w:r>
          <w:t>57</w:t>
        </w:r>
        <w:r>
          <w:fldChar w:fldCharType="end"/>
        </w:r>
      </w:hyperlink>
    </w:p>
    <w:p>
      <w:pPr>
        <w:pStyle w:val="TOC1"/>
        <w:tabs>
          <w:tab w:val="right" w:leader="dot" w:pos="8306"/>
        </w:tabs>
      </w:pPr>
      <w:hyperlink w:anchor="_Toc28902" w:history="1">
        <w:r>
          <w:rPr>
            <w:rFonts w:ascii="仿宋" w:eastAsia="仿宋" w:hAnsi="仿宋" w:cs="仿宋" w:hint="eastAsia"/>
            <w:lang w:eastAsia="zh-CN"/>
          </w:rPr>
          <w:t>十二、客户关系管理与市场拓展</w:t>
        </w:r>
        <w:r>
          <w:tab/>
        </w:r>
        <w:r>
          <w:fldChar w:fldCharType="begin"/>
        </w:r>
        <w:r>
          <w:instrText xml:space="preserve"> PAGEREF _Toc28902 \h </w:instrText>
        </w:r>
        <w:r>
          <w:fldChar w:fldCharType="separate"/>
        </w:r>
        <w:r>
          <w:t>58</w:t>
        </w:r>
        <w:r>
          <w:fldChar w:fldCharType="end"/>
        </w:r>
      </w:hyperlink>
    </w:p>
    <w:p>
      <w:pPr>
        <w:pStyle w:val="TOC2"/>
        <w:tabs>
          <w:tab w:val="right" w:leader="dot" w:pos="8306"/>
        </w:tabs>
      </w:pPr>
      <w:hyperlink w:anchor="_Toc24192" w:history="1">
        <w:r>
          <w:rPr>
            <w:rFonts w:ascii="仿宋" w:eastAsia="仿宋" w:hAnsi="仿宋" w:cs="仿宋" w:hint="eastAsia"/>
            <w:lang w:eastAsia="zh-CN"/>
          </w:rPr>
          <w:t>(一)、客户关系管理策略</w:t>
        </w:r>
        <w:r>
          <w:tab/>
        </w:r>
        <w:r>
          <w:fldChar w:fldCharType="begin"/>
        </w:r>
        <w:r>
          <w:instrText xml:space="preserve"> PAGEREF _Toc24192 \h </w:instrText>
        </w:r>
        <w:r>
          <w:fldChar w:fldCharType="separate"/>
        </w:r>
        <w:r>
          <w:t>58</w:t>
        </w:r>
        <w:r>
          <w:fldChar w:fldCharType="end"/>
        </w:r>
      </w:hyperlink>
    </w:p>
    <w:p>
      <w:pPr>
        <w:pStyle w:val="TOC2"/>
        <w:tabs>
          <w:tab w:val="right" w:leader="dot" w:pos="8306"/>
        </w:tabs>
      </w:pPr>
      <w:hyperlink w:anchor="_Toc26942" w:history="1">
        <w:r>
          <w:rPr>
            <w:rFonts w:ascii="仿宋" w:eastAsia="仿宋" w:hAnsi="仿宋" w:cs="仿宋" w:hint="eastAsia"/>
            <w:lang w:eastAsia="zh-CN"/>
          </w:rPr>
          <w:t>(二)、市场拓展方案</w:t>
        </w:r>
        <w:r>
          <w:tab/>
        </w:r>
        <w:r>
          <w:fldChar w:fldCharType="begin"/>
        </w:r>
        <w:r>
          <w:instrText xml:space="preserve"> PAGEREF _Toc26942 \h </w:instrText>
        </w:r>
        <w:r>
          <w:fldChar w:fldCharType="separate"/>
        </w:r>
        <w:r>
          <w:t>59</w:t>
        </w:r>
        <w:r>
          <w:fldChar w:fldCharType="end"/>
        </w:r>
      </w:hyperlink>
    </w:p>
    <w:p>
      <w:pPr>
        <w:pStyle w:val="TOC1"/>
        <w:tabs>
          <w:tab w:val="right" w:leader="dot" w:pos="8306"/>
        </w:tabs>
      </w:pPr>
      <w:hyperlink w:anchor="_Toc4943" w:history="1">
        <w:r>
          <w:rPr>
            <w:rFonts w:ascii="仿宋" w:eastAsia="仿宋" w:hAnsi="仿宋" w:cs="仿宋" w:hint="eastAsia"/>
            <w:lang w:eastAsia="zh-CN"/>
          </w:rPr>
          <w:t>十三、法律法规与政策遵循</w:t>
        </w:r>
        <w:r>
          <w:tab/>
        </w:r>
        <w:r>
          <w:fldChar w:fldCharType="begin"/>
        </w:r>
        <w:r>
          <w:instrText xml:space="preserve"> PAGEREF _Toc4943 \h </w:instrText>
        </w:r>
        <w:r>
          <w:fldChar w:fldCharType="separate"/>
        </w:r>
        <w:r>
          <w:t>60</w:t>
        </w:r>
        <w:r>
          <w:fldChar w:fldCharType="end"/>
        </w:r>
      </w:hyperlink>
    </w:p>
    <w:p>
      <w:pPr>
        <w:pStyle w:val="TOC2"/>
        <w:tabs>
          <w:tab w:val="right" w:leader="dot" w:pos="8306"/>
        </w:tabs>
      </w:pPr>
      <w:hyperlink w:anchor="_Toc10094" w:history="1">
        <w:r>
          <w:rPr>
            <w:rFonts w:ascii="仿宋" w:eastAsia="仿宋" w:hAnsi="仿宋" w:cs="仿宋" w:hint="eastAsia"/>
            <w:lang w:eastAsia="zh-CN"/>
          </w:rPr>
          <w:t>(一)、法律法规遵守</w:t>
        </w:r>
        <w:r>
          <w:tab/>
        </w:r>
        <w:r>
          <w:fldChar w:fldCharType="begin"/>
        </w:r>
        <w:r>
          <w:instrText xml:space="preserve"> PAGEREF _Toc10094 \h </w:instrText>
        </w:r>
        <w:r>
          <w:fldChar w:fldCharType="separate"/>
        </w:r>
        <w:r>
          <w:t>60</w:t>
        </w:r>
        <w:r>
          <w:fldChar w:fldCharType="end"/>
        </w:r>
      </w:hyperlink>
    </w:p>
    <w:p>
      <w:pPr>
        <w:pStyle w:val="TOC2"/>
        <w:tabs>
          <w:tab w:val="right" w:leader="dot" w:pos="8306"/>
        </w:tabs>
      </w:pPr>
      <w:hyperlink w:anchor="_Toc8334" w:history="1">
        <w:r>
          <w:rPr>
            <w:rFonts w:ascii="仿宋" w:eastAsia="仿宋" w:hAnsi="仿宋" w:cs="仿宋" w:hint="eastAsia"/>
            <w:lang w:eastAsia="zh-CN"/>
          </w:rPr>
          <w:t>(二)、政策导向与利用</w:t>
        </w:r>
        <w:r>
          <w:tab/>
        </w:r>
        <w:r>
          <w:fldChar w:fldCharType="begin"/>
        </w:r>
        <w:r>
          <w:instrText xml:space="preserve"> PAGEREF _Toc8334 \h </w:instrText>
        </w:r>
        <w:r>
          <w:fldChar w:fldCharType="separate"/>
        </w:r>
        <w:r>
          <w:t>61</w:t>
        </w:r>
        <w:r>
          <w:fldChar w:fldCharType="end"/>
        </w:r>
      </w:hyperlink>
    </w:p>
    <w:p>
      <w:pPr>
        <w:pStyle w:val="TOC1"/>
        <w:tabs>
          <w:tab w:val="right" w:leader="dot" w:pos="8306"/>
        </w:tabs>
      </w:pPr>
      <w:hyperlink w:anchor="_Toc3937" w:history="1">
        <w:r>
          <w:rPr>
            <w:rFonts w:ascii="仿宋" w:eastAsia="仿宋" w:hAnsi="仿宋" w:cs="仿宋" w:hint="eastAsia"/>
            <w:lang w:eastAsia="zh-CN"/>
          </w:rPr>
          <w:t>十四、企业合规与伦理</w:t>
        </w:r>
        <w:r>
          <w:tab/>
        </w:r>
        <w:r>
          <w:fldChar w:fldCharType="begin"/>
        </w:r>
        <w:r>
          <w:instrText xml:space="preserve"> PAGEREF _Toc3937 \h </w:instrText>
        </w:r>
        <w:r>
          <w:fldChar w:fldCharType="separate"/>
        </w:r>
        <w:r>
          <w:t>62</w:t>
        </w:r>
        <w:r>
          <w:fldChar w:fldCharType="end"/>
        </w:r>
      </w:hyperlink>
    </w:p>
    <w:p>
      <w:pPr>
        <w:pStyle w:val="TOC2"/>
        <w:tabs>
          <w:tab w:val="right" w:leader="dot" w:pos="8306"/>
        </w:tabs>
      </w:pPr>
      <w:hyperlink w:anchor="_Toc1087" w:history="1">
        <w:r>
          <w:rPr>
            <w:rFonts w:ascii="仿宋" w:eastAsia="仿宋" w:hAnsi="仿宋" w:cs="仿宋" w:hint="eastAsia"/>
            <w:lang w:eastAsia="zh-CN"/>
          </w:rPr>
          <w:t>(一)、合规政策与程序</w:t>
        </w:r>
        <w:r>
          <w:tab/>
        </w:r>
        <w:r>
          <w:fldChar w:fldCharType="begin"/>
        </w:r>
        <w:r>
          <w:instrText xml:space="preserve"> PAGEREF _Toc1087 \h </w:instrText>
        </w:r>
        <w:r>
          <w:fldChar w:fldCharType="separate"/>
        </w:r>
        <w:r>
          <w:t>62</w:t>
        </w:r>
        <w:r>
          <w:fldChar w:fldCharType="end"/>
        </w:r>
      </w:hyperlink>
    </w:p>
    <w:p>
      <w:pPr>
        <w:pStyle w:val="TOC2"/>
        <w:tabs>
          <w:tab w:val="right" w:leader="dot" w:pos="8306"/>
        </w:tabs>
      </w:pPr>
      <w:hyperlink w:anchor="_Toc12755" w:history="1">
        <w:r>
          <w:rPr>
            <w:rFonts w:ascii="仿宋" w:eastAsia="仿宋" w:hAnsi="仿宋" w:cs="仿宋" w:hint="eastAsia"/>
            <w:lang w:eastAsia="zh-CN"/>
          </w:rPr>
          <w:t>(二)、伦理规范与培训</w:t>
        </w:r>
        <w:r>
          <w:tab/>
        </w:r>
        <w:r>
          <w:fldChar w:fldCharType="begin"/>
        </w:r>
        <w:r>
          <w:instrText xml:space="preserve"> PAGEREF _Toc12755 \h </w:instrText>
        </w:r>
        <w:r>
          <w:fldChar w:fldCharType="separate"/>
        </w:r>
        <w:r>
          <w:t>64</w:t>
        </w:r>
        <w:r>
          <w:fldChar w:fldCharType="end"/>
        </w:r>
      </w:hyperlink>
    </w:p>
    <w:p>
      <w:pPr>
        <w:pStyle w:val="TOC2"/>
        <w:tabs>
          <w:tab w:val="right" w:leader="dot" w:pos="8306"/>
        </w:tabs>
      </w:pPr>
      <w:hyperlink w:anchor="_Toc21503" w:history="1">
        <w:r>
          <w:rPr>
            <w:rFonts w:ascii="仿宋" w:eastAsia="仿宋" w:hAnsi="仿宋" w:cs="仿宋" w:hint="eastAsia"/>
            <w:lang w:eastAsia="zh-CN"/>
          </w:rPr>
          <w:t>(三)、合规风险评估</w:t>
        </w:r>
        <w:r>
          <w:tab/>
        </w:r>
        <w:r>
          <w:fldChar w:fldCharType="begin"/>
        </w:r>
        <w:r>
          <w:instrText xml:space="preserve"> PAGEREF _Toc21503 \h </w:instrText>
        </w:r>
        <w:r>
          <w:fldChar w:fldCharType="separate"/>
        </w:r>
        <w:r>
          <w:t>64</w:t>
        </w:r>
        <w:r>
          <w:fldChar w:fldCharType="end"/>
        </w:r>
      </w:hyperlink>
    </w:p>
    <w:p>
      <w:pPr>
        <w:pStyle w:val="TOC2"/>
        <w:tabs>
          <w:tab w:val="right" w:leader="dot" w:pos="8306"/>
        </w:tabs>
      </w:pPr>
      <w:hyperlink w:anchor="_Toc15986" w:history="1">
        <w:r>
          <w:rPr>
            <w:rFonts w:ascii="仿宋" w:eastAsia="仿宋" w:hAnsi="仿宋" w:cs="仿宋" w:hint="eastAsia"/>
            <w:lang w:eastAsia="zh-CN"/>
          </w:rPr>
          <w:t>(四)、合规监督与执行</w:t>
        </w:r>
        <w:r>
          <w:tab/>
        </w:r>
        <w:r>
          <w:fldChar w:fldCharType="begin"/>
        </w:r>
        <w:r>
          <w:instrText xml:space="preserve"> PAGEREF _Toc15986 \h </w:instrText>
        </w:r>
        <w:r>
          <w:fldChar w:fldCharType="separate"/>
        </w:r>
        <w:r>
          <w:t>66</w:t>
        </w:r>
        <w:r>
          <w:fldChar w:fldCharType="end"/>
        </w:r>
      </w:hyperlink>
    </w:p>
    <w:p>
      <w:pPr>
        <w:pStyle w:val="TOC1"/>
        <w:tabs>
          <w:tab w:val="right" w:leader="dot" w:pos="8306"/>
        </w:tabs>
      </w:pPr>
      <w:hyperlink w:anchor="_Toc22309" w:history="1">
        <w:r>
          <w:rPr>
            <w:rFonts w:ascii="仿宋" w:eastAsia="仿宋" w:hAnsi="仿宋" w:cs="仿宋" w:hint="eastAsia"/>
            <w:lang w:eastAsia="zh-CN"/>
          </w:rPr>
          <w:t>十五、设施与设备管理</w:t>
        </w:r>
        <w:r>
          <w:tab/>
        </w:r>
        <w:r>
          <w:fldChar w:fldCharType="begin"/>
        </w:r>
        <w:r>
          <w:instrText xml:space="preserve"> PAGEREF _Toc22309 \h </w:instrText>
        </w:r>
        <w:r>
          <w:fldChar w:fldCharType="separate"/>
        </w:r>
        <w:r>
          <w:t>66</w:t>
        </w:r>
        <w:r>
          <w:fldChar w:fldCharType="end"/>
        </w:r>
      </w:hyperlink>
    </w:p>
    <w:p>
      <w:pPr>
        <w:pStyle w:val="TOC2"/>
        <w:tabs>
          <w:tab w:val="right" w:leader="dot" w:pos="8306"/>
        </w:tabs>
      </w:pPr>
      <w:hyperlink w:anchor="_Toc25618" w:history="1">
        <w:r>
          <w:rPr>
            <w:rFonts w:ascii="仿宋" w:eastAsia="仿宋" w:hAnsi="仿宋" w:cs="仿宋" w:hint="eastAsia"/>
            <w:lang w:eastAsia="zh-CN"/>
          </w:rPr>
          <w:t>(一)、设施规划与配置</w:t>
        </w:r>
        <w:r>
          <w:tab/>
        </w:r>
        <w:r>
          <w:fldChar w:fldCharType="begin"/>
        </w:r>
        <w:r>
          <w:instrText xml:space="preserve"> PAGEREF _Toc25618 \h </w:instrText>
        </w:r>
        <w:r>
          <w:fldChar w:fldCharType="separate"/>
        </w:r>
        <w:r>
          <w:t>66</w:t>
        </w:r>
        <w:r>
          <w:fldChar w:fldCharType="end"/>
        </w:r>
      </w:hyperlink>
    </w:p>
    <w:p>
      <w:pPr>
        <w:pStyle w:val="TOC2"/>
        <w:tabs>
          <w:tab w:val="right" w:leader="dot" w:pos="8306"/>
        </w:tabs>
      </w:pPr>
      <w:hyperlink w:anchor="_Toc23210" w:history="1">
        <w:r>
          <w:rPr>
            <w:rFonts w:ascii="仿宋" w:eastAsia="仿宋" w:hAnsi="仿宋" w:cs="仿宋" w:hint="eastAsia"/>
            <w:lang w:eastAsia="zh-CN"/>
          </w:rPr>
          <w:t>(二)、设备采购与维护管理</w:t>
        </w:r>
        <w:r>
          <w:tab/>
        </w:r>
        <w:r>
          <w:fldChar w:fldCharType="begin"/>
        </w:r>
        <w:r>
          <w:instrText xml:space="preserve"> PAGEREF _Toc23210 \h </w:instrText>
        </w:r>
        <w:r>
          <w:fldChar w:fldCharType="separate"/>
        </w:r>
        <w:r>
          <w:t>67</w:t>
        </w:r>
        <w:r>
          <w:fldChar w:fldCharType="end"/>
        </w:r>
      </w:hyperlink>
    </w:p>
    <w:p>
      <w:pPr>
        <w:pStyle w:val="TOC2"/>
        <w:tabs>
          <w:tab w:val="right" w:leader="dot" w:pos="8306"/>
        </w:tabs>
      </w:pPr>
      <w:hyperlink w:anchor="_Toc30585" w:history="1">
        <w:r>
          <w:rPr>
            <w:rFonts w:ascii="仿宋" w:eastAsia="仿宋" w:hAnsi="仿宋" w:cs="仿宋" w:hint="eastAsia"/>
            <w:lang w:eastAsia="zh-CN"/>
          </w:rPr>
          <w:t>(三)、设施设备升级策略</w:t>
        </w:r>
        <w:r>
          <w:tab/>
        </w:r>
        <w:r>
          <w:fldChar w:fldCharType="begin"/>
        </w:r>
        <w:r>
          <w:instrText xml:space="preserve"> PAGEREF _Toc30585 \h </w:instrText>
        </w:r>
        <w:r>
          <w:fldChar w:fldCharType="separate"/>
        </w:r>
        <w:r>
          <w:t>68</w:t>
        </w:r>
        <w:r>
          <w:fldChar w:fldCharType="end"/>
        </w:r>
      </w:hyperlink>
    </w:p>
    <w:p>
      <w:pPr>
        <w:pStyle w:val="TOC1"/>
        <w:tabs>
          <w:tab w:val="right" w:leader="dot" w:pos="8306"/>
        </w:tabs>
      </w:pPr>
      <w:hyperlink w:anchor="_Toc21822" w:history="1">
        <w:r>
          <w:rPr>
            <w:rFonts w:ascii="仿宋" w:eastAsia="仿宋" w:hAnsi="仿宋" w:cs="仿宋" w:hint="eastAsia"/>
            <w:lang w:eastAsia="zh-CN"/>
          </w:rPr>
          <w:t>十六、质量管理与控制</w:t>
        </w:r>
        <w:r>
          <w:tab/>
        </w:r>
        <w:r>
          <w:fldChar w:fldCharType="begin"/>
        </w:r>
        <w:r>
          <w:instrText xml:space="preserve"> PAGEREF _Toc21822 \h </w:instrText>
        </w:r>
        <w:r>
          <w:fldChar w:fldCharType="separate"/>
        </w:r>
        <w:r>
          <w:t>68</w:t>
        </w:r>
        <w:r>
          <w:fldChar w:fldCharType="end"/>
        </w:r>
      </w:hyperlink>
    </w:p>
    <w:p>
      <w:pPr>
        <w:pStyle w:val="TOC2"/>
        <w:tabs>
          <w:tab w:val="right" w:leader="dot" w:pos="8306"/>
        </w:tabs>
      </w:pPr>
      <w:hyperlink w:anchor="_Toc15753" w:history="1">
        <w:r>
          <w:rPr>
            <w:rFonts w:ascii="仿宋" w:eastAsia="仿宋" w:hAnsi="仿宋" w:cs="仿宋" w:hint="eastAsia"/>
            <w:lang w:eastAsia="zh-CN"/>
          </w:rPr>
          <w:t>(一)、质量管理体系建设</w:t>
        </w:r>
        <w:r>
          <w:tab/>
        </w:r>
        <w:r>
          <w:fldChar w:fldCharType="begin"/>
        </w:r>
        <w:r>
          <w:instrText xml:space="preserve"> PAGEREF _Toc15753 \h </w:instrText>
        </w:r>
        <w:r>
          <w:fldChar w:fldCharType="separate"/>
        </w:r>
        <w:r>
          <w:t>68</w:t>
        </w:r>
        <w:r>
          <w:fldChar w:fldCharType="end"/>
        </w:r>
      </w:hyperlink>
    </w:p>
    <w:p>
      <w:pPr>
        <w:pStyle w:val="TOC2"/>
        <w:tabs>
          <w:tab w:val="right" w:leader="dot" w:pos="8306"/>
        </w:tabs>
      </w:pPr>
      <w:hyperlink w:anchor="_Toc25927" w:history="1">
        <w:r>
          <w:rPr>
            <w:rFonts w:ascii="仿宋" w:eastAsia="仿宋" w:hAnsi="仿宋" w:cs="仿宋" w:hint="eastAsia"/>
            <w:lang w:eastAsia="zh-CN"/>
          </w:rPr>
          <w:t>(二)、质量控制措施</w:t>
        </w:r>
        <w:r>
          <w:tab/>
        </w:r>
        <w:r>
          <w:fldChar w:fldCharType="begin"/>
        </w:r>
        <w:r>
          <w:instrText xml:space="preserve"> PAGEREF _Toc25927 \h </w:instrText>
        </w:r>
        <w:r>
          <w:fldChar w:fldCharType="separate"/>
        </w:r>
        <w:r>
          <w:t>70</w:t>
        </w:r>
        <w:r>
          <w:fldChar w:fldCharType="end"/>
        </w:r>
      </w:hyperlink>
    </w:p>
    <w:p>
      <w:pPr>
        <w:pStyle w:val="TOC1"/>
        <w:tabs>
          <w:tab w:val="right" w:leader="dot" w:pos="8306"/>
        </w:tabs>
      </w:pPr>
      <w:hyperlink w:anchor="_Toc23517" w:history="1">
        <w:r>
          <w:rPr>
            <w:rFonts w:ascii="仿宋" w:eastAsia="仿宋" w:hAnsi="仿宋" w:cs="仿宋" w:hint="eastAsia"/>
            <w:lang w:eastAsia="zh-CN"/>
          </w:rPr>
          <w:t>十七、人力资源管理与开发</w:t>
        </w:r>
        <w:r>
          <w:tab/>
        </w:r>
        <w:r>
          <w:fldChar w:fldCharType="begin"/>
        </w:r>
        <w:r>
          <w:instrText xml:space="preserve"> PAGEREF _Toc23517 \h </w:instrText>
        </w:r>
        <w:r>
          <w:fldChar w:fldCharType="separate"/>
        </w:r>
        <w:r>
          <w:t>71</w:t>
        </w:r>
        <w:r>
          <w:fldChar w:fldCharType="end"/>
        </w:r>
      </w:hyperlink>
    </w:p>
    <w:p>
      <w:pPr>
        <w:pStyle w:val="TOC2"/>
        <w:tabs>
          <w:tab w:val="right" w:leader="dot" w:pos="8306"/>
        </w:tabs>
      </w:pPr>
      <w:hyperlink w:anchor="_Toc16284" w:history="1">
        <w:r>
          <w:rPr>
            <w:rFonts w:ascii="仿宋" w:eastAsia="仿宋" w:hAnsi="仿宋" w:cs="仿宋" w:hint="eastAsia"/>
            <w:lang w:eastAsia="zh-CN"/>
          </w:rPr>
          <w:t>(一)、人力资源规划</w:t>
        </w:r>
        <w:r>
          <w:tab/>
        </w:r>
        <w:r>
          <w:fldChar w:fldCharType="begin"/>
        </w:r>
        <w:r>
          <w:instrText xml:space="preserve"> PAGEREF _Toc16284 \h </w:instrText>
        </w:r>
        <w:r>
          <w:fldChar w:fldCharType="separate"/>
        </w:r>
        <w:r>
          <w:t>71</w:t>
        </w:r>
        <w:r>
          <w:fldChar w:fldCharType="end"/>
        </w:r>
      </w:hyperlink>
    </w:p>
    <w:p>
      <w:pPr>
        <w:pStyle w:val="TOC2"/>
        <w:tabs>
          <w:tab w:val="right" w:leader="dot" w:pos="8306"/>
        </w:tabs>
      </w:pPr>
      <w:hyperlink w:anchor="_Toc19209" w:history="1">
        <w:r>
          <w:rPr>
            <w:rFonts w:ascii="仿宋" w:eastAsia="仿宋" w:hAnsi="仿宋" w:cs="仿宋" w:hint="eastAsia"/>
            <w:lang w:eastAsia="zh-CN"/>
          </w:rPr>
          <w:t>(二)、人力资源开发与培训</w:t>
        </w:r>
        <w:r>
          <w:tab/>
        </w:r>
        <w:r>
          <w:fldChar w:fldCharType="begin"/>
        </w:r>
        <w:r>
          <w:instrText xml:space="preserve"> PAGEREF _Toc19209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9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7320"/>
      <w:r>
        <w:rPr>
          <w:rFonts w:ascii="仿宋" w:eastAsia="仿宋" w:hAnsi="仿宋" w:cs="仿宋" w:hint="eastAsia"/>
          <w:sz w:val="28"/>
          <w:lang w:eastAsia="zh-CN"/>
        </w:rPr>
        <w:t>一、熟食项目概论</w:t>
      </w:r>
      <w:bookmarkEnd w:id="2"/>
    </w:p>
    <w:p>
      <w:pPr>
        <w:pStyle w:val="Heading2"/>
        <w:rPr>
          <w:rFonts w:ascii="仿宋" w:eastAsia="仿宋" w:hAnsi="仿宋" w:cs="仿宋" w:hint="eastAsia"/>
          <w:lang w:eastAsia="zh-CN"/>
        </w:rPr>
      </w:pPr>
      <w:bookmarkStart w:id="3" w:name="_Toc26517"/>
      <w:r>
        <w:rPr>
          <w:rFonts w:ascii="仿宋" w:eastAsia="仿宋" w:hAnsi="仿宋" w:cs="仿宋" w:hint="eastAsia"/>
          <w:lang w:eastAsia="zh-CN"/>
        </w:rPr>
        <w:t>(一)、项目申报单位概况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项目单位名称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熟食项目的申报单位是“XXX实业发展公司”，这是一家在其所处行业内备受尊敬的企业。公司自成立以来，通过其在熟食项目中表现出的创新精神和卓越执行力，在市场上赢得了显著的地位。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法定代表人</w:t>
      </w:r>
    </w:p>
    <w:p>
      <w:pPr>
        <w:ind w:firstLine="560" w:firstLineChars="200"/>
        <w:rPr>
          <w:rFonts w:ascii="仿宋" w:eastAsia="仿宋" w:hAnsi="仿宋" w:cs="仿宋" w:hint="eastAsia"/>
          <w:sz w:val="28"/>
        </w:rPr>
      </w:pPr>
      <w:r>
        <w:rPr>
          <w:rFonts w:ascii="仿宋" w:eastAsia="仿宋" w:hAnsi="仿宋" w:cs="仿宋" w:hint="eastAsia"/>
          <w:sz w:val="28"/>
          <w:lang w:eastAsia="zh-CN"/>
        </w:rPr>
        <w:t>该公司的法定代表人秦XX，在熟食项目及其他多个行业领域中都有着显著的贡献。秦XX以其出色的领导才能和敏锐的商业洞察力，带领公司在熟食项目等多个领域实现了持续的成长和成功。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项目单位简介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XXX实业发展公司，成立于[具体年份]，是熟食项目的重要合作伙伴。公司专注于[行业名称]领域，以创新作为驱动力，不断推动技术进步和市场扩张。在熟食项目中，公司通过其深厚的行业知识和经验，展示了其作为行业领导者的实力。</w:t>
      </w:r>
    </w:p>
    <w:p>
      <w:pPr>
        <w:ind w:firstLine="560" w:firstLineChars="200"/>
        <w:rPr>
          <w:rFonts w:ascii="仿宋" w:eastAsia="仿宋" w:hAnsi="仿宋" w:cs="仿宋" w:hint="eastAsia"/>
          <w:sz w:val="28"/>
        </w:rPr>
      </w:pPr>
      <w:r>
        <w:rPr>
          <w:rFonts w:ascii="仿宋" w:eastAsia="仿宋" w:hAnsi="仿宋" w:cs="仿宋" w:hint="eastAsia"/>
          <w:sz w:val="28"/>
          <w:lang w:eastAsia="zh-CN"/>
        </w:rPr>
        <w:t>(四) 项目单位经营情况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在经营方面，XXX实业发展公司在熟食项目中展现了强劲的增长和稳定的财务表现。公司通过有效的策略，在熟食项目中扩大了其市场份额并增强了盈利能力。同时，公司积极承担社会责任，参与各类社会公益项目，增强了其在熟食项目中的品牌形象和社会影响力。</w:t>
      </w:r>
    </w:p>
    <w:p>
      <w:pPr>
        <w:pStyle w:val="Heading2"/>
        <w:ind w:firstLine="560" w:firstLineChars="200"/>
        <w:rPr>
          <w:rFonts w:ascii="仿宋" w:eastAsia="仿宋" w:hAnsi="仿宋" w:cs="仿宋" w:hint="eastAsia"/>
          <w:sz w:val="28"/>
          <w:lang w:eastAsia="zh-CN"/>
        </w:rPr>
      </w:pPr>
      <w:bookmarkStart w:id="4" w:name="_Toc16180"/>
      <w:r>
        <w:rPr>
          <w:rFonts w:ascii="仿宋" w:eastAsia="仿宋" w:hAnsi="仿宋" w:cs="仿宋" w:hint="eastAsia"/>
          <w:sz w:val="28"/>
          <w:lang w:eastAsia="zh-CN"/>
        </w:rPr>
        <w:t>(二)、项目概况</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项目名称及承办单位</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项目名称：XXX项目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承办单位：xxx 实业发展公司，一家在[特定行业或领域]领域拥有丰富经验的企业，以其创新能力和市场影响力而闻名。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项目建设地点</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项目计划在某工业园区进行建设，该园区位于[具体地区或城市]，拥有优越的交通连接、完善的基础设施，以及良好的工业发展环境，是进行此类项目开发的理想选择。</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行业背景，如“全球环保意识的提高”、“技术进步”等]，市场对[具体产品或服务]的需求持续增长。XXX项目旨在利用最新的技术创新，提供高效、环保的[产品或服务]，以满足这一增长的市场需求，并在竞争激烈的市场中占据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建设规模与产品方案</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总占地面积[具体数值]的工业园区内建立[具体设施，如“生产线”、“研发中心”]。产品方案包括生产[具体产品类型，如“高效能LED灯具”]，预期产品将在[目标市场，如“商业、家庭、工业照明市场”]中推广。</w:t>
      </w:r>
    </w:p>
    <w:p>
      <w:pPr>
        <w:ind w:firstLine="560" w:firstLineChars="200"/>
        <w:rPr>
          <w:rFonts w:ascii="仿宋" w:eastAsia="仿宋" w:hAnsi="仿宋" w:cs="仿宋" w:hint="eastAsia"/>
          <w:sz w:val="28"/>
        </w:rPr>
      </w:pPr>
      <w:r>
        <w:rPr>
          <w:rFonts w:ascii="仿宋" w:eastAsia="仿宋" w:hAnsi="仿宋" w:cs="仿宋" w:hint="eastAsia"/>
          <w:sz w:val="28"/>
          <w:lang w:eastAsia="zh-CN"/>
        </w:rPr>
        <w:t>(五) 项目投资估算</w:t>
      </w:r>
    </w:p>
    <w:p>
      <w:pPr>
        <w:ind w:firstLine="560" w:firstLineChars="200"/>
        <w:rPr>
          <w:rFonts w:ascii="仿宋" w:eastAsia="仿宋" w:hAnsi="仿宋" w:cs="仿宋" w:hint="eastAsia"/>
          <w:sz w:val="28"/>
        </w:rPr>
      </w:pPr>
      <w:r>
        <w:rPr>
          <w:rFonts w:ascii="仿宋" w:eastAsia="仿宋" w:hAnsi="仿宋" w:cs="仿宋" w:hint="eastAsia"/>
          <w:sz w:val="28"/>
          <w:lang w:eastAsia="zh-CN"/>
        </w:rPr>
        <w:t>总投资估算为[具体金额]，涵盖了从土地获取、建筑施工到设备采购、初期运营的全部费用。该投资预计将分阶段投放，以确保项目的顺利进展和资金的有效使用。</w:t>
      </w:r>
    </w:p>
    <w:p>
      <w:pPr>
        <w:ind w:firstLine="560" w:firstLineChars="200"/>
        <w:rPr>
          <w:rFonts w:ascii="仿宋" w:eastAsia="仿宋" w:hAnsi="仿宋" w:cs="仿宋" w:hint="eastAsia"/>
          <w:sz w:val="28"/>
        </w:rPr>
      </w:pPr>
      <w:r>
        <w:rPr>
          <w:rFonts w:ascii="仿宋" w:eastAsia="仿宋" w:hAnsi="仿宋" w:cs="仿宋" w:hint="eastAsia"/>
          <w:sz w:val="28"/>
          <w:lang w:eastAsia="zh-CN"/>
        </w:rPr>
        <w:t>(六) 工艺技术</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采用[具体工艺技术描述，如“先进的半导体制造工艺”]，这种技术在提高生产效率、降低能耗方面具有显著优势。同时，项目还将应用[另一项技术，如“自动化装配线”]，以保证产品质量和生产的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(七) 项目建设期限和进度</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项目的建设预计将在[开始年份]至[结束年份]之间完成，分为三个主要阶段：准备阶段（[具体时间范围]），建设阶段（[具体时间范围]）和试运行阶段（[具体时间范围]）。每个阶段都设有明确的目标和时间表。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(八) 主要建设内容和规模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主要建设内容包括一座[具体规模]的生产车间，一座[规模]的仓储设施，以及配套的办公区域。生产车间将配备[具体设备或技术]，以满足大规模生产需求，而仓储设施则设计为支持高效的物料管理和产品分发。</w:t>
      </w:r>
    </w:p>
    <w:p>
      <w:pPr>
        <w:ind w:firstLine="560" w:firstLineChars="200"/>
        <w:rPr>
          <w:rFonts w:ascii="仿宋" w:eastAsia="仿宋" w:hAnsi="仿宋" w:cs="仿宋" w:hint="eastAsia"/>
          <w:sz w:val="28"/>
        </w:rPr>
      </w:pPr>
      <w:r>
        <w:rPr>
          <w:rFonts w:ascii="仿宋" w:eastAsia="仿宋" w:hAnsi="仿宋" w:cs="仿宋" w:hint="eastAsia"/>
          <w:sz w:val="28"/>
          <w:lang w:eastAsia="zh-CN"/>
        </w:rPr>
        <w:t>(九) 设备方案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设备方案中包括了高精度的[具体机械名称，如“自动装配机”]、[另一种设备，如“测试和质量控制设备”]等关键设备。所有设备的选择将根据其性能、效率和成本效益进行，以确保项目在技术上的先进性和经济上的可行性。</w:t>
      </w:r>
    </w:p>
    <w:p>
      <w:pPr>
        <w:ind w:firstLine="560" w:firstLineChars="200"/>
        <w:rPr>
          <w:rFonts w:ascii="仿宋" w:eastAsia="仿宋" w:hAnsi="仿宋" w:cs="仿宋" w:hint="eastAsia"/>
          <w:sz w:val="28"/>
        </w:rPr>
      </w:pPr>
      <w:r>
        <w:rPr>
          <w:rFonts w:ascii="仿宋" w:eastAsia="仿宋" w:hAnsi="仿宋" w:cs="仿宋" w:hint="eastAsia"/>
          <w:sz w:val="28"/>
          <w:lang w:eastAsia="zh-CN"/>
        </w:rPr>
        <w:t>综上所述，XXX项目展示了其在[特定行业或领域]领域的前瞻性和创新性。项目的成功不仅将增强xxx 实业发展公司在市场上的竞争地位，还预期对整个行业产生积极影响，推动[行业名称]领域的技术进步和可持续发展。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熟食项目的实施也将带来一系列的社会和环境效益。项目的环保性产品设计和节能生产工艺，预计将减少资源消耗和环境影响，符合全球日益增长的环保需求。同时，项目的实施还预计将在当地创造就业机会，促进经济增长，为地方社区带来长期的社会和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在项目的未来发展中，xxx 实业发展公司计划继续投资于技术创新和市场拓展，确保熟食项目能够持续领先于行业发展趋势。公司将进一步深化与政府、行业协会及其他关键合作伙伴的关系，以提高项目的实施效率和影响力。同时，公司将持续关注项目在可持续性和社会责任方面的表现，确保其长期符合企业的核心价值和社会责任目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总而言之，XXX项目不仅是xxx 实业发展公司在[行业名称]领域的一个重要战略项目，也是公司对创新、可持续发展和社会责任的承诺的体现。项目的成功将为公司、行业乃至整个社会带来深远的正面影响。</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15556"/>
      <w:r>
        <w:rPr>
          <w:rFonts w:ascii="仿宋" w:eastAsia="仿宋" w:hAnsi="仿宋" w:cs="仿宋" w:hint="eastAsia"/>
          <w:sz w:val="28"/>
          <w:lang w:eastAsia="zh-CN"/>
        </w:rPr>
        <w:t>二、项目监理与质量保证</w:t>
      </w:r>
      <w:bookmarkEnd w:id="5"/>
    </w:p>
    <w:p>
      <w:pPr>
        <w:pStyle w:val="Heading2"/>
        <w:rPr>
          <w:rFonts w:ascii="仿宋" w:eastAsia="仿宋" w:hAnsi="仿宋" w:cs="仿宋" w:hint="eastAsia"/>
          <w:lang w:eastAsia="zh-CN"/>
        </w:rPr>
      </w:pPr>
      <w:bookmarkStart w:id="6" w:name="_Toc27705"/>
      <w:r>
        <w:rPr>
          <w:rFonts w:ascii="仿宋" w:eastAsia="仿宋" w:hAnsi="仿宋" w:cs="仿宋" w:hint="eastAsia"/>
          <w:lang w:eastAsia="zh-CN"/>
        </w:rPr>
        <w:t>(一)、监理体系构建</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1.1 监理团队组建</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监理的关键在于建立强大的监理团队。首先，我们需要明确监理团队的组织结构，包括监理经理、监理工程师、质量专员等职责明确的成员。各成员的专业背景和经验将被充分考虑，以确保监理团队具备足够的专业知识。</w:t>
      </w:r>
    </w:p>
    <w:p>
      <w:pPr>
        <w:ind w:firstLine="560" w:firstLineChars="200"/>
        <w:rPr>
          <w:rFonts w:ascii="仿宋" w:eastAsia="仿宋" w:hAnsi="仿宋" w:cs="仿宋" w:hint="eastAsia"/>
          <w:sz w:val="28"/>
        </w:rPr>
      </w:pPr>
      <w:r>
        <w:rPr>
          <w:rFonts w:ascii="仿宋" w:eastAsia="仿宋" w:hAnsi="仿宋" w:cs="仿宋" w:hint="eastAsia"/>
          <w:sz w:val="28"/>
          <w:lang w:eastAsia="zh-CN"/>
        </w:rPr>
        <w:t>1.2 监理计划制定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监理计划将明确监理的整体框架和目标。这包括项目各个阶段的监理重点、监理频次、监理报告的提交周期等。监理计划的建立是为了确保监理工作有系统地推进，对项目的各个方面都能够得到全面覆盖。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1.3 监理工具引入</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我们将引入先进的监理工具，包括但不限于监测设备、数据分析软件等。这些工具将用于实时监测工程进度、质量指标以及安全等方面，以便及时发现潜在问题并采取有效措施。</w:t>
      </w:r>
    </w:p>
    <w:p>
      <w:pPr>
        <w:pStyle w:val="Heading2"/>
        <w:ind w:firstLine="560" w:firstLineChars="200"/>
        <w:rPr>
          <w:rFonts w:ascii="仿宋" w:eastAsia="仿宋" w:hAnsi="仿宋" w:cs="仿宋" w:hint="eastAsia"/>
          <w:sz w:val="28"/>
          <w:lang w:eastAsia="zh-CN"/>
        </w:rPr>
      </w:pPr>
      <w:bookmarkStart w:id="7" w:name="_Toc1308"/>
      <w:r>
        <w:rPr>
          <w:rFonts w:ascii="仿宋" w:eastAsia="仿宋" w:hAnsi="仿宋" w:cs="仿宋" w:hint="eastAsia"/>
          <w:sz w:val="28"/>
          <w:lang w:eastAsia="zh-CN"/>
        </w:rPr>
        <w:t>(二)、质量保证体系实施</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2.1 质量政策制定</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在项目启动阶段，我们将明确定义质量政策，确保项目始终以高质量的标准进行。这将包括对质量的整体目标、标准和期望的明确规定，以及质量管理的基本原则。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2.2 质量培训与认证</w:t>
      </w:r>
    </w:p>
    <w:p>
      <w:pPr>
        <w:ind w:firstLine="560" w:firstLineChars="200"/>
        <w:rPr>
          <w:rFonts w:ascii="仿宋" w:eastAsia="仿宋" w:hAnsi="仿宋" w:cs="仿宋" w:hint="eastAsia"/>
          <w:sz w:val="28"/>
        </w:rPr>
      </w:pPr>
      <w:r>
        <w:rPr>
          <w:rFonts w:ascii="仿宋" w:eastAsia="仿宋" w:hAnsi="仿宋" w:cs="仿宋" w:hint="eastAsia"/>
          <w:sz w:val="28"/>
          <w:lang w:eastAsia="zh-CN"/>
        </w:rPr>
        <w:t>所有项目参与人员都将接受相应的质量培训，以确保他们理解并能够实施项目的质量标准。此外，我们将追求质量认证，以验证项目的质量管理体系符合国际或行业标准。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2.3 质量审核与改进</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定期进行质量审核，以确保项目的质量体系有效运行。通过定期的内部和外部审核，我们将及时发现潜在问题，并采取纠正和预防措施，以不断提高项目的质量水平。</w:t>
      </w:r>
    </w:p>
    <w:p>
      <w:pPr>
        <w:pStyle w:val="Heading2"/>
        <w:ind w:firstLine="560" w:firstLineChars="200"/>
        <w:rPr>
          <w:rFonts w:ascii="仿宋" w:eastAsia="仿宋" w:hAnsi="仿宋" w:cs="仿宋" w:hint="eastAsia"/>
          <w:sz w:val="28"/>
          <w:lang w:eastAsia="zh-CN"/>
        </w:rPr>
      </w:pPr>
      <w:bookmarkStart w:id="8" w:name="_Toc9626"/>
      <w:r>
        <w:rPr>
          <w:rFonts w:ascii="仿宋" w:eastAsia="仿宋" w:hAnsi="仿宋" w:cs="仿宋" w:hint="eastAsia"/>
          <w:sz w:val="28"/>
          <w:lang w:eastAsia="zh-CN"/>
        </w:rPr>
        <w:t>(三)、监理与质量控制流程</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3.1 监理过程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监理过程将按照监理计划的要求进行。这包括对施工现场的实地检查、对施工材料的质量把关、对施工过程的监测等。监理报告将定期提交，内容将涵盖项目整体进度、质量状况、安全情况等方面的详细信息。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3.2 质量控制流程</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质量控制流程将包括整个工程周期的质量控制点的设立，每个控制点将有具体的验收标准和程序。从材料进场到工程收尾，每个阶段都将有相应的质量控制手段，以确保项目始终符合质量要求。</w:t>
      </w:r>
    </w:p>
    <w:p>
      <w:pPr>
        <w:pStyle w:val="Heading1"/>
        <w:ind w:firstLine="560" w:firstLineChars="200"/>
        <w:rPr>
          <w:rFonts w:ascii="仿宋" w:eastAsia="仿宋" w:hAnsi="仿宋" w:cs="仿宋" w:hint="eastAsia"/>
          <w:sz w:val="28"/>
          <w:lang w:eastAsia="zh-CN"/>
        </w:rPr>
      </w:pPr>
      <w:bookmarkStart w:id="9" w:name="_Toc8160"/>
      <w:r>
        <w:rPr>
          <w:rFonts w:ascii="仿宋" w:eastAsia="仿宋" w:hAnsi="仿宋" w:cs="仿宋" w:hint="eastAsia"/>
          <w:sz w:val="28"/>
          <w:lang w:eastAsia="zh-CN"/>
        </w:rPr>
        <w:t>三、背景、必要性分析</w:t>
      </w:r>
      <w:bookmarkEnd w:id="9"/>
    </w:p>
    <w:p>
      <w:pPr>
        <w:pStyle w:val="Heading2"/>
        <w:rPr>
          <w:rFonts w:ascii="仿宋" w:eastAsia="仿宋" w:hAnsi="仿宋" w:cs="仿宋" w:hint="eastAsia"/>
          <w:lang w:eastAsia="zh-CN"/>
        </w:rPr>
      </w:pPr>
      <w:bookmarkStart w:id="10" w:name="_Toc1600"/>
      <w:r>
        <w:rPr>
          <w:rFonts w:ascii="仿宋" w:eastAsia="仿宋" w:hAnsi="仿宋" w:cs="仿宋" w:hint="eastAsia"/>
          <w:lang w:eastAsia="zh-CN"/>
        </w:rPr>
        <w:t>(一)、项目建设背景</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熟食项目起源于对当前市场需求和技术趋势的深入洞察。随着全球经济的快速发展和技术的不断进步，对于创新型解决方案的需求日益增长。项目的主要目的是利用最新的科技发展，如人工智能、大数据分析和可持续能源技术，提供高效、环保的产品和服务，以满足这一市场需求，并推动相关领域的技术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选址位于一个经济迅速发展的区域，这里拥有良好的基础设施、成熟的供应链网络和丰富的人力资源。这个区域的经济特点是多元化和高科技导向，与熟食项目的目标和需求高度契合。此外，该区域政府对于高新技术项目提供支持和优惠政策，为项目的发展创造了良好的外部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熟食项目的建设预计将对该地区产生广泛的积极影响。首先，项目将创造大量就业机会，促进当地经济发展。其次，项目的实施将推动当地产业结构的升级和技术水平的提升，有助于提高整个区域的竞争力。同时，项目对环境保护和可持续发展的承诺也将对当地的环境和社区产生积极影响。</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综合来看，熟食项目不仅是一个商业投资项目，更是一个促进当地经济发展、技术创新和社会进步的重要举措。项目的成功将为区域经济发展注入新的活力，为技术创新铺平道路，同时提升当地社区的生活质量和可持续发展能力。</w:t>
      </w:r>
    </w:p>
    <w:p>
      <w:pPr>
        <w:pStyle w:val="Heading2"/>
        <w:ind w:firstLine="560" w:firstLineChars="200"/>
        <w:rPr>
          <w:rFonts w:ascii="仿宋" w:eastAsia="仿宋" w:hAnsi="仿宋" w:cs="仿宋" w:hint="eastAsia"/>
          <w:sz w:val="28"/>
          <w:lang w:eastAsia="zh-CN"/>
        </w:rPr>
      </w:pPr>
      <w:bookmarkStart w:id="11" w:name="_Toc23098"/>
      <w:r>
        <w:rPr>
          <w:rFonts w:ascii="仿宋" w:eastAsia="仿宋" w:hAnsi="仿宋" w:cs="仿宋" w:hint="eastAsia"/>
          <w:sz w:val="28"/>
          <w:lang w:eastAsia="zh-CN"/>
        </w:rPr>
        <w:t>(二)、必要性分析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熟食项目的必要性在当前经济和社会背景下表现得尤为重要，其对市场需求的满足、技术创新的推动、社会经济发展的促进以及环境可持续性的提高，共同构成了项目建设的核心价值和必要性。</w:t>
      </w:r>
    </w:p>
    <w:p>
      <w:pPr>
        <w:ind w:firstLine="560" w:firstLineChars="200"/>
        <w:rPr>
          <w:rFonts w:ascii="仿宋" w:eastAsia="仿宋" w:hAnsi="仿宋" w:cs="仿宋" w:hint="eastAsia"/>
          <w:sz w:val="28"/>
        </w:rPr>
      </w:pPr>
      <w:r>
        <w:rPr>
          <w:rFonts w:ascii="仿宋" w:eastAsia="仿宋" w:hAnsi="仿宋" w:cs="仿宋" w:hint="eastAsia"/>
          <w:sz w:val="28"/>
          <w:lang w:eastAsia="zh-CN"/>
        </w:rPr>
        <w:t>1. 满足市场需求：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在全球经济快速发展和科技日新月异的今天，市场对创新技术和环保解决方案的需求日益增长。熟食项目恰好聚焦于这一趋势，提供涵盖人工智能、大数据分析和可持续能源等领域的高效、先进产品和服务。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此项目不仅满足了市场上现有的需求，还预见了未来的市场趋势，填补了市场空白。它为消费者带来了新的选择，并有力地推动了相关行业的发展，特别是在技术革新和环境友好型产品的领域。</w:t>
      </w:r>
    </w:p>
    <w:p>
      <w:pPr>
        <w:ind w:firstLine="560" w:firstLineChars="200"/>
        <w:rPr>
          <w:rFonts w:ascii="仿宋" w:eastAsia="仿宋" w:hAnsi="仿宋" w:cs="仿宋" w:hint="eastAsia"/>
          <w:sz w:val="28"/>
        </w:rPr>
      </w:pPr>
      <w:r>
        <w:rPr>
          <w:rFonts w:ascii="仿宋" w:eastAsia="仿宋" w:hAnsi="仿宋" w:cs="仿宋" w:hint="eastAsia"/>
          <w:sz w:val="28"/>
          <w:lang w:eastAsia="zh-CN"/>
        </w:rPr>
        <w:t>2. 推动技术创新：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熟食项目在其专注的领域内，特别是在人工智能和数据科学方面，有望推动显著的技术革新。项目的研发活动不仅有望孕育出改变行业运作方式的新技术，还可能在长远中影响整个技术生态系统。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通过与学术界和研究机构的合作，项目将促进知识和技术的共享，加速整个科技界的进步，有助于提升国家和行业的竞争力。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3. 促进社会和经济发展：</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项目建设和运营预期将为当地经济带来直接的推动力。这不仅体现在创造大量就业机会上，还包括对当地供应链和服务行业的间接推动作用。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熟食项目还致力于提升当地居民的技能和就业能力，通过与当地教育机构合作提供培训和教育机会，从而提高社区整体的生活水平和社会福祉。</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环境可持续性：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全球日益关注环境保护的大背景下，熟食项目对环保和可持续发展的重视显示了其在社会责任方面的承诺。项目采用的环保技术和可持续实践，如节能减排和循环经济模式，旨在减少对环境的负面影响，促进生态平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这些实践不仅有助于项目实现环境保护目标，还为整个社会树立了可持续发展的榜样，推动更广泛的环境保护意识和实践。</w:t>
      </w:r>
    </w:p>
    <w:p>
      <w:pPr>
        <w:pStyle w:val="Heading2"/>
        <w:ind w:firstLine="560" w:firstLineChars="200"/>
        <w:rPr>
          <w:rFonts w:ascii="仿宋" w:eastAsia="仿宋" w:hAnsi="仿宋" w:cs="仿宋" w:hint="eastAsia"/>
          <w:sz w:val="28"/>
          <w:lang w:eastAsia="zh-CN"/>
        </w:rPr>
      </w:pPr>
      <w:bookmarkStart w:id="12" w:name="_Toc29934"/>
      <w:r>
        <w:rPr>
          <w:rFonts w:ascii="仿宋" w:eastAsia="仿宋" w:hAnsi="仿宋" w:cs="仿宋" w:hint="eastAsia"/>
          <w:sz w:val="28"/>
          <w:lang w:eastAsia="zh-CN"/>
        </w:rPr>
        <w:t>(三)、项目建设有利条件</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熟食项目的建设和发展得益于一系列有利条件，这些条件涵盖了技术优势、市场潜力、政策支持、人力资源、基础设施以及投资和合作伙伴的支持，共同构成了项目成功的坚实基础。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在关键技术领域如人工智能、大数据分析和可持续能源方面拥有显著的技术优势，这得益于团队的专业知识和丰富经验。这一技术基础使熟食项目能够在开发创新解决方案方面领先于行业，持续推动技术进步，保持行业领先地位。同时，项目的强大研发能力确保了其在快速变化的技术环境中保持竞争力。</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https://d.book118.com/627144116004006054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熟食项目建设总纲及方案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熟食项目建设总纲及方案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熟食项目建设总纲及方案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熟食项目建设总纲及方案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熟食项目建设总纲及方案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熟食项目建设总纲及方案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熟食项目建设总纲及方案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熟食项目建设总纲及方案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熟食项目建设总纲及方案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熟食项目建设总纲及方案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熟食项目建设总纲及方案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熟食项目建设总纲及方案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344E08"/>
    <w:rsid w:val="7D344E0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62714411600400605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2024-02-28T20:40:00Z</dcterms:created>
  <dcterms:modified xsi:type="dcterms:W3CDTF">2024-02-28T20:41:16Z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5A1EF75F501846C8844E29ABB8B95B25_11</vt:lpwstr>
  </property>
  <property fmtid="{D5CDD505-2E9C-101B-9397-08002B2CF9AE}" pid="3" name="KSOProductBuildVer">
    <vt:lpwstr>2052-12.1.0.16250</vt:lpwstr>
  </property>
</Properties>
</file>