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1、履带式起重机主要技术性能参数不包括（　　　）。</w:t>
        <w:br/>
        <w:t>A.起重半径</w:t>
        <w:br/>
        <w:t>B.起重量</w:t>
        <w:br/>
        <w:t>C.起重高度</w:t>
        <w:br/>
        <w:t>D.起重力矩</w:t>
        <w:br/>
        <w:br/>
        <w:t xml:space="preserve">【答案】：D </w:t>
      </w:r>
    </w:p>
    <w:p>
      <w:r>
        <w:t>2、虚工作起的作用不包括（　　　）。</w:t>
        <w:br/>
        <w:t>A.联系</w:t>
        <w:br/>
        <w:t>B.区分</w:t>
        <w:br/>
        <w:t>C.断路</w:t>
        <w:br/>
        <w:t>D.选择</w:t>
        <w:br/>
        <w:br/>
        <w:t xml:space="preserve">【答案】：D </w:t>
      </w:r>
    </w:p>
    <w:p>
      <w:r>
        <w:t>3、根据《危险性较大的分部分项工程安全整理办法》规定：脚手架高度（　　　）m及以上落地式钢管脚手架工程需编制专项方案。</w:t>
        <w:br/>
        <w:t>A.24</w:t>
        <w:br/>
        <w:t>B.20</w:t>
        <w:br/>
        <w:t>C.18</w:t>
        <w:br/>
        <w:t>D.26</w:t>
        <w:br/>
        <w:br/>
        <w:t xml:space="preserve">【答案】：A </w:t>
      </w:r>
    </w:p>
    <w:p>
      <w:pPr>
        <w:sectPr w:rsidSect="00034616">
          <w:pgSz w:w="12240" w:h="15840"/>
          <w:pgMar w:top="1440" w:right="1800" w:bottom="1440" w:left="1800" w:header="720" w:footer="720" w:gutter="0"/>
          <w:cols w:space="720"/>
          <w:docGrid w:linePitch="360"/>
        </w:sectPr>
      </w:pPr>
    </w:p>
    <w:p>
      <w:r>
        <w:t>4、施工管理目标包括质量目标、社会行为目标等，其中下列哪一项不是社会行为目标包括的内容（　　　）。</w:t>
        <w:br/>
        <w:t>A.无治安案例发生</w:t>
        <w:br/>
        <w:t>B.无重大伤亡事故发生</w:t>
        <w:br/>
        <w:t>C.无火灾、火警事故发生</w:t>
        <w:br/>
        <w:t>D.无扰民事件发生</w:t>
        <w:br/>
        <w:br/>
        <w:t>【答案】：B</w:t>
      </w:r>
      <w:r>
        <w:t xml:space="preserve"> </w:t>
      </w:r>
    </w:p>
    <w:p>
      <w:r>
        <w:t>5、该工程在背景条件中承包商将拿到的工程预付款是（　　　）万元。</w:t>
        <w:br/>
        <w:t>A.352</w:t>
        <w:br/>
        <w:t>B.550</w:t>
        <w:br/>
        <w:t>C.650</w:t>
        <w:br/>
        <w:t>D.750</w:t>
        <w:br/>
        <w:br/>
        <w:t xml:space="preserve">【答案】：B </w:t>
      </w:r>
    </w:p>
    <w:p>
      <w:r>
        <w:t>6、施工现场危险源识别的方法有：专家调查法；安全检查表法；现场调查法；工作任务分析法等，其中（　　　）是主要采用的方法。</w:t>
        <w:br/>
        <w:t>A.专家调查法</w:t>
        <w:br/>
        <w:t>B.安全检查表法</w:t>
        <w:br/>
        <w:t>C.现场调查法</w:t>
        <w:br/>
        <w:t>D.工作任务分析法</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7、建设工程施工前，施工单位负责该项目管理的（　　　）应当对有关安全施工的技术要求向施工作业班组、作业人员做出详细说明，并由双方签字确认。</w:t>
        <w:br/>
        <w:t>A.项目经理</w:t>
        <w:br/>
        <w:t>B.技术人员</w:t>
        <w:br/>
        <w:t>C.质量员</w:t>
        <w:br/>
        <w:t>D.安全员</w:t>
        <w:br/>
        <w:br/>
        <w:t>【答案】：B</w:t>
      </w:r>
      <w:r>
        <w:t xml:space="preserve"> </w:t>
      </w:r>
    </w:p>
    <w:p>
      <w:r>
        <w:t>8、下列属于危险性较大的分部分项工程的是（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r>
        <w:t>9、若经纬仪没有安在建筑轴线上，校正预制桩身铅直时，可能使桩身产生倾斜、扭转、（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r>
        <w:t>10、根据《建筑工程施工质量验收统一标准》GB50300，分部工程可以按照（　　　）进行划分。</w:t>
        <w:br/>
        <w:t>A.施工工艺、设备类别</w:t>
        <w:br/>
        <w:t>B.楼层、施工段、变形缝</w:t>
        <w:br/>
        <w:t>C.工艺、材料</w:t>
        <w:br/>
        <w:t>D.专业性质、工程部位</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11、常用的场地平面控制网主要包括建筑基线、建筑方格或矩形网、三角网和（　　　）。</w:t>
        <w:br/>
        <w:t>A.正方形网</w:t>
        <w:br/>
        <w:t>B.梯形网</w:t>
        <w:br/>
        <w:t>C.平行四边网</w:t>
        <w:br/>
        <w:t>D.导线网</w:t>
        <w:br/>
        <w:br/>
        <w:t>【答案】：D</w:t>
      </w:r>
      <w:r>
        <w:t xml:space="preserve"> </w:t>
      </w:r>
    </w:p>
    <w:p>
      <w:r>
        <w:t>12、砌体结构房屋中，混凝土梁端下设置垫块的目的是（　　　）。</w:t>
        <w:br/>
        <w:t>A.解决墙、柱的承载能力</w:t>
        <w:br/>
        <w:t>B.加强房屋的整体性</w:t>
        <w:br/>
        <w:t>C.防止高厚比过大</w:t>
        <w:br/>
        <w:t>D.防止局部压应力过大导致砌体被压坏</w:t>
        <w:br/>
        <w:br/>
        <w:t xml:space="preserve">【答案】：D </w:t>
      </w:r>
    </w:p>
    <w:p>
      <w:r>
        <w:t>13、关于采用增减工作范围方法调整施工进度计划，下列说法错误的是（　　　）。</w:t>
        <w:br/>
        <w:t>A.不得打乱原计划的逻辑关系</w:t>
        <w:br/>
        <w:t>B.应重新计算时间参数</w:t>
        <w:br/>
        <w:t>C.局部逻辑关系不能调整</w:t>
        <w:br/>
        <w:t>D.应考虑对原网络计划的影响</w:t>
        <w:br/>
        <w:br/>
        <w:t xml:space="preserve">【答案】：C </w:t>
      </w:r>
    </w:p>
    <w:p>
      <w:r>
        <w:t>14、砖墙砌筑施工工作段的分段位置，不宜在（　　　）处。</w:t>
        <w:br/>
        <w:t>A.变形缝</w:t>
        <w:br/>
        <w:t>B.构造柱</w:t>
        <w:br/>
        <w:t>C.墙转角</w:t>
        <w:br/>
        <w:t>D.门窗洞口</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15、建设工程施工前，（　　　）应当对工程项目的慨况、危险部位和施工技术要求、作业安全注意事项安全施工的技术要求向施工作业班组、作业人员做出详细说明，并由双方签字确认，以保证施工质量和安全生产。</w:t>
        <w:br/>
        <w:t>A.项目经理</w:t>
        <w:br/>
        <w:t>B.监理工程师</w:t>
        <w:br/>
        <w:t>C.安全员</w:t>
        <w:br/>
        <w:t>D.施工员</w:t>
        <w:br/>
        <w:br/>
        <w:t>【答案】：D</w:t>
      </w:r>
      <w:r>
        <w:t xml:space="preserve"> </w:t>
      </w:r>
    </w:p>
    <w:p>
      <w:r>
        <w:t>16、专项方案如因设计、结构、外部环境等因素发生变化确需修改的，修改后的专项方案应当（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r>
        <w:t>17、关于脚手架主节点处搭设的说法，正确的是（　　　）。</w:t>
        <w:br/>
        <w:t>A.必须设置两根横向水平杆</w:t>
        <w:br/>
        <w:t>B.横向水平杆用直角扣件扣接在横向水平杆上</w:t>
        <w:br/>
        <w:t>C.横向水平杆严禁拆除</w:t>
        <w:br/>
        <w:t>D.主节点处两个直角扣件的中心距不应大于200mm</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18、施工过程中，隐蔽工程在隐蔽前应通知（　　　）进行验收，并形成验收文件。</w:t>
        <w:br/>
        <w:t>A.建设单位</w:t>
        <w:br/>
        <w:t>B.施工单位</w:t>
        <w:br/>
        <w:t>C.质检单位</w:t>
        <w:br/>
        <w:t>D.监理工程师</w:t>
        <w:br/>
        <w:br/>
        <w:t>【答案】：A</w:t>
      </w:r>
      <w:r>
        <w:t xml:space="preserve"> </w:t>
      </w:r>
    </w:p>
    <w:p>
      <w:r>
        <w:t>19、材料质量控制的内容不包括下列哪一项（　　　）。</w:t>
        <w:br/>
        <w:t>A.控制材料的性能、标准与设计文件的相符性</w:t>
        <w:br/>
        <w:t>B.控制材料进场验收程序及质量文件资料的齐全程度</w:t>
        <w:br/>
        <w:t>C.控制材料各项技术性能指标、检验测试指标与标准要求的相符性</w:t>
        <w:br/>
        <w:t>D.控制材料的力学性能满足要求</w:t>
        <w:br/>
        <w:br/>
        <w:t xml:space="preserve">【答案】：D </w:t>
      </w:r>
    </w:p>
    <w:p>
      <w:r>
        <w:t>20、地基基础工程是分部工程，如有必要，根据现行国家标准（　　　）规定，可再划分若干个子分部工程。</w:t>
        <w:br/>
        <w:t>A.《建筑工程施工质量验收统一标准》</w:t>
        <w:br/>
        <w:t>B.《建设工程安全生产管理条例》</w:t>
        <w:br/>
        <w:t>C.《建设工程质量管理条例》</w:t>
        <w:br/>
        <w:t>D.《实施工程建设强制性标准监督规定》</w:t>
        <w:br/>
        <w:br/>
        <w:t xml:space="preserve">【答案】：A </w:t>
      </w:r>
    </w:p>
    <w:p>
      <w:r>
        <w:t>21、通过返修或加固处理仍不能满足安全使用要求的钢结构分部工程（　　　）。</w:t>
        <w:br/>
        <w:t>A.应予以验收</w:t>
        <w:br/>
        <w:t>B.可予以验收</w:t>
        <w:br/>
        <w:t>C.按协商文件进行验收</w:t>
        <w:br/>
        <w:t>D.严禁验收</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22、基础墙的防潮层位置宜在室内地面标高以下（　　　）处。</w:t>
        <w:br/>
        <w:t>A.一皮砖</w:t>
        <w:br/>
        <w:t>B.二皮砖</w:t>
        <w:br/>
        <w:t>C.三皮砖</w:t>
        <w:br/>
        <w:t>D.四皮砖</w:t>
        <w:br/>
        <w:br/>
        <w:t>【答案】：A</w:t>
      </w:r>
      <w:r>
        <w:t xml:space="preserve"> </w:t>
      </w:r>
    </w:p>
    <w:p>
      <w:r>
        <w:t>23、根据索赔的目的和要求不同，可以将工程索赔分为（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r>
        <w:t>24、下列关于施工技术交底文件的编写要求，说法错误的是（　　　）。</w:t>
        <w:br/>
        <w:t>A.施工技术交底的内容要详尽</w:t>
        <w:br/>
        <w:t>B.施工技术交底的针对性要强</w:t>
        <w:br/>
        <w:t>C.施工技术交底的表达要通熟易懂</w:t>
        <w:br/>
        <w:t>D.施工技术交底的范围要广</w:t>
        <w:br/>
        <w:br/>
        <w:t xml:space="preserve">【答案】：D </w:t>
      </w:r>
    </w:p>
    <w:p>
      <w:r>
        <w:t>25、下列哪一项不是常用的防水混凝土（　　　）。</w:t>
        <w:br/>
        <w:t>A.普通防水混凝土</w:t>
        <w:br/>
        <w:t>B.膨胀水泥防水混凝土</w:t>
        <w:br/>
        <w:t>C.高强防水混凝土</w:t>
        <w:br/>
        <w:t>D.外加剂或掺合料防水混凝土</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26、梁的平法标注中，部分标注为KL3（2A）300x650，则以下关于该梁的说法中错误的是（　　　）。</w:t>
        <w:br/>
        <w:t>A.两跨一端悬挑</w:t>
        <w:br/>
        <w:t>B.两跨两端悬挑</w:t>
        <w:br/>
        <w:t>C.梁的截面尺寸为300x650</w:t>
        <w:br/>
        <w:t>D.梁的编号为3</w:t>
        <w:br/>
        <w:br/>
        <w:t>【答案】：B</w:t>
      </w:r>
      <w:r>
        <w:t xml:space="preserve"> </w:t>
      </w:r>
    </w:p>
    <w:p>
      <w:r>
        <w:t>27、关于砖基础砌筑施工，做法不正确的是（　　　）。</w:t>
        <w:br/>
        <w:t>A.基础深度不同，应由底往上砌筑</w:t>
        <w:br/>
        <w:t>B.先砌转角和交接处，再拉线砌中间</w:t>
        <w:br/>
        <w:t>C.先立皮数杆再砌筑</w:t>
        <w:br/>
        <w:t>D.抗震设防地区，基础墙的水平防潮层应铺油毡</w:t>
        <w:br/>
        <w:br/>
        <w:t xml:space="preserve">【答案】：D </w:t>
      </w:r>
    </w:p>
    <w:p>
      <w:r>
        <w:t>28、砖墙水平灰缝的砂浆饱满度不应低于（　　　）。</w:t>
        <w:br/>
        <w:t>A.70％</w:t>
        <w:br/>
        <w:t>B.75％</w:t>
        <w:br/>
        <w:t>C.80%</w:t>
        <w:br/>
        <w:t>D.85％</w:t>
        <w:br/>
        <w:br/>
        <w:t xml:space="preserve">【答案】：C </w:t>
      </w:r>
    </w:p>
    <w:p>
      <w:r>
        <w:t>29、采用建筑基线开展施工平面控制测量主要适用于（　　　）。</w:t>
        <w:br/>
        <w:t>A.大型建筑场地</w:t>
        <w:br/>
        <w:t>B.建筑方格网</w:t>
        <w:br/>
        <w:t>C.三角网</w:t>
        <w:br/>
        <w:t>D.总平面布置比较简单的小型场地</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30、某基础工程划分4个施工过程（挖基槽、垫层施工、混凝土浇筑、回填土），每个施工过程分为5个施工段，流水节拍均为3d，要求在混凝土浇筑2d后才能进行回填土施工，该工程的流水施工工期为（　　　）d。</w:t>
        <w:br/>
        <w:t>A.39</w:t>
        <w:br/>
        <w:t>B.29</w:t>
        <w:br/>
        <w:t>C.26</w:t>
        <w:br/>
        <w:t>D.14</w:t>
        <w:br/>
        <w:br/>
        <w:t>【答案】：C</w:t>
      </w:r>
      <w:r>
        <w:t xml:space="preserve"> </w:t>
      </w:r>
    </w:p>
    <w:p>
      <w:r>
        <w:t>31、在组织流水施工时，划分施工过程不需考虑的因素是（　　　）。</w:t>
        <w:br/>
        <w:t>A.施工方案及工程结构</w:t>
        <w:br/>
        <w:t>B.劳动组织及劳动量大小</w:t>
        <w:br/>
        <w:t>C.施工过程内容和工作范围</w:t>
        <w:br/>
        <w:t>D.项目管理能力的强弱</w:t>
        <w:br/>
        <w:br/>
        <w:t xml:space="preserve">【答案】：D </w:t>
      </w:r>
    </w:p>
    <w:p>
      <w:r>
        <w:t>32、某建筑公司总承包某电子厂改扩建工程，在施工准备阶段项目经理组织编制了项目总进度计划和项目资源配置计划。结合上述资料，回答下列问题：</w:t>
        <w:br/>
        <w:t>A.不均衡系数</w:t>
        <w:br/>
        <w:t>B.极差值</w:t>
        <w:br/>
        <w:t>C.均方差值</w:t>
        <w:br/>
        <w:t>D.平均值</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33、多层混合结构房屋的主要缺点是（　　　）。</w:t>
        <w:br/>
        <w:t>A.工程造价低</w:t>
        <w:br/>
        <w:t>B.抗震性能差</w:t>
        <w:br/>
        <w:t>C.刚度大</w:t>
        <w:br/>
        <w:t>D.易就地取材</w:t>
        <w:br/>
        <w:br/>
        <w:t>【答案】：B</w:t>
      </w:r>
      <w:r>
        <w:t xml:space="preserve"> </w:t>
      </w:r>
    </w:p>
    <w:p>
      <w:r>
        <w:t>34、下列文件中，相关单位不需要审批或书面回复的是（　　　）。</w:t>
        <w:br/>
        <w:t>A.监理通知单</w:t>
        <w:br/>
        <w:t>B.工程暂停令</w:t>
        <w:br/>
        <w:t>C.监理联系单</w:t>
        <w:br/>
        <w:t>D.工程临时延期报审表</w:t>
        <w:br/>
        <w:br/>
        <w:t xml:space="preserve">【答案】：C </w:t>
      </w:r>
    </w:p>
    <w:p>
      <w:r>
        <w:t>35、某工程项目桩基工程采用套管成孔灌注桩，则按照规定，预制桩尖的混凝土强度等级应大于（　　　）。</w:t>
        <w:br/>
        <w:t>A.C35</w:t>
        <w:br/>
        <w:t>B.C25</w:t>
        <w:br/>
        <w:t>C.C40</w:t>
        <w:br/>
        <w:t>D.C30</w:t>
        <w:br/>
        <w:br/>
        <w:t xml:space="preserve">【答案】：D </w:t>
      </w:r>
    </w:p>
    <w:p>
      <w:r>
        <w:t>36、施工进度计划在编制时，工程量计算应注意很多事项，其中不包括（　　　）。</w:t>
        <w:br/>
        <w:t>A.划分的施工段数</w:t>
        <w:br/>
        <w:t>B.工程量的计量单位</w:t>
        <w:br/>
        <w:t>C.采用的施工方法</w:t>
        <w:br/>
        <w:t>D.正确取用计价文件中的工程量</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37、关于屋面卷材防水工程出屋面管道处的施工质量控制应符合的规定，下列说法错误的是（　　　）。</w:t>
        <w:br/>
        <w:t>A.管道根部直径500mm口范围内，找平层应抹出高度不小于20mm的圆台</w:t>
        <w:br/>
        <w:t>B.管道周围与找平层或细石混凝土防水层之间，应预留20mmx20mm的凹槽，并用密封材料嵌填严密</w:t>
        <w:br/>
        <w:t>C.管道根部四周应增设附加层，宽度和高度均不应小于300mm</w:t>
        <w:br/>
        <w:t>D.管道上的防水层收头处应用金属箍箍紧，并用密封材料封严</w:t>
        <w:br/>
        <w:br/>
        <w:t>【答案】：A</w:t>
      </w:r>
      <w:r>
        <w:t xml:space="preserve"> </w:t>
      </w:r>
    </w:p>
    <w:p>
      <w:r>
        <w:t>38、建筑物定位放线时，如果施工场地已有建筑方格网或建筑基线，可直接采用）进行定位。</w:t>
        <w:br/>
        <w:t>A.角度交会法</w:t>
        <w:br/>
        <w:t>B.极坐标法</w:t>
        <w:br/>
        <w:t>C.直角坐标法</w:t>
        <w:br/>
        <w:t>D.距离交会法</w:t>
        <w:br/>
        <w:br/>
        <w:t xml:space="preserve">【答案】：C </w:t>
      </w:r>
    </w:p>
    <w:p>
      <w:r>
        <w:t>39、关于细石混凝土刚性防水层施工要求，下列说法正确的是（　　　）。</w:t>
        <w:br/>
        <w:t>A.厚度不应小于40mm，钢筋网放置在混凝土的中上部，保护层厚度不小于10mm</w:t>
        <w:br/>
        <w:t>B.厚度不应小于40mm，钢筋网放置在混凝土的中下部，保护层厚度不小于10mm</w:t>
        <w:br/>
        <w:t>C.厚度不应小于30mm，钢筋网放置在混凝土的中上部，保护层厚度不小于10mm</w:t>
        <w:br/>
        <w:t>D.厚度不应小于30mm，钢筋网放置在混凝土的中下部，保护层厚度不小于10mm</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40、该工程的工程预付款应该从第（　　　）个月开始扣留。</w:t>
        <w:br/>
        <w:t>A.2</w:t>
        <w:br/>
        <w:t>B.3</w:t>
        <w:br/>
        <w:t>C.4</w:t>
        <w:br/>
        <w:t>D.5</w:t>
        <w:br/>
        <w:br/>
        <w:t>【答案】：B</w:t>
      </w:r>
      <w:r>
        <w:t xml:space="preserve"> </w:t>
      </w:r>
    </w:p>
    <w:p>
      <w:r>
        <w:t>41、地下室墙体防水混凝土一般不应留垂直施工缝，如必须留则留在（　　　）处。</w:t>
        <w:br/>
        <w:t>A.防震缝</w:t>
        <w:br/>
        <w:t>B.后浇带</w:t>
        <w:br/>
        <w:t>C.变形缝</w:t>
        <w:br/>
        <w:t>D.分格缝</w:t>
        <w:br/>
        <w:br/>
        <w:t xml:space="preserve">【答案】：C </w:t>
      </w:r>
    </w:p>
    <w:p>
      <w:r>
        <w:t>42、砖基础采用台阶式逐级向下放大的做法，一般为每2皮砖挑出（　　　）的砌筑方法。</w:t>
        <w:br/>
        <w:t>A.1/2砖长</w:t>
        <w:br/>
        <w:t>B.1/4砖长</w:t>
        <w:br/>
        <w:t>C.3/4砖长</w:t>
        <w:br/>
        <w:t>D.一皮砖长</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43、扣除质量保证金后，本工程第2个月发包人应该向承包人付的剩余工程款应为（　　　）万元。</w:t>
        <w:br/>
        <w:t>A.14.40</w:t>
        <w:br/>
        <w:t>B.18.00</w:t>
        <w:br/>
        <w:t>C.30.78</w:t>
        <w:br/>
        <w:t>D.32.40</w:t>
        <w:br/>
        <w:br/>
        <w:t xml:space="preserve">【答案】：C </w:t>
      </w:r>
    </w:p>
    <w:p>
      <w:r>
        <w:t>44、施工成本中的人工费的控制，实行（　　　）的原则。</w:t>
        <w:br/>
        <w:t>A.计量控制</w:t>
        <w:br/>
        <w:t>B.指标控制</w:t>
        <w:br/>
        <w:t>C.量价分离</w:t>
        <w:br/>
        <w:t>D.包干控制</w:t>
        <w:br/>
        <w:br/>
        <w:t xml:space="preserve">【答案】：C </w:t>
      </w:r>
    </w:p>
    <w:p>
      <w:r>
        <w:t>45、混凝土搅拌时，常用的投料顺序不包括（　　　）。</w:t>
        <w:br/>
        <w:t>A.一次投料法</w:t>
        <w:br/>
        <w:t>B.水泥裹砂法</w:t>
        <w:br/>
        <w:t>C.二次投料法</w:t>
        <w:br/>
        <w:t>D.三次投料法</w:t>
        <w:br/>
        <w:br/>
        <w:t xml:space="preserve">【答案】：D </w:t>
      </w:r>
    </w:p>
    <w:p>
      <w:r>
        <w:t>46、计要求全焊透的一、二级焊缝，应采用（　　　）检查进行内部缺陷的检验。</w:t>
        <w:br/>
        <w:t>A.磁粉探伤</w:t>
        <w:br/>
        <w:t>B.超声波探伤</w:t>
        <w:br/>
        <w:t>C.使用焊缝量规</w:t>
        <w:br/>
        <w:t>D.使用放大镜</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47、现浇混凝土结构中，楼板的跨度为1.8m，混凝土强度必须达到（　　　）时方可拆楼板底模。</w:t>
        <w:br/>
        <w:t>A.50％</w:t>
        <w:br/>
        <w:t>B.75％</w:t>
        <w:br/>
        <w:t>C.85％</w:t>
        <w:br/>
        <w:t>D.100％</w:t>
        <w:br/>
        <w:br/>
        <w:t>【答案】：A</w:t>
      </w:r>
      <w:r>
        <w:t xml:space="preserve"> </w:t>
      </w:r>
    </w:p>
    <w:p>
      <w:r>
        <w:t>48、施工单位现场质量检查的内容不包括下列哪一项（　　　）。</w:t>
        <w:br/>
        <w:t>A.成品保护检查</w:t>
        <w:br/>
        <w:t>B.开工后检查</w:t>
        <w:br/>
        <w:t>C.工序交接检查</w:t>
        <w:br/>
        <w:t>D.停工后复工前的检查</w:t>
        <w:br/>
        <w:br/>
        <w:t xml:space="preserve">【答案】：B </w:t>
      </w:r>
    </w:p>
    <w:p>
      <w:r>
        <w:t>49、砖砌体的施工工艺过程正确是的（　　　）。</w:t>
        <w:br/>
        <w:t>A.抄平、放线、摆砖、盘角、挂线、立皮数杆、砌筑、勾缝、清理等</w:t>
        <w:br/>
        <w:t>B.抄平、放线、摆砖、立皮数杆、盘角、挂线、砌筑、勾缝、清理等</w:t>
        <w:br/>
        <w:t>C.抄平、放线、摆砖、立皮数杆、挂线、盘角、砌筑、勾缝、清理等</w:t>
        <w:br/>
        <w:t>D.抄平、放线、立皮数杆、摆砖、盘角、挂线、砌筑、勾缝、清理等</w:t>
        <w:br/>
        <w:br/>
        <w:t xml:space="preserve">【答案】：B </w:t>
      </w:r>
    </w:p>
    <w:p>
      <w:r>
        <w:t>50、建筑物沉降观测是用（　　　）的方法，周期性地观测建筑物上的沉降观测点和水准点之间的高差变化值。</w:t>
        <w:br/>
        <w:t>A.控制测量</w:t>
        <w:br/>
        <w:t>B.距离测量</w:t>
        <w:br/>
        <w:t>C.水准测量</w:t>
        <w:br/>
        <w:t>D.角度测量</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51、混凝土运输不包括（　　　）。</w:t>
        <w:br/>
        <w:t>A.地面运输</w:t>
        <w:br/>
        <w:t>B.楼面运输</w:t>
        <w:br/>
        <w:t>C.水平运输</w:t>
        <w:br/>
        <w:t>D.垂直运输</w:t>
        <w:br/>
        <w:br/>
        <w:t>【答案】：C</w:t>
      </w:r>
      <w:r>
        <w:t xml:space="preserve"> </w:t>
      </w:r>
    </w:p>
    <w:p>
      <w:r>
        <w:t>52、框架结构工程划分施工层、施工段的部位，是决定工程（　　　）应考虑的因素。</w:t>
        <w:br/>
        <w:t>A.施工流程</w:t>
        <w:br/>
        <w:t>B.项目班子</w:t>
        <w:br/>
        <w:t>C.项目质量</w:t>
        <w:br/>
        <w:t>D.项目安全</w:t>
        <w:br/>
        <w:br/>
        <w:t xml:space="preserve">【答案】：A </w:t>
      </w:r>
    </w:p>
    <w:p>
      <w:r>
        <w:t>53、当从业人员发现直接危及人身安全的紧急情况时，有权停止作业或在采取可能的应急措施后撤离作业场所，这里的权是指（　　　）。</w:t>
        <w:br/>
        <w:t>A.拒绝权</w:t>
        <w:br/>
        <w:t>B.批评权和检举、控告权</w:t>
        <w:br/>
        <w:t>C.紧急撤离权</w:t>
        <w:br/>
        <w:t>D.自我保护权</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54、设有钢筋混凝土构造柱的抗震多层砌体结构，墙砌体与构造柱应沿高度方向每隔（　　　）mm设不少于2φ6拉结钢筋，每边伸人墙内不应少于1m。</w:t>
        <w:br/>
        <w:t>A.400</w:t>
        <w:br/>
        <w:t>B.500</w:t>
        <w:br/>
        <w:t>C.600</w:t>
        <w:br/>
        <w:t>D.700</w:t>
        <w:br/>
        <w:br/>
        <w:t xml:space="preserve">【答案】：B </w:t>
      </w:r>
    </w:p>
    <w:p>
      <w:r>
        <w:t>55、关于无节奏流水施工的特点，说法错误的是（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r>
        <w:t>56、工程构造设计要求不符合规范，这是施工项目质量问题中（　　　）的原因。</w:t>
        <w:br/>
        <w:t>A.，违反法规行为</w:t>
        <w:br/>
        <w:t>B.勘察设计失误</w:t>
        <w:br/>
        <w:t>C.违背基本建设程序</w:t>
        <w:br/>
        <w:t>D.施工失误</w:t>
        <w:br/>
        <w:br/>
        <w:t xml:space="preserve">【答案】：B </w:t>
      </w:r>
    </w:p>
    <w:p>
      <w:r>
        <w:t>57、砖基础防潮层位置宜在室内地面标高以下（　　　）。</w:t>
        <w:br/>
        <w:t>A.半皮砖</w:t>
        <w:br/>
        <w:t>B.一皮砖</w:t>
        <w:br/>
        <w:t>C.二皮砖</w:t>
        <w:br/>
        <w:t>D.三皮砖</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58、钢结构焊接工程施工质量验收要求，碳素结构钢应在焊缝冷却到环境温度、低合金结构钢应在完成焊接（　　　）h以后，进行焊缝探伤检验。</w:t>
        <w:br/>
        <w:t>A.12</w:t>
        <w:br/>
        <w:t>B.15</w:t>
        <w:br/>
        <w:t>C.20</w:t>
        <w:br/>
        <w:t>D.24</w:t>
        <w:br/>
        <w:br/>
        <w:t>【答案】：D</w:t>
      </w:r>
      <w:r>
        <w:t xml:space="preserve"> </w:t>
      </w:r>
    </w:p>
    <w:p>
      <w:r>
        <w:t>59、该工程7月份业主应该支付给承包商的工程款为（　　　）万元。</w:t>
        <w:br/>
        <w:t>A.130.10</w:t>
        <w:br/>
        <w:t>B.139.10</w:t>
        <w:br/>
        <w:t>C.144.50</w:t>
        <w:br/>
        <w:t>D.1100.00</w:t>
        <w:br/>
        <w:br/>
        <w:t xml:space="preserve">【答案】：A </w:t>
      </w:r>
    </w:p>
    <w:p>
      <w:r>
        <w:t>60、在混凝土工程施工质量检验批验收记录表中，属于主控项目的是（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 xml:space="preserve">【答案】：A </w:t>
      </w:r>
    </w:p>
    <w:p>
      <w:r>
        <w:t>61、在施工现场，属于物的不安全状态的是（　　　）。</w:t>
        <w:br/>
        <w:t>A.没有按规定对职工进行安全教育</w:t>
        <w:br/>
        <w:t>B.脚手架连墙件提前拆除</w:t>
        <w:br/>
        <w:t>C.工人高空作业不佩戴安全带</w:t>
        <w:br/>
        <w:t>D.起重机械液压系统漏油</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62、钢筋加工检验批质量验收记录表中属于主控项目的是（　　　）。</w:t>
        <w:br/>
        <w:t>A.钢筋的级别</w:t>
        <w:br/>
        <w:t>B.钢筋的种类</w:t>
        <w:br/>
        <w:t>C.受力钢筋的弯钩和弯折应符合要求</w:t>
        <w:br/>
        <w:t>D.弯起钢筋的弯折位置偏差</w:t>
        <w:br/>
        <w:br/>
        <w:t>【答案】：C</w:t>
      </w:r>
      <w:r>
        <w:t xml:space="preserve"> </w:t>
      </w:r>
    </w:p>
    <w:p>
      <w:r>
        <w:t>63、工程项目成本控制不包括（　　　）。</w:t>
        <w:br/>
        <w:t>A.措施费的控制</w:t>
        <w:br/>
        <w:t>B.材料费的控制</w:t>
        <w:br/>
        <w:t>C.人工费的控制</w:t>
        <w:br/>
        <w:t>D.管理费的控制</w:t>
        <w:br/>
        <w:br/>
        <w:t xml:space="preserve">【答案】：A </w:t>
      </w:r>
    </w:p>
    <w:p>
      <w:r>
        <w:t>64、水平视线在已知高程点上水准尺的读数称为（　　　）。</w:t>
        <w:br/>
        <w:t>A.前视读数</w:t>
        <w:br/>
        <w:t>B.水准尺读数</w:t>
        <w:br/>
        <w:t>C.后视读数</w:t>
        <w:br/>
        <w:t>D.中视读数</w:t>
        <w:br/>
        <w:br/>
        <w:t xml:space="preserve">【答案】：C </w:t>
      </w:r>
    </w:p>
    <w:p>
      <w:r>
        <w:t>65、（　　　）是施工人员提高文字书写水平的一个“练兵场”也是工程完成后书写工程或技术小结的查考依据，还是今后撰写论文的锻炼基础。</w:t>
        <w:br/>
        <w:t>A.施工文件</w:t>
        <w:br/>
        <w:t>B.施工资料</w:t>
        <w:br/>
        <w:t>C.施工照片</w:t>
        <w:br/>
        <w:t>D.施工日志</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66、关于工期延误期间合同价款调整的特殊处理，说法正确的是（　　　）。</w:t>
        <w:br/>
        <w:t>A.承办人原因引起的工期延误，期间法律法规发生变化，合同价款给予调整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【答案】：B</w:t>
      </w:r>
      <w:r>
        <w:t xml:space="preserve"> </w:t>
      </w:r>
    </w:p>
    <w:p>
      <w:r>
        <w:t>67、施工现场水体污染的处理方法不包括（　　　）。</w:t>
        <w:br/>
        <w:t>A.控制污水的排放</w:t>
        <w:br/>
        <w:t>B.综合利用废水</w:t>
        <w:br/>
        <w:t>C.将污水排到污水池</w:t>
        <w:br/>
        <w:t>D.改革施工工艺，减少污水的产生</w:t>
        <w:br/>
        <w:br/>
        <w:t xml:space="preserve">【答案】：C </w:t>
      </w:r>
    </w:p>
    <w:p>
      <w:r>
        <w:t>68、砖基础大放脚一般采用（　　　）的砌筑形式。</w:t>
        <w:br/>
        <w:t>A.全顺</w:t>
        <w:br/>
        <w:t>B.全丁</w:t>
        <w:br/>
        <w:t>C.三顺一丁</w:t>
        <w:br/>
        <w:t>D.一顺一丁</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69、下列不属于施工进度计划的调整方法的是（　　　）。</w:t>
        <w:br/>
        <w:t>A.加强安全教育</w:t>
        <w:br/>
        <w:t>B.增加资源投入</w:t>
        <w:br/>
        <w:t>C.增减工作范围</w:t>
        <w:br/>
        <w:t>D.提高劳动效率</w:t>
        <w:br/>
        <w:br/>
        <w:t>【答案】：A</w:t>
      </w:r>
      <w:r>
        <w:t xml:space="preserve"> </w:t>
      </w:r>
    </w:p>
    <w:p>
      <w:r>
        <w:t>70、在施工现场，属于管理缺失的行为是（　　　）。</w:t>
        <w:br/>
        <w:t>A.不安全装束</w:t>
        <w:br/>
        <w:t>B.在起吊物下作业、停留</w:t>
        <w:br/>
        <w:t>C.技术上的缺陷</w:t>
        <w:br/>
        <w:t>D.分散注意力行为</w:t>
        <w:br/>
        <w:br/>
        <w:t xml:space="preserve">【答案】：C </w:t>
      </w:r>
    </w:p>
    <w:p>
      <w:r>
        <w:t>71、该工程的材料预付款为（　　　）万元。</w:t>
        <w:br/>
        <w:t>A.18.52</w:t>
        <w:br/>
        <w:t>B.20.46</w:t>
        <w:br/>
        <w:t>C.26.12</w:t>
        <w:br/>
        <w:t>D.26.51</w:t>
        <w:br/>
        <w:br/>
        <w:t xml:space="preserve">【答案】：B </w:t>
      </w:r>
    </w:p>
    <w:p>
      <w:r>
        <w:t>72、当土方在挖掘停机面以上时，应选择（　　　）作业方式。</w:t>
        <w:br/>
        <w:t>A.正铲</w:t>
        <w:br/>
        <w:t>B.拉铲</w:t>
        <w:br/>
        <w:t>C.抓铲</w:t>
        <w:br/>
        <w:t>D.反铲</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73、脚手架立杆基础不在同一高度上时，高处纵向扫地杆应向低处延长（　　　）跨，并与立杆固定。</w:t>
        <w:br/>
        <w:t>A.0.5</w:t>
        <w:br/>
        <w:t>B.1</w:t>
        <w:br/>
        <w:t>C.2</w:t>
        <w:br/>
        <w:t>D.2.5</w:t>
        <w:br/>
        <w:br/>
        <w:t>【答案】：C</w:t>
      </w:r>
      <w:r>
        <w:t xml:space="preserve"> </w:t>
      </w:r>
    </w:p>
    <w:p>
      <w:r>
        <w:t>74、关于施工场区平面控制网的布设原则，说法正确的是（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r>
        <w:t>75、某建筑工程地基采用强夯地基，根据地基施工质量验收的要求，其竣工后的结果必须达到设计要求的标准，对于该地基检验数量的说法中，以下错误的是（　　　）。</w:t>
        <w:br/>
        <w:t>A.每单位工程不应少于4点</w:t>
        <w:br/>
        <w:t>B.1000㎡以上工程，每100㎡至少应有1点</w:t>
        <w:br/>
        <w:t>C.3000㎡以上工程，每300㎡至少应有1点</w:t>
        <w:br/>
        <w:t>D.每一独立基础下至少应有1点，基槽每20延米应有1点</w:t>
        <w:br/>
        <w:br/>
        <w:t xml:space="preserve">【答案】：A </w:t>
      </w:r>
    </w:p>
    <w:p>
      <w:r>
        <w:t>76、钢筋混凝土预制桩的强度须达到设计强度标准值的（）后方可起吊，如提前起吊，必须采取措施并经验算合格方可进行。</w:t>
        <w:br/>
        <w:t>A.30%</w:t>
        <w:br/>
        <w:t>B.50%</w:t>
        <w:br/>
        <w:t>C.100%</w:t>
        <w:br/>
        <w:t>D.70%</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77、在质量管理体系中使用四类文件，按其适用的范围可分为通用性文件和专用性文件，下列选项中属于专项性文件的是（　　　）。</w:t>
        <w:br/>
        <w:t>A.质量手册</w:t>
        <w:br/>
        <w:t>B.质量计划</w:t>
        <w:br/>
        <w:t>C.程序文件</w:t>
        <w:br/>
        <w:t>D.质量方针政策</w:t>
        <w:br/>
        <w:br/>
        <w:t>【答案】：B</w:t>
      </w:r>
      <w:r>
        <w:t xml:space="preserve"> </w:t>
      </w:r>
    </w:p>
    <w:p>
      <w:r>
        <w:t>78、分部（分项）工程的施工进度计划通常由（　　　）编制。</w:t>
        <w:br/>
        <w:t>A.项目经理</w:t>
        <w:br/>
        <w:t>B.项目技术负责人</w:t>
        <w:br/>
        <w:t>C.专业工程师或负责分部分项的工长</w:t>
        <w:br/>
        <w:t>D.施工班组长</w:t>
        <w:br/>
        <w:br/>
        <w:t xml:space="preserve">【答案】：C </w:t>
      </w:r>
    </w:p>
    <w:p>
      <w:r>
        <w:t>79、在钢结构工程的柱子安装时，每节柱的定位轴线应从（　　　）直接引上。</w:t>
        <w:br/>
        <w:t>A.柱子控制轴线</w:t>
        <w:br/>
        <w:t>B.地面控制轴线</w:t>
        <w:br/>
        <w:t>C.上层柱的轴线</w:t>
        <w:br/>
        <w:t>D.下层柱的轴线</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80、在分部分项工程施工前，对现场相关管理人员、施工作业人员进行书面安全技术交底的交底人是（　　　）。</w:t>
        <w:br/>
        <w:t>A.项目经理</w:t>
        <w:br/>
        <w:t>B.项目执行经理</w:t>
        <w:br/>
        <w:t>C.监理工程师</w:t>
        <w:br/>
        <w:t>D.方案编写人员或技术负责人</w:t>
        <w:br/>
        <w:br/>
        <w:t xml:space="preserve">【答案】：D </w:t>
      </w:r>
    </w:p>
    <w:p>
      <w:r>
        <w:t>81、关于钢结构工程防火涂料的施工流程顺利，说法正确的是（　　　）。</w:t>
        <w:br/>
        <w:t>A.调配涂料→基面处理→涂装施工→检查验收</w:t>
        <w:br/>
        <w:t>B.涂装施工→基面处理→调配涂料→检查验收</w:t>
        <w:br/>
        <w:t>C.基面处理→调配涂料→涂装施工→检查验收</w:t>
        <w:br/>
        <w:t>D.基面处理→涂装施工→调配涂料→检查验收</w:t>
        <w:br/>
        <w:br/>
        <w:t xml:space="preserve">【答案】：C </w:t>
      </w:r>
    </w:p>
    <w:p>
      <w:r>
        <w:t>82、单位工程质量验收合格后，（　　　）应在规定时间内将工程竣工验收报告和有关文件，报建设行政管理部门备案。</w:t>
        <w:br/>
        <w:t>A.建设单位</w:t>
        <w:br/>
        <w:t>B.施工单位</w:t>
        <w:br/>
        <w:t>C.设计单位</w:t>
        <w:br/>
        <w:t>D.质量监督机构</w:t>
        <w:br/>
        <w:br/>
        <w:t xml:space="preserve">【答案】：A </w:t>
      </w:r>
    </w:p>
    <w:p>
      <w:r>
        <w:t>83、非承重构件（柱、梁侧模）的模板拆除时，其结构强度不得低于（　　　）MPa，且不得损坏棱角。</w:t>
        <w:br/>
        <w:t>A.1</w:t>
        <w:br/>
        <w:t>B.1.2</w:t>
        <w:br/>
        <w:t>C.1.5</w:t>
        <w:br/>
        <w:t>D.2.0</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84、砌筑烧结普通砖、烧结多孔砖、蒸压灰砂砖、蒸压粉煤灰砖砌体时，砖应提前（　　　）d适度湿润，严禁采用干砖或处于吸水饱和状态的砖砌筑。</w:t>
        <w:br/>
        <w:t>A.1～2</w:t>
        <w:br/>
        <w:t>B.2～3</w:t>
        <w:br/>
        <w:t>C.3～4</w:t>
        <w:br/>
        <w:t>D.3～5</w:t>
        <w:br/>
        <w:br/>
        <w:t>【答案】：A</w:t>
      </w:r>
      <w:r>
        <w:t xml:space="preserve"> </w:t>
      </w:r>
    </w:p>
    <w:p>
      <w:r>
        <w:t>85、压实系数采用环刀抽样时，取样点应位于每层（　　　）的深度处。</w:t>
        <w:br/>
        <w:t>A.1/3</w:t>
        <w:br/>
        <w:t>B.1/2</w:t>
        <w:br/>
        <w:t>C.2/3</w:t>
        <w:br/>
        <w:t>D.3/4</w:t>
        <w:br/>
        <w:br/>
        <w:t xml:space="preserve">【答案】：C </w:t>
      </w:r>
    </w:p>
    <w:p>
      <w:r>
        <w:t>86、检测机构资质按照其承担的检测业务内容分为专项检测机构资质和（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87、施工准备工作是单位工程资源准备的重要内容，其中不包括（　　　）。</w:t>
        <w:br/>
        <w:t>A.材料准备</w:t>
        <w:br/>
        <w:t>B.资金准备</w:t>
        <w:br/>
        <w:t>C.技术准备</w:t>
        <w:br/>
        <w:t>D.机械设备准备</w:t>
        <w:br/>
        <w:br/>
        <w:t xml:space="preserve">【答案】：B </w:t>
      </w:r>
    </w:p>
    <w:p>
      <w:r>
        <w:t>88、暴风雪及（　　　）级以上大风暴雨后，高处作业人员应对高处作业安全设施逐一加以检查，发现有松动、变形、损坏或脱落等现象，应立即修理完善。</w:t>
        <w:br/>
        <w:t>A.4</w:t>
        <w:br/>
        <w:t>B.5</w:t>
        <w:br/>
        <w:t>C.6</w:t>
        <w:br/>
        <w:t>D.7</w:t>
        <w:br/>
        <w:br/>
        <w:t xml:space="preserve">【答案】：B </w:t>
      </w:r>
    </w:p>
    <w:p>
      <w:r>
        <w:t>89、拉铲挖掘机的挖土特点是：“后退向下，自重切土”。拉铲挖土时，吊杆倾斜角度应在45°以上，先挖两侧然后中间，分层进行，保持边坡整齐；距边坡的安全距离应不小于（　　　）m。</w:t>
        <w:br/>
        <w:t>A.1.0</w:t>
        <w:br/>
        <w:t>B.1.5</w:t>
        <w:br/>
        <w:t>C.2.0</w:t>
        <w:br/>
        <w:t>D.2.5</w:t>
        <w:br/>
        <w:br/>
        <w:t xml:space="preserve">【答案】：C </w:t>
      </w:r>
    </w:p>
    <w:p>
      <w:r>
        <w:t>90、为有效防止框架结构超大体积混凝土基础浇筑时出现有害裂缝，一般不采用的施工方式是（　　　）。</w:t>
        <w:br/>
        <w:t>A.留置变形缝</w:t>
        <w:br/>
        <w:t>B.后浇带</w:t>
        <w:br/>
        <w:t>C.采用跳仓法施工</w:t>
        <w:br/>
        <w:t>D.间歇施工</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91、当厂房预制柱高超过10m时，其柱身垂直度允许误差不得大于（　　　）mm。</w:t>
        <w:br/>
        <w:t>A.士5</w:t>
        <w:br/>
        <w:t>B.士10</w:t>
        <w:br/>
        <w:t>C.±15</w:t>
        <w:br/>
        <w:t>D.±20</w:t>
        <w:br/>
        <w:br/>
        <w:t>【答案】：D</w:t>
      </w:r>
      <w:r>
        <w:t xml:space="preserve"> </w:t>
      </w:r>
    </w:p>
    <w:p>
      <w:r>
        <w:t>92、工程施工质量控制时，事中控制的关键是坚持质量标准，控制的重点不包括（　　　）。</w:t>
        <w:br/>
        <w:t>A.工序质量</w:t>
        <w:br/>
        <w:t>B.工作质量</w:t>
        <w:br/>
        <w:t>C.质量控制点的控制</w:t>
        <w:br/>
        <w:t>D.监督控制</w:t>
        <w:br/>
        <w:br/>
        <w:t xml:space="preserve">【答案】：D </w:t>
      </w:r>
    </w:p>
    <w:p>
      <w:r>
        <w:t>93、某单位修建3栋住宅楼，其中1栋在建成后产生了严重的地基不均匀沉降，需要对地基进行加固处理，经测算直接经济损失为110万元，该工程质量应判定为（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94、物料提升机的安全使用与管理要求规定，提升机安装后，应由（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【答案】：A</w:t>
      </w:r>
      <w:r>
        <w:t xml:space="preserve"> </w:t>
      </w:r>
    </w:p>
    <w:p>
      <w:r>
        <w:t>95、在梁、板、柱等结构的接缝和施工缝处产生烂根的原因之一是（　　　）。</w:t>
        <w:br/>
        <w:t>A.配筋不足</w:t>
        <w:br/>
        <w:t>B.接缝处模板拼缝不严，漏浆</w:t>
        <w:br/>
        <w:t>C.混凝土强度偏低</w:t>
        <w:br/>
        <w:t>D.养护时间不足</w:t>
        <w:br/>
        <w:br/>
        <w:t xml:space="preserve">【答案】：B </w:t>
      </w:r>
    </w:p>
    <w:p>
      <w:r>
        <w:t>96、某住宅工程，建筑面积12300㎡，地上六层，地下两层，筏形基础，框架剪力墙结构。屋面为防水卷材，面积为2000㎡。根据上述资料，回答下列问题：</w:t>
        <w:br/>
        <w:t>A.顺流水方向搭接</w:t>
        <w:br/>
        <w:t>B.垂直流水方向搭接</w:t>
        <w:br/>
        <w:t>C.顺年最大频率风向搭接</w:t>
        <w:br/>
        <w:t>D.垂直年最大频率风向搭接</w:t>
        <w:br/>
        <w:br/>
        <w:t xml:space="preserve">【答案】：A </w:t>
      </w:r>
    </w:p>
    <w:p>
      <w:r>
        <w:t>97、施工单位应针对施工现场可能导致火灾发生的施工作业及其他活动，制定消防安全管理制度，编制施工现场防火方案及（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98、下列哪一种方法不是确定施工过程持续时间的方法（　　　）。</w:t>
        <w:br/>
        <w:t>A.经验估算法</w:t>
        <w:br/>
        <w:t>B.定额计算法</w:t>
        <w:br/>
        <w:t>C.倒排计划法</w:t>
        <w:br/>
        <w:t>D.目标计算法</w:t>
        <w:br/>
        <w:br/>
        <w:t>【答案】：D</w:t>
      </w:r>
      <w:r>
        <w:t xml:space="preserve"> </w:t>
      </w:r>
    </w:p>
    <w:p>
      <w:r>
        <w:t>99、编制施工进度计划的工具不包括（　　　）。</w:t>
        <w:br/>
        <w:t>A.横道计划</w:t>
        <w:br/>
        <w:t>B.网络计划</w:t>
        <w:br/>
        <w:t>C.里程碑计划</w:t>
        <w:br/>
        <w:t>D.时标计划</w:t>
        <w:br/>
        <w:br/>
        <w:t xml:space="preserve">【答案】：D </w:t>
      </w:r>
    </w:p>
    <w:p>
      <w:r>
        <w:t>100、施工进度计划跟踪检查通常可以确定每月、半月、旬或周进行一次。若在施工中遇到天气、资源供应等不利因素的严重影响，检查间隔时间可临时（　　　）。</w:t>
        <w:br/>
        <w:t>A.增长</w:t>
        <w:br/>
        <w:t>B.缩短</w:t>
        <w:br/>
        <w:t>C.不变</w:t>
        <w:br/>
        <w:t>D.不能确定</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101、钢筋进行冷拔时，每道工序的冷拔直径应按机械出厂说明书规定进行，不得超量缩减模具孔径；无资料时，可按每次缩减孔径（　　　）mm。</w:t>
        <w:br/>
        <w:t>A.0.5～1.0</w:t>
        <w:br/>
        <w:t>B.1.0～1.5</w:t>
        <w:br/>
        <w:t>C.1.5～2.0</w:t>
        <w:br/>
        <w:t>D.2.0～2.5</w:t>
        <w:br/>
        <w:br/>
        <w:t>【答案】：A</w:t>
      </w:r>
      <w:r>
        <w:t xml:space="preserve"> </w:t>
      </w:r>
    </w:p>
    <w:p>
      <w:r>
        <w:t>102、正铲挖土机作业特点中说法错误的是（　　　）。</w:t>
        <w:br/>
        <w:t>A.开挖停机面以上土方</w:t>
        <w:br/>
        <w:t>B.工作面应在1.5m以上</w:t>
        <w:br/>
        <w:t>C.开挖高度超过挖土机挖掘高度时，可采取分层开挖</w:t>
        <w:br/>
        <w:t>D.可装车和两边甩土、堆放</w:t>
        <w:br/>
        <w:br/>
        <w:t xml:space="preserve">【答案】：D </w:t>
      </w:r>
    </w:p>
    <w:p>
      <w:r>
        <w:t>103、在集水井降水法中，集水井应每隔20～40m设置一个，其深度随着挖土深度加深而加深，但要始终低于挖土面（　　　）m。</w:t>
        <w:br/>
        <w:t>A.0.5～1.0</w:t>
        <w:br/>
        <w:t>B.0.7～1.0</w:t>
        <w:br/>
        <w:t>C.0.5～0.7</w:t>
        <w:br/>
        <w:t>D.0.7～1.2</w:t>
        <w:br/>
        <w:br/>
        <w:t xml:space="preserve">【答案】：B </w:t>
      </w:r>
    </w:p>
    <w:p>
      <w:r>
        <w:t>104、开工前工程质量监督站核查施工现场参建各方主体及（　　　）。</w:t>
        <w:br/>
        <w:t>A.参建人员的数量</w:t>
        <w:br/>
        <w:t>B.有关人员的资格或资质</w:t>
        <w:br/>
        <w:t>C.施工单位管理人员的数量</w:t>
        <w:br/>
        <w:t>D.质量员的业绩</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105、专项工程施工方案技术交底应由项目专业技术负责人负责，根据（　　　）对专业工长进行交底。</w:t>
        <w:br/>
        <w:t>A.方案质量管理计划</w:t>
        <w:br/>
        <w:t>B.施工组织设计</w:t>
        <w:br/>
        <w:t>C.专项施工方案</w:t>
        <w:br/>
        <w:t>D.安全施工组织设计</w:t>
        <w:br/>
        <w:br/>
        <w:t>【答案】：C</w:t>
      </w:r>
      <w:r>
        <w:t xml:space="preserve"> </w:t>
      </w:r>
    </w:p>
    <w:p>
      <w:r>
        <w:t>106、建立安全管理体系的要求不包括（　　　）。</w:t>
        <w:br/>
        <w:t>A.管理职责</w:t>
        <w:br/>
        <w:t>B.施工方法控制</w:t>
        <w:br/>
        <w:t>C.分包单位控制</w:t>
        <w:br/>
        <w:t>D.施工过程控制</w:t>
        <w:br/>
        <w:br/>
        <w:t xml:space="preserve">【答案】：B </w:t>
      </w:r>
    </w:p>
    <w:p>
      <w:r>
        <w:t>107、钢结构工程一节柱（三层）的竖向焊接顺序是（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 xml:space="preserve">【答案】：C </w:t>
      </w:r>
    </w:p>
    <w:p>
      <w:r>
        <w:t>108、对洞口的防护设施的具体要求有，边长在（　　　）cm以上的洞口，四周应设防护栏杆，洞口下方设安全平网。</w:t>
        <w:br/>
        <w:t>A.100</w:t>
        <w:br/>
        <w:t>B.120</w:t>
        <w:br/>
        <w:t>C.150</w:t>
        <w:br/>
        <w:t>D.200</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109、某些施工企业盲目追求利润而不顾工程质量，在投标报价中随意压低标价，中标后则依靠违法的手段或修改方案追加工程款，甚至偷工减料等，这些情况属于（　　　）原因，往往会导致出现重大工程质量问题。</w:t>
        <w:br/>
        <w:t>A.技术原因</w:t>
        <w:br/>
        <w:t>B.管理原因</w:t>
        <w:br/>
        <w:t>C.社会、经济原因</w:t>
        <w:br/>
        <w:t>D.人为原因</w:t>
        <w:br/>
        <w:br/>
        <w:t>【答案】：C</w:t>
      </w:r>
      <w:r>
        <w:t xml:space="preserve"> </w:t>
      </w:r>
    </w:p>
    <w:p>
      <w:r>
        <w:t>110、专项施工方案实施前，编制人员或（　　　）应当向现场管理人员和作业人员进行安全技术交底。</w:t>
        <w:br/>
        <w:t>A.项目技术负责人</w:t>
        <w:br/>
        <w:t>B.工程技术人员</w:t>
        <w:br/>
        <w:t>C.主要负责人</w:t>
        <w:br/>
        <w:t>D.专职人员</w:t>
        <w:br/>
        <w:br/>
        <w:t xml:space="preserve">【答案】：A </w:t>
      </w:r>
    </w:p>
    <w:p>
      <w:r>
        <w:t>111、三级安全教育是指公司、项目经理部、施工班组三个层次的安全教育。其中项目经理部教育的内容不包括（　　　）。</w:t>
        <w:br/>
        <w:t>A.施工现场环境</w:t>
        <w:br/>
        <w:t>B.工程施工特点</w:t>
        <w:br/>
        <w:t>C.企业的安全规章制度</w:t>
        <w:br/>
        <w:t>D.工地安全制度</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https://d.book118.com/627145156030006053</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7145156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