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33" w:history="1">
        <w:r>
          <w:rPr>
            <w:rFonts w:ascii="仿宋" w:eastAsia="仿宋" w:hAnsi="仿宋" w:cs="仿宋" w:hint="eastAsia"/>
            <w:lang w:eastAsia="zh-CN"/>
          </w:rPr>
          <w:t>前言</w:t>
        </w:r>
        <w:r>
          <w:tab/>
        </w:r>
        <w:r>
          <w:fldChar w:fldCharType="begin"/>
        </w:r>
        <w:r>
          <w:instrText xml:space="preserve"> PAGEREF _Toc20933 \h </w:instrText>
        </w:r>
        <w:r>
          <w:fldChar w:fldCharType="separate"/>
        </w:r>
        <w:r>
          <w:t>3</w:t>
        </w:r>
        <w:r>
          <w:fldChar w:fldCharType="end"/>
        </w:r>
      </w:hyperlink>
    </w:p>
    <w:p>
      <w:pPr>
        <w:pStyle w:val="TOC1"/>
        <w:tabs>
          <w:tab w:val="right" w:leader="dot" w:pos="8306"/>
        </w:tabs>
      </w:pPr>
      <w:hyperlink w:anchor="_Toc28452" w:history="1">
        <w:r>
          <w:rPr>
            <w:rFonts w:ascii="仿宋" w:eastAsia="仿宋" w:hAnsi="仿宋" w:cs="仿宋" w:hint="eastAsia"/>
            <w:lang w:eastAsia="zh-CN"/>
          </w:rPr>
          <w:t>一、液氨泵项目土建工程</w:t>
        </w:r>
        <w:r>
          <w:tab/>
        </w:r>
        <w:r>
          <w:fldChar w:fldCharType="begin"/>
        </w:r>
        <w:r>
          <w:instrText xml:space="preserve"> PAGEREF _Toc28452 \h </w:instrText>
        </w:r>
        <w:r>
          <w:fldChar w:fldCharType="separate"/>
        </w:r>
        <w:r>
          <w:t>3</w:t>
        </w:r>
        <w:r>
          <w:fldChar w:fldCharType="end"/>
        </w:r>
      </w:hyperlink>
    </w:p>
    <w:p>
      <w:pPr>
        <w:pStyle w:val="TOC2"/>
        <w:tabs>
          <w:tab w:val="right" w:leader="dot" w:pos="8306"/>
        </w:tabs>
      </w:pPr>
      <w:hyperlink w:anchor="_Toc24318" w:history="1">
        <w:r>
          <w:rPr>
            <w:rFonts w:ascii="仿宋" w:eastAsia="仿宋" w:hAnsi="仿宋" w:cs="仿宋" w:hint="eastAsia"/>
            <w:lang w:eastAsia="zh-CN"/>
          </w:rPr>
          <w:t>(一)、建筑工程设计原则</w:t>
        </w:r>
        <w:r>
          <w:tab/>
        </w:r>
        <w:r>
          <w:fldChar w:fldCharType="begin"/>
        </w:r>
        <w:r>
          <w:instrText xml:space="preserve"> PAGEREF _Toc24318 \h </w:instrText>
        </w:r>
        <w:r>
          <w:fldChar w:fldCharType="separate"/>
        </w:r>
        <w:r>
          <w:t>3</w:t>
        </w:r>
        <w:r>
          <w:fldChar w:fldCharType="end"/>
        </w:r>
      </w:hyperlink>
    </w:p>
    <w:p>
      <w:pPr>
        <w:pStyle w:val="TOC2"/>
        <w:tabs>
          <w:tab w:val="right" w:leader="dot" w:pos="8306"/>
        </w:tabs>
      </w:pPr>
      <w:hyperlink w:anchor="_Toc14013" w:history="1">
        <w:r>
          <w:rPr>
            <w:rFonts w:ascii="仿宋" w:eastAsia="仿宋" w:hAnsi="仿宋" w:cs="仿宋" w:hint="eastAsia"/>
            <w:lang w:eastAsia="zh-CN"/>
          </w:rPr>
          <w:t>(二)、土建工程设计年限及安全等级</w:t>
        </w:r>
        <w:r>
          <w:tab/>
        </w:r>
        <w:r>
          <w:fldChar w:fldCharType="begin"/>
        </w:r>
        <w:r>
          <w:instrText xml:space="preserve"> PAGEREF _Toc14013 \h </w:instrText>
        </w:r>
        <w:r>
          <w:fldChar w:fldCharType="separate"/>
        </w:r>
        <w:r>
          <w:t>4</w:t>
        </w:r>
        <w:r>
          <w:fldChar w:fldCharType="end"/>
        </w:r>
      </w:hyperlink>
    </w:p>
    <w:p>
      <w:pPr>
        <w:pStyle w:val="TOC2"/>
        <w:tabs>
          <w:tab w:val="right" w:leader="dot" w:pos="8306"/>
        </w:tabs>
      </w:pPr>
      <w:hyperlink w:anchor="_Toc31751" w:history="1">
        <w:r>
          <w:rPr>
            <w:rFonts w:ascii="仿宋" w:eastAsia="仿宋" w:hAnsi="仿宋" w:cs="仿宋" w:hint="eastAsia"/>
            <w:lang w:eastAsia="zh-CN"/>
          </w:rPr>
          <w:t>(三)、建筑工程设计总体要求</w:t>
        </w:r>
        <w:r>
          <w:tab/>
        </w:r>
        <w:r>
          <w:fldChar w:fldCharType="begin"/>
        </w:r>
        <w:r>
          <w:instrText xml:space="preserve"> PAGEREF _Toc31751 \h </w:instrText>
        </w:r>
        <w:r>
          <w:fldChar w:fldCharType="separate"/>
        </w:r>
        <w:r>
          <w:t>5</w:t>
        </w:r>
        <w:r>
          <w:fldChar w:fldCharType="end"/>
        </w:r>
      </w:hyperlink>
    </w:p>
    <w:p>
      <w:pPr>
        <w:pStyle w:val="TOC2"/>
        <w:tabs>
          <w:tab w:val="right" w:leader="dot" w:pos="8306"/>
        </w:tabs>
      </w:pPr>
      <w:hyperlink w:anchor="_Toc16197" w:history="1">
        <w:r>
          <w:rPr>
            <w:rFonts w:ascii="仿宋" w:eastAsia="仿宋" w:hAnsi="仿宋" w:cs="仿宋" w:hint="eastAsia"/>
            <w:lang w:eastAsia="zh-CN"/>
          </w:rPr>
          <w:t>(四)、土建工程建设指标</w:t>
        </w:r>
        <w:r>
          <w:tab/>
        </w:r>
        <w:r>
          <w:fldChar w:fldCharType="begin"/>
        </w:r>
        <w:r>
          <w:instrText xml:space="preserve"> PAGEREF _Toc16197 \h </w:instrText>
        </w:r>
        <w:r>
          <w:fldChar w:fldCharType="separate"/>
        </w:r>
        <w:r>
          <w:t>6</w:t>
        </w:r>
        <w:r>
          <w:fldChar w:fldCharType="end"/>
        </w:r>
      </w:hyperlink>
    </w:p>
    <w:p>
      <w:pPr>
        <w:pStyle w:val="TOC1"/>
        <w:tabs>
          <w:tab w:val="right" w:leader="dot" w:pos="8306"/>
        </w:tabs>
      </w:pPr>
      <w:hyperlink w:anchor="_Toc4645" w:history="1">
        <w:r>
          <w:rPr>
            <w:rFonts w:ascii="仿宋" w:eastAsia="仿宋" w:hAnsi="仿宋" w:cs="仿宋" w:hint="eastAsia"/>
            <w:lang w:eastAsia="zh-CN"/>
          </w:rPr>
          <w:t>二、工艺说明</w:t>
        </w:r>
        <w:r>
          <w:tab/>
        </w:r>
        <w:r>
          <w:fldChar w:fldCharType="begin"/>
        </w:r>
        <w:r>
          <w:instrText xml:space="preserve"> PAGEREF _Toc4645 \h </w:instrText>
        </w:r>
        <w:r>
          <w:fldChar w:fldCharType="separate"/>
        </w:r>
        <w:r>
          <w:t>6</w:t>
        </w:r>
        <w:r>
          <w:fldChar w:fldCharType="end"/>
        </w:r>
      </w:hyperlink>
    </w:p>
    <w:p>
      <w:pPr>
        <w:pStyle w:val="TOC2"/>
        <w:tabs>
          <w:tab w:val="right" w:leader="dot" w:pos="8306"/>
        </w:tabs>
      </w:pPr>
      <w:hyperlink w:anchor="_Toc488" w:history="1">
        <w:r>
          <w:rPr>
            <w:rFonts w:ascii="仿宋" w:eastAsia="仿宋" w:hAnsi="仿宋" w:cs="仿宋" w:hint="eastAsia"/>
            <w:lang w:eastAsia="zh-CN"/>
          </w:rPr>
          <w:t>(一)、技术管理特点</w:t>
        </w:r>
        <w:r>
          <w:tab/>
        </w:r>
        <w:r>
          <w:fldChar w:fldCharType="begin"/>
        </w:r>
        <w:r>
          <w:instrText xml:space="preserve"> PAGEREF _Toc488 \h </w:instrText>
        </w:r>
        <w:r>
          <w:fldChar w:fldCharType="separate"/>
        </w:r>
        <w:r>
          <w:t>6</w:t>
        </w:r>
        <w:r>
          <w:fldChar w:fldCharType="end"/>
        </w:r>
      </w:hyperlink>
    </w:p>
    <w:p>
      <w:pPr>
        <w:pStyle w:val="TOC2"/>
        <w:tabs>
          <w:tab w:val="right" w:leader="dot" w:pos="8306"/>
        </w:tabs>
      </w:pPr>
      <w:hyperlink w:anchor="_Toc32489" w:history="1">
        <w:r>
          <w:rPr>
            <w:rFonts w:ascii="仿宋" w:eastAsia="仿宋" w:hAnsi="仿宋" w:cs="仿宋" w:hint="eastAsia"/>
            <w:lang w:eastAsia="zh-CN"/>
          </w:rPr>
          <w:t>(二)、液氨泵项目工艺技术设计方案</w:t>
        </w:r>
        <w:r>
          <w:tab/>
        </w:r>
        <w:r>
          <w:fldChar w:fldCharType="begin"/>
        </w:r>
        <w:r>
          <w:instrText xml:space="preserve"> PAGEREF _Toc32489 \h </w:instrText>
        </w:r>
        <w:r>
          <w:fldChar w:fldCharType="separate"/>
        </w:r>
        <w:r>
          <w:t>7</w:t>
        </w:r>
        <w:r>
          <w:fldChar w:fldCharType="end"/>
        </w:r>
      </w:hyperlink>
    </w:p>
    <w:p>
      <w:pPr>
        <w:pStyle w:val="TOC2"/>
        <w:tabs>
          <w:tab w:val="right" w:leader="dot" w:pos="8306"/>
        </w:tabs>
      </w:pPr>
      <w:hyperlink w:anchor="_Toc21180" w:history="1">
        <w:r>
          <w:rPr>
            <w:rFonts w:ascii="仿宋" w:eastAsia="仿宋" w:hAnsi="仿宋" w:cs="仿宋" w:hint="eastAsia"/>
            <w:lang w:eastAsia="zh-CN"/>
          </w:rPr>
          <w:t>(三)、设备选型方案</w:t>
        </w:r>
        <w:r>
          <w:tab/>
        </w:r>
        <w:r>
          <w:fldChar w:fldCharType="begin"/>
        </w:r>
        <w:r>
          <w:instrText xml:space="preserve"> PAGEREF _Toc21180 \h </w:instrText>
        </w:r>
        <w:r>
          <w:fldChar w:fldCharType="separate"/>
        </w:r>
        <w:r>
          <w:t>9</w:t>
        </w:r>
        <w:r>
          <w:fldChar w:fldCharType="end"/>
        </w:r>
      </w:hyperlink>
    </w:p>
    <w:p>
      <w:pPr>
        <w:pStyle w:val="TOC1"/>
        <w:tabs>
          <w:tab w:val="right" w:leader="dot" w:pos="8306"/>
        </w:tabs>
      </w:pPr>
      <w:hyperlink w:anchor="_Toc10156" w:history="1">
        <w:r>
          <w:rPr>
            <w:rFonts w:ascii="仿宋" w:eastAsia="仿宋" w:hAnsi="仿宋" w:cs="仿宋" w:hint="eastAsia"/>
            <w:lang w:eastAsia="zh-CN"/>
          </w:rPr>
          <w:t>三、液氨泵项目概论</w:t>
        </w:r>
        <w:r>
          <w:tab/>
        </w:r>
        <w:r>
          <w:fldChar w:fldCharType="begin"/>
        </w:r>
        <w:r>
          <w:instrText xml:space="preserve"> PAGEREF _Toc10156 \h </w:instrText>
        </w:r>
        <w:r>
          <w:fldChar w:fldCharType="separate"/>
        </w:r>
        <w:r>
          <w:t>10</w:t>
        </w:r>
        <w:r>
          <w:fldChar w:fldCharType="end"/>
        </w:r>
      </w:hyperlink>
    </w:p>
    <w:p>
      <w:pPr>
        <w:pStyle w:val="TOC2"/>
        <w:tabs>
          <w:tab w:val="right" w:leader="dot" w:pos="8306"/>
        </w:tabs>
      </w:pPr>
      <w:hyperlink w:anchor="_Toc25807" w:history="1">
        <w:r>
          <w:rPr>
            <w:rFonts w:ascii="仿宋" w:eastAsia="仿宋" w:hAnsi="仿宋" w:cs="仿宋" w:hint="eastAsia"/>
            <w:lang w:eastAsia="zh-CN"/>
          </w:rPr>
          <w:t>(一)、液氨泵项目概况</w:t>
        </w:r>
        <w:r>
          <w:tab/>
        </w:r>
        <w:r>
          <w:fldChar w:fldCharType="begin"/>
        </w:r>
        <w:r>
          <w:instrText xml:space="preserve"> PAGEREF _Toc25807 \h </w:instrText>
        </w:r>
        <w:r>
          <w:fldChar w:fldCharType="separate"/>
        </w:r>
        <w:r>
          <w:t>10</w:t>
        </w:r>
        <w:r>
          <w:fldChar w:fldCharType="end"/>
        </w:r>
      </w:hyperlink>
    </w:p>
    <w:p>
      <w:pPr>
        <w:pStyle w:val="TOC2"/>
        <w:tabs>
          <w:tab w:val="right" w:leader="dot" w:pos="8306"/>
        </w:tabs>
      </w:pPr>
      <w:hyperlink w:anchor="_Toc12797" w:history="1">
        <w:r>
          <w:rPr>
            <w:rFonts w:ascii="仿宋" w:eastAsia="仿宋" w:hAnsi="仿宋" w:cs="仿宋" w:hint="eastAsia"/>
            <w:lang w:eastAsia="zh-CN"/>
          </w:rPr>
          <w:t>(二)、液氨泵项目目标</w:t>
        </w:r>
        <w:r>
          <w:tab/>
        </w:r>
        <w:r>
          <w:fldChar w:fldCharType="begin"/>
        </w:r>
        <w:r>
          <w:instrText xml:space="preserve"> PAGEREF _Toc12797 \h </w:instrText>
        </w:r>
        <w:r>
          <w:fldChar w:fldCharType="separate"/>
        </w:r>
        <w:r>
          <w:t>12</w:t>
        </w:r>
        <w:r>
          <w:fldChar w:fldCharType="end"/>
        </w:r>
      </w:hyperlink>
    </w:p>
    <w:p>
      <w:pPr>
        <w:pStyle w:val="TOC2"/>
        <w:tabs>
          <w:tab w:val="right" w:leader="dot" w:pos="8306"/>
        </w:tabs>
      </w:pPr>
      <w:hyperlink w:anchor="_Toc21344" w:history="1">
        <w:r>
          <w:rPr>
            <w:rFonts w:ascii="仿宋" w:eastAsia="仿宋" w:hAnsi="仿宋" w:cs="仿宋" w:hint="eastAsia"/>
            <w:lang w:eastAsia="zh-CN"/>
          </w:rPr>
          <w:t>(三)、液氨泵项目提出的理由</w:t>
        </w:r>
        <w:r>
          <w:tab/>
        </w:r>
        <w:r>
          <w:fldChar w:fldCharType="begin"/>
        </w:r>
        <w:r>
          <w:instrText xml:space="preserve"> PAGEREF _Toc21344 \h </w:instrText>
        </w:r>
        <w:r>
          <w:fldChar w:fldCharType="separate"/>
        </w:r>
        <w:r>
          <w:t>13</w:t>
        </w:r>
        <w:r>
          <w:fldChar w:fldCharType="end"/>
        </w:r>
      </w:hyperlink>
    </w:p>
    <w:p>
      <w:pPr>
        <w:pStyle w:val="TOC2"/>
        <w:tabs>
          <w:tab w:val="right" w:leader="dot" w:pos="8306"/>
        </w:tabs>
      </w:pPr>
      <w:hyperlink w:anchor="_Toc20574" w:history="1">
        <w:r>
          <w:rPr>
            <w:rFonts w:ascii="仿宋" w:eastAsia="仿宋" w:hAnsi="仿宋" w:cs="仿宋" w:hint="eastAsia"/>
            <w:lang w:eastAsia="zh-CN"/>
          </w:rPr>
          <w:t>(四)、液氨泵项目意义</w:t>
        </w:r>
        <w:r>
          <w:tab/>
        </w:r>
        <w:r>
          <w:fldChar w:fldCharType="begin"/>
        </w:r>
        <w:r>
          <w:instrText xml:space="preserve"> PAGEREF _Toc20574 \h </w:instrText>
        </w:r>
        <w:r>
          <w:fldChar w:fldCharType="separate"/>
        </w:r>
        <w:r>
          <w:t>15</w:t>
        </w:r>
        <w:r>
          <w:fldChar w:fldCharType="end"/>
        </w:r>
      </w:hyperlink>
    </w:p>
    <w:p>
      <w:pPr>
        <w:pStyle w:val="TOC2"/>
        <w:tabs>
          <w:tab w:val="right" w:leader="dot" w:pos="8306"/>
        </w:tabs>
      </w:pPr>
      <w:hyperlink w:anchor="_Toc549" w:history="1">
        <w:r>
          <w:rPr>
            <w:rFonts w:ascii="仿宋" w:eastAsia="仿宋" w:hAnsi="仿宋" w:cs="仿宋" w:hint="eastAsia"/>
            <w:lang w:eastAsia="zh-CN"/>
          </w:rPr>
          <w:t>(五)、液氨泵项目背景</w:t>
        </w:r>
        <w:r>
          <w:tab/>
        </w:r>
        <w:r>
          <w:fldChar w:fldCharType="begin"/>
        </w:r>
        <w:r>
          <w:instrText xml:space="preserve"> PAGEREF _Toc549 \h </w:instrText>
        </w:r>
        <w:r>
          <w:fldChar w:fldCharType="separate"/>
        </w:r>
        <w:r>
          <w:t>15</w:t>
        </w:r>
        <w:r>
          <w:fldChar w:fldCharType="end"/>
        </w:r>
      </w:hyperlink>
    </w:p>
    <w:p>
      <w:pPr>
        <w:pStyle w:val="TOC1"/>
        <w:tabs>
          <w:tab w:val="right" w:leader="dot" w:pos="8306"/>
        </w:tabs>
      </w:pPr>
      <w:hyperlink w:anchor="_Toc19967" w:history="1">
        <w:r>
          <w:rPr>
            <w:rFonts w:ascii="仿宋" w:eastAsia="仿宋" w:hAnsi="仿宋" w:cs="仿宋" w:hint="eastAsia"/>
            <w:lang w:eastAsia="zh-CN"/>
          </w:rPr>
          <w:t>四、液氨泵项目选址可行性分析</w:t>
        </w:r>
        <w:r>
          <w:tab/>
        </w:r>
        <w:r>
          <w:fldChar w:fldCharType="begin"/>
        </w:r>
        <w:r>
          <w:instrText xml:space="preserve"> PAGEREF _Toc19967 \h </w:instrText>
        </w:r>
        <w:r>
          <w:fldChar w:fldCharType="separate"/>
        </w:r>
        <w:r>
          <w:t>16</w:t>
        </w:r>
        <w:r>
          <w:fldChar w:fldCharType="end"/>
        </w:r>
      </w:hyperlink>
    </w:p>
    <w:p>
      <w:pPr>
        <w:pStyle w:val="TOC2"/>
        <w:tabs>
          <w:tab w:val="right" w:leader="dot" w:pos="8306"/>
        </w:tabs>
      </w:pPr>
      <w:hyperlink w:anchor="_Toc29842" w:history="1">
        <w:r>
          <w:rPr>
            <w:rFonts w:ascii="仿宋" w:eastAsia="仿宋" w:hAnsi="仿宋" w:cs="仿宋" w:hint="eastAsia"/>
            <w:lang w:eastAsia="zh-CN"/>
          </w:rPr>
          <w:t>(一)、液氨泵项目选址</w:t>
        </w:r>
        <w:r>
          <w:tab/>
        </w:r>
        <w:r>
          <w:fldChar w:fldCharType="begin"/>
        </w:r>
        <w:r>
          <w:instrText xml:space="preserve"> PAGEREF _Toc29842 \h </w:instrText>
        </w:r>
        <w:r>
          <w:fldChar w:fldCharType="separate"/>
        </w:r>
        <w:r>
          <w:t>16</w:t>
        </w:r>
        <w:r>
          <w:fldChar w:fldCharType="end"/>
        </w:r>
      </w:hyperlink>
    </w:p>
    <w:p>
      <w:pPr>
        <w:pStyle w:val="TOC2"/>
        <w:tabs>
          <w:tab w:val="right" w:leader="dot" w:pos="8306"/>
        </w:tabs>
      </w:pPr>
      <w:hyperlink w:anchor="_Toc6500" w:history="1">
        <w:r>
          <w:rPr>
            <w:rFonts w:ascii="仿宋" w:eastAsia="仿宋" w:hAnsi="仿宋" w:cs="仿宋" w:hint="eastAsia"/>
            <w:lang w:eastAsia="zh-CN"/>
          </w:rPr>
          <w:t>(二)、用地控制指标</w:t>
        </w:r>
        <w:r>
          <w:tab/>
        </w:r>
        <w:r>
          <w:fldChar w:fldCharType="begin"/>
        </w:r>
        <w:r>
          <w:instrText xml:space="preserve"> PAGEREF _Toc6500 \h </w:instrText>
        </w:r>
        <w:r>
          <w:fldChar w:fldCharType="separate"/>
        </w:r>
        <w:r>
          <w:t>16</w:t>
        </w:r>
        <w:r>
          <w:fldChar w:fldCharType="end"/>
        </w:r>
      </w:hyperlink>
    </w:p>
    <w:p>
      <w:pPr>
        <w:pStyle w:val="TOC2"/>
        <w:tabs>
          <w:tab w:val="right" w:leader="dot" w:pos="8306"/>
        </w:tabs>
      </w:pPr>
      <w:hyperlink w:anchor="_Toc31864" w:history="1">
        <w:r>
          <w:rPr>
            <w:rFonts w:ascii="仿宋" w:eastAsia="仿宋" w:hAnsi="仿宋" w:cs="仿宋" w:hint="eastAsia"/>
            <w:lang w:eastAsia="zh-CN"/>
          </w:rPr>
          <w:t>(三)、节约用地措施</w:t>
        </w:r>
        <w:r>
          <w:tab/>
        </w:r>
        <w:r>
          <w:fldChar w:fldCharType="begin"/>
        </w:r>
        <w:r>
          <w:instrText xml:space="preserve"> PAGEREF _Toc31864 \h </w:instrText>
        </w:r>
        <w:r>
          <w:fldChar w:fldCharType="separate"/>
        </w:r>
        <w:r>
          <w:t>18</w:t>
        </w:r>
        <w:r>
          <w:fldChar w:fldCharType="end"/>
        </w:r>
      </w:hyperlink>
    </w:p>
    <w:p>
      <w:pPr>
        <w:pStyle w:val="TOC2"/>
        <w:tabs>
          <w:tab w:val="right" w:leader="dot" w:pos="8306"/>
        </w:tabs>
      </w:pPr>
      <w:hyperlink w:anchor="_Toc19730" w:history="1">
        <w:r>
          <w:rPr>
            <w:rFonts w:ascii="仿宋" w:eastAsia="仿宋" w:hAnsi="仿宋" w:cs="仿宋" w:hint="eastAsia"/>
            <w:lang w:eastAsia="zh-CN"/>
          </w:rPr>
          <w:t>(四)、总图布置方案</w:t>
        </w:r>
        <w:r>
          <w:tab/>
        </w:r>
        <w:r>
          <w:fldChar w:fldCharType="begin"/>
        </w:r>
        <w:r>
          <w:instrText xml:space="preserve"> PAGEREF _Toc19730 \h </w:instrText>
        </w:r>
        <w:r>
          <w:fldChar w:fldCharType="separate"/>
        </w:r>
        <w:r>
          <w:t>19</w:t>
        </w:r>
        <w:r>
          <w:fldChar w:fldCharType="end"/>
        </w:r>
      </w:hyperlink>
    </w:p>
    <w:p>
      <w:pPr>
        <w:pStyle w:val="TOC2"/>
        <w:tabs>
          <w:tab w:val="right" w:leader="dot" w:pos="8306"/>
        </w:tabs>
      </w:pPr>
      <w:hyperlink w:anchor="_Toc25203" w:history="1">
        <w:r>
          <w:rPr>
            <w:rFonts w:ascii="仿宋" w:eastAsia="仿宋" w:hAnsi="仿宋" w:cs="仿宋" w:hint="eastAsia"/>
            <w:lang w:eastAsia="zh-CN"/>
          </w:rPr>
          <w:t>(五)、选址综合评价</w:t>
        </w:r>
        <w:r>
          <w:tab/>
        </w:r>
        <w:r>
          <w:fldChar w:fldCharType="begin"/>
        </w:r>
        <w:r>
          <w:instrText xml:space="preserve"> PAGEREF _Toc25203 \h </w:instrText>
        </w:r>
        <w:r>
          <w:fldChar w:fldCharType="separate"/>
        </w:r>
        <w:r>
          <w:t>20</w:t>
        </w:r>
        <w:r>
          <w:fldChar w:fldCharType="end"/>
        </w:r>
      </w:hyperlink>
    </w:p>
    <w:p>
      <w:pPr>
        <w:pStyle w:val="TOC1"/>
        <w:tabs>
          <w:tab w:val="right" w:leader="dot" w:pos="8306"/>
        </w:tabs>
      </w:pPr>
      <w:hyperlink w:anchor="_Toc28337" w:history="1">
        <w:r>
          <w:rPr>
            <w:rFonts w:ascii="仿宋" w:eastAsia="仿宋" w:hAnsi="仿宋" w:cs="仿宋" w:hint="eastAsia"/>
            <w:lang w:eastAsia="zh-CN"/>
          </w:rPr>
          <w:t>五、液氨泵项目可持续发展</w:t>
        </w:r>
        <w:r>
          <w:tab/>
        </w:r>
        <w:r>
          <w:fldChar w:fldCharType="begin"/>
        </w:r>
        <w:r>
          <w:instrText xml:space="preserve"> PAGEREF _Toc28337 \h </w:instrText>
        </w:r>
        <w:r>
          <w:fldChar w:fldCharType="separate"/>
        </w:r>
        <w:r>
          <w:t>21</w:t>
        </w:r>
        <w:r>
          <w:fldChar w:fldCharType="end"/>
        </w:r>
      </w:hyperlink>
    </w:p>
    <w:p>
      <w:pPr>
        <w:pStyle w:val="TOC2"/>
        <w:tabs>
          <w:tab w:val="right" w:leader="dot" w:pos="8306"/>
        </w:tabs>
      </w:pPr>
      <w:hyperlink w:anchor="_Toc32518" w:history="1">
        <w:r>
          <w:rPr>
            <w:rFonts w:ascii="仿宋" w:eastAsia="仿宋" w:hAnsi="仿宋" w:cs="仿宋" w:hint="eastAsia"/>
            <w:lang w:eastAsia="zh-CN"/>
          </w:rPr>
          <w:t>(一)、可持续战略与实践</w:t>
        </w:r>
        <w:r>
          <w:tab/>
        </w:r>
        <w:r>
          <w:fldChar w:fldCharType="begin"/>
        </w:r>
        <w:r>
          <w:instrText xml:space="preserve"> PAGEREF _Toc32518 \h </w:instrText>
        </w:r>
        <w:r>
          <w:fldChar w:fldCharType="separate"/>
        </w:r>
        <w:r>
          <w:t>21</w:t>
        </w:r>
        <w:r>
          <w:fldChar w:fldCharType="end"/>
        </w:r>
      </w:hyperlink>
    </w:p>
    <w:p>
      <w:pPr>
        <w:pStyle w:val="TOC2"/>
        <w:tabs>
          <w:tab w:val="right" w:leader="dot" w:pos="8306"/>
        </w:tabs>
      </w:pPr>
      <w:hyperlink w:anchor="_Toc8268" w:history="1">
        <w:r>
          <w:rPr>
            <w:rFonts w:ascii="仿宋" w:eastAsia="仿宋" w:hAnsi="仿宋" w:cs="仿宋" w:hint="eastAsia"/>
            <w:lang w:eastAsia="zh-CN"/>
          </w:rPr>
          <w:t>(二)、环保与社会责任</w:t>
        </w:r>
        <w:r>
          <w:tab/>
        </w:r>
        <w:r>
          <w:fldChar w:fldCharType="begin"/>
        </w:r>
        <w:r>
          <w:instrText xml:space="preserve"> PAGEREF _Toc8268 \h </w:instrText>
        </w:r>
        <w:r>
          <w:fldChar w:fldCharType="separate"/>
        </w:r>
        <w:r>
          <w:t>22</w:t>
        </w:r>
        <w:r>
          <w:fldChar w:fldCharType="end"/>
        </w:r>
      </w:hyperlink>
    </w:p>
    <w:p>
      <w:pPr>
        <w:pStyle w:val="TOC1"/>
        <w:tabs>
          <w:tab w:val="right" w:leader="dot" w:pos="8306"/>
        </w:tabs>
      </w:pPr>
      <w:hyperlink w:anchor="_Toc12629" w:history="1">
        <w:r>
          <w:rPr>
            <w:rFonts w:ascii="仿宋" w:eastAsia="仿宋" w:hAnsi="仿宋" w:cs="仿宋" w:hint="eastAsia"/>
            <w:lang w:eastAsia="zh-CN"/>
          </w:rPr>
          <w:t>六、液氨泵项目建设单位说明</w:t>
        </w:r>
        <w:r>
          <w:tab/>
        </w:r>
        <w:r>
          <w:fldChar w:fldCharType="begin"/>
        </w:r>
        <w:r>
          <w:instrText xml:space="preserve"> PAGEREF _Toc12629 \h </w:instrText>
        </w:r>
        <w:r>
          <w:fldChar w:fldCharType="separate"/>
        </w:r>
        <w:r>
          <w:t>23</w:t>
        </w:r>
        <w:r>
          <w:fldChar w:fldCharType="end"/>
        </w:r>
      </w:hyperlink>
    </w:p>
    <w:p>
      <w:pPr>
        <w:pStyle w:val="TOC2"/>
        <w:tabs>
          <w:tab w:val="right" w:leader="dot" w:pos="8306"/>
        </w:tabs>
      </w:pPr>
      <w:hyperlink w:anchor="_Toc7325" w:history="1">
        <w:r>
          <w:rPr>
            <w:rFonts w:ascii="仿宋" w:eastAsia="仿宋" w:hAnsi="仿宋" w:cs="仿宋" w:hint="eastAsia"/>
            <w:lang w:eastAsia="zh-CN"/>
          </w:rPr>
          <w:t>(一)、液氨泵项目承办单位基本情况</w:t>
        </w:r>
        <w:r>
          <w:tab/>
        </w:r>
        <w:r>
          <w:fldChar w:fldCharType="begin"/>
        </w:r>
        <w:r>
          <w:instrText xml:space="preserve"> PAGEREF _Toc7325 \h </w:instrText>
        </w:r>
        <w:r>
          <w:fldChar w:fldCharType="separate"/>
        </w:r>
        <w:r>
          <w:t>23</w:t>
        </w:r>
        <w:r>
          <w:fldChar w:fldCharType="end"/>
        </w:r>
      </w:hyperlink>
    </w:p>
    <w:p>
      <w:pPr>
        <w:pStyle w:val="TOC2"/>
        <w:tabs>
          <w:tab w:val="right" w:leader="dot" w:pos="8306"/>
        </w:tabs>
      </w:pPr>
      <w:hyperlink w:anchor="_Toc18643" w:history="1">
        <w:r>
          <w:rPr>
            <w:rFonts w:ascii="仿宋" w:eastAsia="仿宋" w:hAnsi="仿宋" w:cs="仿宋" w:hint="eastAsia"/>
            <w:lang w:eastAsia="zh-CN"/>
          </w:rPr>
          <w:t>(二)、公司经济效益分析</w:t>
        </w:r>
        <w:r>
          <w:tab/>
        </w:r>
        <w:r>
          <w:fldChar w:fldCharType="begin"/>
        </w:r>
        <w:r>
          <w:instrText xml:space="preserve"> PAGEREF _Toc18643 \h </w:instrText>
        </w:r>
        <w:r>
          <w:fldChar w:fldCharType="separate"/>
        </w:r>
        <w:r>
          <w:t>24</w:t>
        </w:r>
        <w:r>
          <w:fldChar w:fldCharType="end"/>
        </w:r>
      </w:hyperlink>
    </w:p>
    <w:p>
      <w:pPr>
        <w:pStyle w:val="TOC1"/>
        <w:tabs>
          <w:tab w:val="right" w:leader="dot" w:pos="8306"/>
        </w:tabs>
      </w:pPr>
      <w:hyperlink w:anchor="_Toc24181" w:history="1">
        <w:r>
          <w:rPr>
            <w:rFonts w:ascii="仿宋" w:eastAsia="仿宋" w:hAnsi="仿宋" w:cs="仿宋" w:hint="eastAsia"/>
            <w:lang w:eastAsia="zh-CN"/>
          </w:rPr>
          <w:t>七、液氨泵项目经营效益</w:t>
        </w:r>
        <w:r>
          <w:tab/>
        </w:r>
        <w:r>
          <w:fldChar w:fldCharType="begin"/>
        </w:r>
        <w:r>
          <w:instrText xml:space="preserve"> PAGEREF _Toc24181 \h </w:instrText>
        </w:r>
        <w:r>
          <w:fldChar w:fldCharType="separate"/>
        </w:r>
        <w:r>
          <w:t>25</w:t>
        </w:r>
        <w:r>
          <w:fldChar w:fldCharType="end"/>
        </w:r>
      </w:hyperlink>
    </w:p>
    <w:p>
      <w:pPr>
        <w:pStyle w:val="TOC2"/>
        <w:tabs>
          <w:tab w:val="right" w:leader="dot" w:pos="8306"/>
        </w:tabs>
      </w:pPr>
      <w:hyperlink w:anchor="_Toc24943" w:history="1">
        <w:r>
          <w:rPr>
            <w:rFonts w:ascii="仿宋" w:eastAsia="仿宋" w:hAnsi="仿宋" w:cs="仿宋" w:hint="eastAsia"/>
            <w:lang w:eastAsia="zh-CN"/>
          </w:rPr>
          <w:t>(一)、经济评价财务测算</w:t>
        </w:r>
        <w:r>
          <w:tab/>
        </w:r>
        <w:r>
          <w:fldChar w:fldCharType="begin"/>
        </w:r>
        <w:r>
          <w:instrText xml:space="preserve"> PAGEREF _Toc24943 \h </w:instrText>
        </w:r>
        <w:r>
          <w:fldChar w:fldCharType="separate"/>
        </w:r>
        <w:r>
          <w:t>25</w:t>
        </w:r>
        <w:r>
          <w:fldChar w:fldCharType="end"/>
        </w:r>
      </w:hyperlink>
    </w:p>
    <w:p>
      <w:pPr>
        <w:pStyle w:val="TOC2"/>
        <w:tabs>
          <w:tab w:val="right" w:leader="dot" w:pos="8306"/>
        </w:tabs>
      </w:pPr>
      <w:hyperlink w:anchor="_Toc5327" w:history="1">
        <w:r>
          <w:rPr>
            <w:rFonts w:ascii="仿宋" w:eastAsia="仿宋" w:hAnsi="仿宋" w:cs="仿宋" w:hint="eastAsia"/>
            <w:lang w:eastAsia="zh-CN"/>
          </w:rPr>
          <w:t>(二)、液氨泵项目盈利能力分析</w:t>
        </w:r>
        <w:r>
          <w:tab/>
        </w:r>
        <w:r>
          <w:fldChar w:fldCharType="begin"/>
        </w:r>
        <w:r>
          <w:instrText xml:space="preserve"> PAGEREF _Toc5327 \h </w:instrText>
        </w:r>
        <w:r>
          <w:fldChar w:fldCharType="separate"/>
        </w:r>
        <w:r>
          <w:t>26</w:t>
        </w:r>
        <w:r>
          <w:fldChar w:fldCharType="end"/>
        </w:r>
      </w:hyperlink>
    </w:p>
    <w:p>
      <w:pPr>
        <w:pStyle w:val="TOC1"/>
        <w:tabs>
          <w:tab w:val="right" w:leader="dot" w:pos="8306"/>
        </w:tabs>
      </w:pPr>
      <w:hyperlink w:anchor="_Toc28152" w:history="1">
        <w:r>
          <w:rPr>
            <w:rFonts w:ascii="仿宋" w:eastAsia="仿宋" w:hAnsi="仿宋" w:cs="仿宋" w:hint="eastAsia"/>
            <w:lang w:eastAsia="zh-CN"/>
          </w:rPr>
          <w:t>八、液氨泵项目财务管理</w:t>
        </w:r>
        <w:r>
          <w:tab/>
        </w:r>
        <w:r>
          <w:fldChar w:fldCharType="begin"/>
        </w:r>
        <w:r>
          <w:instrText xml:space="preserve"> PAGEREF _Toc28152 \h </w:instrText>
        </w:r>
        <w:r>
          <w:fldChar w:fldCharType="separate"/>
        </w:r>
        <w:r>
          <w:t>27</w:t>
        </w:r>
        <w:r>
          <w:fldChar w:fldCharType="end"/>
        </w:r>
      </w:hyperlink>
    </w:p>
    <w:p>
      <w:pPr>
        <w:pStyle w:val="TOC2"/>
        <w:tabs>
          <w:tab w:val="right" w:leader="dot" w:pos="8306"/>
        </w:tabs>
      </w:pPr>
      <w:hyperlink w:anchor="_Toc20492" w:history="1">
        <w:r>
          <w:rPr>
            <w:rFonts w:ascii="仿宋" w:eastAsia="仿宋" w:hAnsi="仿宋" w:cs="仿宋" w:hint="eastAsia"/>
            <w:lang w:eastAsia="zh-CN"/>
          </w:rPr>
          <w:t>(一)、资金需求大</w:t>
        </w:r>
        <w:r>
          <w:tab/>
        </w:r>
        <w:r>
          <w:fldChar w:fldCharType="begin"/>
        </w:r>
        <w:r>
          <w:instrText xml:space="preserve"> PAGEREF _Toc20492 \h </w:instrText>
        </w:r>
        <w:r>
          <w:fldChar w:fldCharType="separate"/>
        </w:r>
        <w:r>
          <w:t>27</w:t>
        </w:r>
        <w:r>
          <w:fldChar w:fldCharType="end"/>
        </w:r>
      </w:hyperlink>
    </w:p>
    <w:p>
      <w:pPr>
        <w:pStyle w:val="TOC2"/>
        <w:tabs>
          <w:tab w:val="right" w:leader="dot" w:pos="8306"/>
        </w:tabs>
      </w:pPr>
      <w:hyperlink w:anchor="_Toc19156" w:history="1">
        <w:r>
          <w:rPr>
            <w:rFonts w:ascii="仿宋" w:eastAsia="仿宋" w:hAnsi="仿宋" w:cs="仿宋" w:hint="eastAsia"/>
            <w:lang w:eastAsia="zh-CN"/>
          </w:rPr>
          <w:t>(二)、研发周期长</w:t>
        </w:r>
        <w:r>
          <w:tab/>
        </w:r>
        <w:r>
          <w:fldChar w:fldCharType="begin"/>
        </w:r>
        <w:r>
          <w:instrText xml:space="preserve"> PAGEREF _Toc19156 \h </w:instrText>
        </w:r>
        <w:r>
          <w:fldChar w:fldCharType="separate"/>
        </w:r>
        <w:r>
          <w:t>28</w:t>
        </w:r>
        <w:r>
          <w:fldChar w:fldCharType="end"/>
        </w:r>
      </w:hyperlink>
    </w:p>
    <w:p>
      <w:pPr>
        <w:pStyle w:val="TOC2"/>
        <w:tabs>
          <w:tab w:val="right" w:leader="dot" w:pos="8306"/>
        </w:tabs>
      </w:pPr>
      <w:hyperlink w:anchor="_Toc31329" w:history="1">
        <w:r>
          <w:rPr>
            <w:rFonts w:ascii="仿宋" w:eastAsia="仿宋" w:hAnsi="仿宋" w:cs="仿宋" w:hint="eastAsia"/>
            <w:lang w:eastAsia="zh-CN"/>
          </w:rPr>
          <w:t>(三)、市场风险大</w:t>
        </w:r>
        <w:r>
          <w:tab/>
        </w:r>
        <w:r>
          <w:fldChar w:fldCharType="begin"/>
        </w:r>
        <w:r>
          <w:instrText xml:space="preserve"> PAGEREF _Toc31329 \h </w:instrText>
        </w:r>
        <w:r>
          <w:fldChar w:fldCharType="separate"/>
        </w:r>
        <w:r>
          <w:t>29</w:t>
        </w:r>
        <w:r>
          <w:fldChar w:fldCharType="end"/>
        </w:r>
      </w:hyperlink>
    </w:p>
    <w:p>
      <w:pPr>
        <w:pStyle w:val="TOC2"/>
        <w:tabs>
          <w:tab w:val="right" w:leader="dot" w:pos="8306"/>
        </w:tabs>
      </w:pPr>
      <w:hyperlink w:anchor="_Toc17214" w:history="1">
        <w:r>
          <w:rPr>
            <w:rFonts w:ascii="仿宋" w:eastAsia="仿宋" w:hAnsi="仿宋" w:cs="仿宋" w:hint="eastAsia"/>
            <w:lang w:eastAsia="zh-CN"/>
          </w:rPr>
          <w:t>(四)、利润率高</w:t>
        </w:r>
        <w:r>
          <w:tab/>
        </w:r>
        <w:r>
          <w:fldChar w:fldCharType="begin"/>
        </w:r>
        <w:r>
          <w:instrText xml:space="preserve"> PAGEREF _Toc17214 \h </w:instrText>
        </w:r>
        <w:r>
          <w:fldChar w:fldCharType="separate"/>
        </w:r>
        <w:r>
          <w:t>32</w:t>
        </w:r>
        <w:r>
          <w:fldChar w:fldCharType="end"/>
        </w:r>
      </w:hyperlink>
    </w:p>
    <w:p>
      <w:pPr>
        <w:pStyle w:val="TOC1"/>
        <w:tabs>
          <w:tab w:val="right" w:leader="dot" w:pos="8306"/>
        </w:tabs>
      </w:pPr>
      <w:hyperlink w:anchor="_Toc31883" w:history="1">
        <w:r>
          <w:rPr>
            <w:rFonts w:ascii="仿宋" w:eastAsia="仿宋" w:hAnsi="仿宋" w:cs="仿宋" w:hint="eastAsia"/>
            <w:lang w:eastAsia="zh-CN"/>
          </w:rPr>
          <w:t>九、液氨泵项目环境影响分析</w:t>
        </w:r>
        <w:r>
          <w:tab/>
        </w:r>
        <w:r>
          <w:fldChar w:fldCharType="begin"/>
        </w:r>
        <w:r>
          <w:instrText xml:space="preserve"> PAGEREF _Toc31883 \h </w:instrText>
        </w:r>
        <w:r>
          <w:fldChar w:fldCharType="separate"/>
        </w:r>
        <w:r>
          <w:t>34</w:t>
        </w:r>
        <w:r>
          <w:fldChar w:fldCharType="end"/>
        </w:r>
      </w:hyperlink>
    </w:p>
    <w:p>
      <w:pPr>
        <w:pStyle w:val="TOC2"/>
        <w:tabs>
          <w:tab w:val="right" w:leader="dot" w:pos="8306"/>
        </w:tabs>
      </w:pPr>
      <w:hyperlink w:anchor="_Toc1446" w:history="1">
        <w:r>
          <w:rPr>
            <w:rFonts w:ascii="仿宋" w:eastAsia="仿宋" w:hAnsi="仿宋" w:cs="仿宋" w:hint="eastAsia"/>
            <w:lang w:eastAsia="zh-CN"/>
          </w:rPr>
          <w:t>(一)、建设区域环境质量现状</w:t>
        </w:r>
        <w:r>
          <w:tab/>
        </w:r>
        <w:r>
          <w:fldChar w:fldCharType="begin"/>
        </w:r>
        <w:r>
          <w:instrText xml:space="preserve"> PAGEREF _Toc1446 \h </w:instrText>
        </w:r>
        <w:r>
          <w:fldChar w:fldCharType="separate"/>
        </w:r>
        <w:r>
          <w:t>34</w:t>
        </w:r>
        <w:r>
          <w:fldChar w:fldCharType="end"/>
        </w:r>
      </w:hyperlink>
    </w:p>
    <w:p>
      <w:pPr>
        <w:pStyle w:val="TOC2"/>
        <w:tabs>
          <w:tab w:val="right" w:leader="dot" w:pos="8306"/>
        </w:tabs>
      </w:pPr>
      <w:hyperlink w:anchor="_Toc14655" w:history="1">
        <w:r>
          <w:rPr>
            <w:rFonts w:ascii="仿宋" w:eastAsia="仿宋" w:hAnsi="仿宋" w:cs="仿宋" w:hint="eastAsia"/>
            <w:lang w:eastAsia="zh-CN"/>
          </w:rPr>
          <w:t>(二)、建设期环境保护</w:t>
        </w:r>
        <w:r>
          <w:tab/>
        </w:r>
        <w:r>
          <w:fldChar w:fldCharType="begin"/>
        </w:r>
        <w:r>
          <w:instrText xml:space="preserve"> PAGEREF _Toc14655 \h </w:instrText>
        </w:r>
        <w:r>
          <w:fldChar w:fldCharType="separate"/>
        </w:r>
        <w:r>
          <w:t>35</w:t>
        </w:r>
        <w:r>
          <w:fldChar w:fldCharType="end"/>
        </w:r>
      </w:hyperlink>
    </w:p>
    <w:p>
      <w:pPr>
        <w:pStyle w:val="TOC2"/>
        <w:tabs>
          <w:tab w:val="right" w:leader="dot" w:pos="8306"/>
        </w:tabs>
      </w:pPr>
      <w:hyperlink w:anchor="_Toc10219" w:history="1">
        <w:r>
          <w:rPr>
            <w:rFonts w:ascii="仿宋" w:eastAsia="仿宋" w:hAnsi="仿宋" w:cs="仿宋" w:hint="eastAsia"/>
            <w:lang w:eastAsia="zh-CN"/>
          </w:rPr>
          <w:t>(三)、运营期环境保护</w:t>
        </w:r>
        <w:r>
          <w:tab/>
        </w:r>
        <w:r>
          <w:fldChar w:fldCharType="begin"/>
        </w:r>
        <w:r>
          <w:instrText xml:space="preserve"> PAGEREF _Toc10219 \h </w:instrText>
        </w:r>
        <w:r>
          <w:fldChar w:fldCharType="separate"/>
        </w:r>
        <w:r>
          <w:t>36</w:t>
        </w:r>
        <w:r>
          <w:fldChar w:fldCharType="end"/>
        </w:r>
      </w:hyperlink>
    </w:p>
    <w:p>
      <w:pPr>
        <w:pStyle w:val="TOC2"/>
        <w:tabs>
          <w:tab w:val="right" w:leader="dot" w:pos="8306"/>
        </w:tabs>
      </w:pPr>
      <w:hyperlink w:anchor="_Toc7405" w:history="1">
        <w:r>
          <w:rPr>
            <w:rFonts w:ascii="仿宋" w:eastAsia="仿宋" w:hAnsi="仿宋" w:cs="仿宋" w:hint="eastAsia"/>
            <w:lang w:eastAsia="zh-CN"/>
          </w:rPr>
          <w:t>(四)、液氨泵项目建设对区域经济的影响</w:t>
        </w:r>
        <w:r>
          <w:tab/>
        </w:r>
        <w:r>
          <w:fldChar w:fldCharType="begin"/>
        </w:r>
        <w:r>
          <w:instrText xml:space="preserve"> PAGEREF _Toc7405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38" w:history="1">
        <w:r>
          <w:rPr>
            <w:rFonts w:ascii="仿宋" w:eastAsia="仿宋" w:hAnsi="仿宋" w:cs="仿宋" w:hint="eastAsia"/>
            <w:lang w:eastAsia="zh-CN"/>
          </w:rPr>
          <w:t>(五)、废弃物处理</w:t>
        </w:r>
        <w:r>
          <w:tab/>
        </w:r>
        <w:r>
          <w:fldChar w:fldCharType="begin"/>
        </w:r>
        <w:r>
          <w:instrText xml:space="preserve"> PAGEREF _Toc8838 \h </w:instrText>
        </w:r>
        <w:r>
          <w:fldChar w:fldCharType="separate"/>
        </w:r>
        <w:r>
          <w:t>39</w:t>
        </w:r>
        <w:r>
          <w:fldChar w:fldCharType="end"/>
        </w:r>
      </w:hyperlink>
    </w:p>
    <w:p>
      <w:pPr>
        <w:pStyle w:val="TOC2"/>
        <w:tabs>
          <w:tab w:val="right" w:leader="dot" w:pos="8306"/>
        </w:tabs>
      </w:pPr>
      <w:hyperlink w:anchor="_Toc11472" w:history="1">
        <w:r>
          <w:rPr>
            <w:rFonts w:ascii="仿宋" w:eastAsia="仿宋" w:hAnsi="仿宋" w:cs="仿宋" w:hint="eastAsia"/>
            <w:lang w:eastAsia="zh-CN"/>
          </w:rPr>
          <w:t>(六)、特殊环境影响分析</w:t>
        </w:r>
        <w:r>
          <w:tab/>
        </w:r>
        <w:r>
          <w:fldChar w:fldCharType="begin"/>
        </w:r>
        <w:r>
          <w:instrText xml:space="preserve"> PAGEREF _Toc11472 \h </w:instrText>
        </w:r>
        <w:r>
          <w:fldChar w:fldCharType="separate"/>
        </w:r>
        <w:r>
          <w:t>41</w:t>
        </w:r>
        <w:r>
          <w:fldChar w:fldCharType="end"/>
        </w:r>
      </w:hyperlink>
    </w:p>
    <w:p>
      <w:pPr>
        <w:pStyle w:val="TOC2"/>
        <w:tabs>
          <w:tab w:val="right" w:leader="dot" w:pos="8306"/>
        </w:tabs>
      </w:pPr>
      <w:hyperlink w:anchor="_Toc8668" w:history="1">
        <w:r>
          <w:rPr>
            <w:rFonts w:ascii="仿宋" w:eastAsia="仿宋" w:hAnsi="仿宋" w:cs="仿宋" w:hint="eastAsia"/>
            <w:lang w:eastAsia="zh-CN"/>
          </w:rPr>
          <w:t>(七)、清洁生产</w:t>
        </w:r>
        <w:r>
          <w:tab/>
        </w:r>
        <w:r>
          <w:fldChar w:fldCharType="begin"/>
        </w:r>
        <w:r>
          <w:instrText xml:space="preserve"> PAGEREF _Toc8668 \h </w:instrText>
        </w:r>
        <w:r>
          <w:fldChar w:fldCharType="separate"/>
        </w:r>
        <w:r>
          <w:t>42</w:t>
        </w:r>
        <w:r>
          <w:fldChar w:fldCharType="end"/>
        </w:r>
      </w:hyperlink>
    </w:p>
    <w:p>
      <w:pPr>
        <w:pStyle w:val="TOC2"/>
        <w:tabs>
          <w:tab w:val="right" w:leader="dot" w:pos="8306"/>
        </w:tabs>
      </w:pPr>
      <w:hyperlink w:anchor="_Toc5996" w:history="1">
        <w:r>
          <w:rPr>
            <w:rFonts w:ascii="仿宋" w:eastAsia="仿宋" w:hAnsi="仿宋" w:cs="仿宋" w:hint="eastAsia"/>
            <w:lang w:eastAsia="zh-CN"/>
          </w:rPr>
          <w:t>(八)、环境保护综合评价</w:t>
        </w:r>
        <w:r>
          <w:tab/>
        </w:r>
        <w:r>
          <w:fldChar w:fldCharType="begin"/>
        </w:r>
        <w:r>
          <w:instrText xml:space="preserve"> PAGEREF _Toc5996 \h </w:instrText>
        </w:r>
        <w:r>
          <w:fldChar w:fldCharType="separate"/>
        </w:r>
        <w:r>
          <w:t>43</w:t>
        </w:r>
        <w:r>
          <w:fldChar w:fldCharType="end"/>
        </w:r>
      </w:hyperlink>
    </w:p>
    <w:p>
      <w:pPr>
        <w:pStyle w:val="TOC1"/>
        <w:tabs>
          <w:tab w:val="right" w:leader="dot" w:pos="8306"/>
        </w:tabs>
      </w:pPr>
      <w:hyperlink w:anchor="_Toc18256" w:history="1">
        <w:r>
          <w:rPr>
            <w:rFonts w:ascii="仿宋" w:eastAsia="仿宋" w:hAnsi="仿宋" w:cs="仿宋" w:hint="eastAsia"/>
            <w:lang w:eastAsia="zh-CN"/>
          </w:rPr>
          <w:t>十、液氨泵项目人力资源培养与发展</w:t>
        </w:r>
        <w:r>
          <w:tab/>
        </w:r>
        <w:r>
          <w:fldChar w:fldCharType="begin"/>
        </w:r>
        <w:r>
          <w:instrText xml:space="preserve"> PAGEREF _Toc18256 \h </w:instrText>
        </w:r>
        <w:r>
          <w:fldChar w:fldCharType="separate"/>
        </w:r>
        <w:r>
          <w:t>44</w:t>
        </w:r>
        <w:r>
          <w:fldChar w:fldCharType="end"/>
        </w:r>
      </w:hyperlink>
    </w:p>
    <w:p>
      <w:pPr>
        <w:pStyle w:val="TOC2"/>
        <w:tabs>
          <w:tab w:val="right" w:leader="dot" w:pos="8306"/>
        </w:tabs>
      </w:pPr>
      <w:hyperlink w:anchor="_Toc6617" w:history="1">
        <w:r>
          <w:rPr>
            <w:rFonts w:ascii="仿宋" w:eastAsia="仿宋" w:hAnsi="仿宋" w:cs="仿宋" w:hint="eastAsia"/>
            <w:lang w:eastAsia="zh-CN"/>
          </w:rPr>
          <w:t>(一)、人才需求与规划</w:t>
        </w:r>
        <w:r>
          <w:tab/>
        </w:r>
        <w:r>
          <w:fldChar w:fldCharType="begin"/>
        </w:r>
        <w:r>
          <w:instrText xml:space="preserve"> PAGEREF _Toc6617 \h </w:instrText>
        </w:r>
        <w:r>
          <w:fldChar w:fldCharType="separate"/>
        </w:r>
        <w:r>
          <w:t>44</w:t>
        </w:r>
        <w:r>
          <w:fldChar w:fldCharType="end"/>
        </w:r>
      </w:hyperlink>
    </w:p>
    <w:p>
      <w:pPr>
        <w:pStyle w:val="TOC2"/>
        <w:tabs>
          <w:tab w:val="right" w:leader="dot" w:pos="8306"/>
        </w:tabs>
      </w:pPr>
      <w:hyperlink w:anchor="_Toc32724" w:history="1">
        <w:r>
          <w:rPr>
            <w:rFonts w:ascii="仿宋" w:eastAsia="仿宋" w:hAnsi="仿宋" w:cs="仿宋" w:hint="eastAsia"/>
            <w:lang w:eastAsia="zh-CN"/>
          </w:rPr>
          <w:t>(二)、培训与发展计划</w:t>
        </w:r>
        <w:r>
          <w:tab/>
        </w:r>
        <w:r>
          <w:fldChar w:fldCharType="begin"/>
        </w:r>
        <w:r>
          <w:instrText xml:space="preserve"> PAGEREF _Toc32724 \h </w:instrText>
        </w:r>
        <w:r>
          <w:fldChar w:fldCharType="separate"/>
        </w:r>
        <w:r>
          <w:t>45</w:t>
        </w:r>
        <w:r>
          <w:fldChar w:fldCharType="end"/>
        </w:r>
      </w:hyperlink>
    </w:p>
    <w:p>
      <w:pPr>
        <w:pStyle w:val="TOC1"/>
        <w:tabs>
          <w:tab w:val="right" w:leader="dot" w:pos="8306"/>
        </w:tabs>
      </w:pPr>
      <w:hyperlink w:anchor="_Toc26767" w:history="1">
        <w:r>
          <w:rPr>
            <w:rFonts w:ascii="仿宋" w:eastAsia="仿宋" w:hAnsi="仿宋" w:cs="仿宋" w:hint="eastAsia"/>
            <w:lang w:eastAsia="zh-CN"/>
          </w:rPr>
          <w:t>十一、液氨泵项目社会影响</w:t>
        </w:r>
        <w:r>
          <w:tab/>
        </w:r>
        <w:r>
          <w:fldChar w:fldCharType="begin"/>
        </w:r>
        <w:r>
          <w:instrText xml:space="preserve"> PAGEREF _Toc26767 \h </w:instrText>
        </w:r>
        <w:r>
          <w:fldChar w:fldCharType="separate"/>
        </w:r>
        <w:r>
          <w:t>45</w:t>
        </w:r>
        <w:r>
          <w:fldChar w:fldCharType="end"/>
        </w:r>
      </w:hyperlink>
    </w:p>
    <w:p>
      <w:pPr>
        <w:pStyle w:val="TOC2"/>
        <w:tabs>
          <w:tab w:val="right" w:leader="dot" w:pos="8306"/>
        </w:tabs>
      </w:pPr>
      <w:hyperlink w:anchor="_Toc1029" w:history="1">
        <w:r>
          <w:rPr>
            <w:rFonts w:ascii="仿宋" w:eastAsia="仿宋" w:hAnsi="仿宋" w:cs="仿宋" w:hint="eastAsia"/>
            <w:lang w:eastAsia="zh-CN"/>
          </w:rPr>
          <w:t>(一)、社会责任与义务</w:t>
        </w:r>
        <w:r>
          <w:tab/>
        </w:r>
        <w:r>
          <w:fldChar w:fldCharType="begin"/>
        </w:r>
        <w:r>
          <w:instrText xml:space="preserve"> PAGEREF _Toc1029 \h </w:instrText>
        </w:r>
        <w:r>
          <w:fldChar w:fldCharType="separate"/>
        </w:r>
        <w:r>
          <w:t>45</w:t>
        </w:r>
        <w:r>
          <w:fldChar w:fldCharType="end"/>
        </w:r>
      </w:hyperlink>
    </w:p>
    <w:p>
      <w:pPr>
        <w:pStyle w:val="TOC2"/>
        <w:tabs>
          <w:tab w:val="right" w:leader="dot" w:pos="8306"/>
        </w:tabs>
      </w:pPr>
      <w:hyperlink w:anchor="_Toc32670" w:history="1">
        <w:r>
          <w:rPr>
            <w:rFonts w:ascii="仿宋" w:eastAsia="仿宋" w:hAnsi="仿宋" w:cs="仿宋" w:hint="eastAsia"/>
            <w:lang w:eastAsia="zh-CN"/>
          </w:rPr>
          <w:t>(二)、社会参与与沟通</w:t>
        </w:r>
        <w:r>
          <w:tab/>
        </w:r>
        <w:r>
          <w:fldChar w:fldCharType="begin"/>
        </w:r>
        <w:r>
          <w:instrText xml:space="preserve"> PAGEREF _Toc32670 \h </w:instrText>
        </w:r>
        <w:r>
          <w:fldChar w:fldCharType="separate"/>
        </w:r>
        <w:r>
          <w:t>46</w:t>
        </w:r>
        <w:r>
          <w:fldChar w:fldCharType="end"/>
        </w:r>
      </w:hyperlink>
    </w:p>
    <w:p>
      <w:pPr>
        <w:pStyle w:val="TOC1"/>
        <w:tabs>
          <w:tab w:val="right" w:leader="dot" w:pos="8306"/>
        </w:tabs>
      </w:pPr>
      <w:hyperlink w:anchor="_Toc30228" w:history="1">
        <w:r>
          <w:rPr>
            <w:rFonts w:ascii="仿宋" w:eastAsia="仿宋" w:hAnsi="仿宋" w:cs="仿宋" w:hint="eastAsia"/>
            <w:lang w:eastAsia="zh-CN"/>
          </w:rPr>
          <w:t>十二、液氨泵项目风险管理</w:t>
        </w:r>
        <w:r>
          <w:tab/>
        </w:r>
        <w:r>
          <w:fldChar w:fldCharType="begin"/>
        </w:r>
        <w:r>
          <w:instrText xml:space="preserve"> PAGEREF _Toc30228 \h </w:instrText>
        </w:r>
        <w:r>
          <w:fldChar w:fldCharType="separate"/>
        </w:r>
        <w:r>
          <w:t>47</w:t>
        </w:r>
        <w:r>
          <w:fldChar w:fldCharType="end"/>
        </w:r>
      </w:hyperlink>
    </w:p>
    <w:p>
      <w:pPr>
        <w:pStyle w:val="TOC2"/>
        <w:tabs>
          <w:tab w:val="right" w:leader="dot" w:pos="8306"/>
        </w:tabs>
      </w:pPr>
      <w:hyperlink w:anchor="_Toc7524" w:history="1">
        <w:r>
          <w:rPr>
            <w:rFonts w:ascii="仿宋" w:eastAsia="仿宋" w:hAnsi="仿宋" w:cs="仿宋" w:hint="eastAsia"/>
            <w:lang w:eastAsia="zh-CN"/>
          </w:rPr>
          <w:t>(一)、风险识别与评估</w:t>
        </w:r>
        <w:r>
          <w:tab/>
        </w:r>
        <w:r>
          <w:fldChar w:fldCharType="begin"/>
        </w:r>
        <w:r>
          <w:instrText xml:space="preserve"> PAGEREF _Toc7524 \h </w:instrText>
        </w:r>
        <w:r>
          <w:fldChar w:fldCharType="separate"/>
        </w:r>
        <w:r>
          <w:t>47</w:t>
        </w:r>
        <w:r>
          <w:fldChar w:fldCharType="end"/>
        </w:r>
      </w:hyperlink>
    </w:p>
    <w:p>
      <w:pPr>
        <w:pStyle w:val="TOC2"/>
        <w:tabs>
          <w:tab w:val="right" w:leader="dot" w:pos="8306"/>
        </w:tabs>
      </w:pPr>
      <w:hyperlink w:anchor="_Toc29705" w:history="1">
        <w:r>
          <w:rPr>
            <w:rFonts w:ascii="仿宋" w:eastAsia="仿宋" w:hAnsi="仿宋" w:cs="仿宋" w:hint="eastAsia"/>
            <w:lang w:eastAsia="zh-CN"/>
          </w:rPr>
          <w:t>(二)、风险应对策略</w:t>
        </w:r>
        <w:r>
          <w:tab/>
        </w:r>
        <w:r>
          <w:fldChar w:fldCharType="begin"/>
        </w:r>
        <w:r>
          <w:instrText xml:space="preserve"> PAGEREF _Toc29705 \h </w:instrText>
        </w:r>
        <w:r>
          <w:fldChar w:fldCharType="separate"/>
        </w:r>
        <w:r>
          <w:t>48</w:t>
        </w:r>
        <w:r>
          <w:fldChar w:fldCharType="end"/>
        </w:r>
      </w:hyperlink>
    </w:p>
    <w:p>
      <w:pPr>
        <w:pStyle w:val="TOC2"/>
        <w:tabs>
          <w:tab w:val="right" w:leader="dot" w:pos="8306"/>
        </w:tabs>
      </w:pPr>
      <w:hyperlink w:anchor="_Toc1098" w:history="1">
        <w:r>
          <w:rPr>
            <w:rFonts w:ascii="仿宋" w:eastAsia="仿宋" w:hAnsi="仿宋" w:cs="仿宋" w:hint="eastAsia"/>
            <w:lang w:eastAsia="zh-CN"/>
          </w:rPr>
          <w:t>(三)、风险监控与控制</w:t>
        </w:r>
        <w:r>
          <w:tab/>
        </w:r>
        <w:r>
          <w:fldChar w:fldCharType="begin"/>
        </w:r>
        <w:r>
          <w:instrText xml:space="preserve"> PAGEREF _Toc1098 \h </w:instrText>
        </w:r>
        <w:r>
          <w:fldChar w:fldCharType="separate"/>
        </w:r>
        <w:r>
          <w:t>50</w:t>
        </w:r>
        <w:r>
          <w:fldChar w:fldCharType="end"/>
        </w:r>
      </w:hyperlink>
    </w:p>
    <w:p>
      <w:pPr>
        <w:pStyle w:val="TOC1"/>
        <w:tabs>
          <w:tab w:val="right" w:leader="dot" w:pos="8306"/>
        </w:tabs>
      </w:pPr>
      <w:hyperlink w:anchor="_Toc26924" w:history="1">
        <w:r>
          <w:rPr>
            <w:rFonts w:ascii="仿宋" w:eastAsia="仿宋" w:hAnsi="仿宋" w:cs="仿宋" w:hint="eastAsia"/>
            <w:lang w:eastAsia="zh-CN"/>
          </w:rPr>
          <w:t>十三、利益相关者分析与沟通计划</w:t>
        </w:r>
        <w:r>
          <w:tab/>
        </w:r>
        <w:r>
          <w:fldChar w:fldCharType="begin"/>
        </w:r>
        <w:r>
          <w:instrText xml:space="preserve"> PAGEREF _Toc26924 \h </w:instrText>
        </w:r>
        <w:r>
          <w:fldChar w:fldCharType="separate"/>
        </w:r>
        <w:r>
          <w:t>51</w:t>
        </w:r>
        <w:r>
          <w:fldChar w:fldCharType="end"/>
        </w:r>
      </w:hyperlink>
    </w:p>
    <w:p>
      <w:pPr>
        <w:pStyle w:val="TOC2"/>
        <w:tabs>
          <w:tab w:val="right" w:leader="dot" w:pos="8306"/>
        </w:tabs>
      </w:pPr>
      <w:hyperlink w:anchor="_Toc17162" w:history="1">
        <w:r>
          <w:rPr>
            <w:rFonts w:ascii="仿宋" w:eastAsia="仿宋" w:hAnsi="仿宋" w:cs="仿宋" w:hint="eastAsia"/>
            <w:lang w:eastAsia="zh-CN"/>
          </w:rPr>
          <w:t>(一)、利益相关者分析</w:t>
        </w:r>
        <w:r>
          <w:tab/>
        </w:r>
        <w:r>
          <w:fldChar w:fldCharType="begin"/>
        </w:r>
        <w:r>
          <w:instrText xml:space="preserve"> PAGEREF _Toc17162 \h </w:instrText>
        </w:r>
        <w:r>
          <w:fldChar w:fldCharType="separate"/>
        </w:r>
        <w:r>
          <w:t>51</w:t>
        </w:r>
        <w:r>
          <w:fldChar w:fldCharType="end"/>
        </w:r>
      </w:hyperlink>
    </w:p>
    <w:p>
      <w:pPr>
        <w:pStyle w:val="TOC2"/>
        <w:tabs>
          <w:tab w:val="right" w:leader="dot" w:pos="8306"/>
        </w:tabs>
      </w:pPr>
      <w:hyperlink w:anchor="_Toc32655" w:history="1">
        <w:r>
          <w:rPr>
            <w:rFonts w:ascii="仿宋" w:eastAsia="仿宋" w:hAnsi="仿宋" w:cs="仿宋" w:hint="eastAsia"/>
            <w:lang w:eastAsia="zh-CN"/>
          </w:rPr>
          <w:t>(二)、沟通计划</w:t>
        </w:r>
        <w:r>
          <w:tab/>
        </w:r>
        <w:r>
          <w:fldChar w:fldCharType="begin"/>
        </w:r>
        <w:r>
          <w:instrText xml:space="preserve"> PAGEREF _Toc32655 \h </w:instrText>
        </w:r>
        <w:r>
          <w:fldChar w:fldCharType="separate"/>
        </w:r>
        <w:r>
          <w:t>52</w:t>
        </w:r>
        <w:r>
          <w:fldChar w:fldCharType="end"/>
        </w:r>
      </w:hyperlink>
    </w:p>
    <w:p>
      <w:pPr>
        <w:pStyle w:val="TOC1"/>
        <w:tabs>
          <w:tab w:val="right" w:leader="dot" w:pos="8306"/>
        </w:tabs>
      </w:pPr>
      <w:hyperlink w:anchor="_Toc144" w:history="1">
        <w:r>
          <w:rPr>
            <w:rFonts w:ascii="仿宋" w:eastAsia="仿宋" w:hAnsi="仿宋" w:cs="仿宋" w:hint="eastAsia"/>
            <w:lang w:eastAsia="zh-CN"/>
          </w:rPr>
          <w:t>十四、风险识别与分类</w:t>
        </w:r>
        <w:r>
          <w:tab/>
        </w:r>
        <w:r>
          <w:fldChar w:fldCharType="begin"/>
        </w:r>
        <w:r>
          <w:instrText xml:space="preserve"> PAGEREF _Toc144 \h </w:instrText>
        </w:r>
        <w:r>
          <w:fldChar w:fldCharType="separate"/>
        </w:r>
        <w:r>
          <w:t>53</w:t>
        </w:r>
        <w:r>
          <w:fldChar w:fldCharType="end"/>
        </w:r>
      </w:hyperlink>
    </w:p>
    <w:p>
      <w:pPr>
        <w:pStyle w:val="TOC2"/>
        <w:tabs>
          <w:tab w:val="right" w:leader="dot" w:pos="8306"/>
        </w:tabs>
      </w:pPr>
      <w:hyperlink w:anchor="_Toc23312" w:history="1">
        <w:r>
          <w:rPr>
            <w:rFonts w:ascii="仿宋" w:eastAsia="仿宋" w:hAnsi="仿宋" w:cs="仿宋" w:hint="eastAsia"/>
            <w:lang w:eastAsia="zh-CN"/>
          </w:rPr>
          <w:t>(一)、风险识别</w:t>
        </w:r>
        <w:r>
          <w:tab/>
        </w:r>
        <w:r>
          <w:fldChar w:fldCharType="begin"/>
        </w:r>
        <w:r>
          <w:instrText xml:space="preserve"> PAGEREF _Toc23312 \h </w:instrText>
        </w:r>
        <w:r>
          <w:fldChar w:fldCharType="separate"/>
        </w:r>
        <w:r>
          <w:t>53</w:t>
        </w:r>
        <w:r>
          <w:fldChar w:fldCharType="end"/>
        </w:r>
      </w:hyperlink>
    </w:p>
    <w:p>
      <w:pPr>
        <w:pStyle w:val="TOC2"/>
        <w:tabs>
          <w:tab w:val="right" w:leader="dot" w:pos="8306"/>
        </w:tabs>
      </w:pPr>
      <w:hyperlink w:anchor="_Toc28531" w:history="1">
        <w:r>
          <w:rPr>
            <w:rFonts w:ascii="仿宋" w:eastAsia="仿宋" w:hAnsi="仿宋" w:cs="仿宋" w:hint="eastAsia"/>
            <w:lang w:eastAsia="zh-CN"/>
          </w:rPr>
          <w:t>(二)、风险分类</w:t>
        </w:r>
        <w:r>
          <w:tab/>
        </w:r>
        <w:r>
          <w:fldChar w:fldCharType="begin"/>
        </w:r>
        <w:r>
          <w:instrText xml:space="preserve"> PAGEREF _Toc28531 \h </w:instrText>
        </w:r>
        <w:r>
          <w:fldChar w:fldCharType="separate"/>
        </w:r>
        <w:r>
          <w:t>54</w:t>
        </w:r>
        <w:r>
          <w:fldChar w:fldCharType="end"/>
        </w:r>
      </w:hyperlink>
    </w:p>
    <w:p>
      <w:pPr>
        <w:pStyle w:val="TOC1"/>
        <w:tabs>
          <w:tab w:val="right" w:leader="dot" w:pos="8306"/>
        </w:tabs>
      </w:pPr>
      <w:hyperlink w:anchor="_Toc20817" w:history="1">
        <w:r>
          <w:rPr>
            <w:rFonts w:ascii="仿宋" w:eastAsia="仿宋" w:hAnsi="仿宋" w:cs="仿宋" w:hint="eastAsia"/>
            <w:lang w:eastAsia="zh-CN"/>
          </w:rPr>
          <w:t>十五、质量管理体系</w:t>
        </w:r>
        <w:r>
          <w:tab/>
        </w:r>
        <w:r>
          <w:fldChar w:fldCharType="begin"/>
        </w:r>
        <w:r>
          <w:instrText xml:space="preserve"> PAGEREF _Toc20817 \h </w:instrText>
        </w:r>
        <w:r>
          <w:fldChar w:fldCharType="separate"/>
        </w:r>
        <w:r>
          <w:t>56</w:t>
        </w:r>
        <w:r>
          <w:fldChar w:fldCharType="end"/>
        </w:r>
      </w:hyperlink>
    </w:p>
    <w:p>
      <w:pPr>
        <w:pStyle w:val="TOC2"/>
        <w:tabs>
          <w:tab w:val="right" w:leader="dot" w:pos="8306"/>
        </w:tabs>
      </w:pPr>
      <w:hyperlink w:anchor="_Toc28307" w:history="1">
        <w:r>
          <w:rPr>
            <w:rFonts w:ascii="仿宋" w:eastAsia="仿宋" w:hAnsi="仿宋" w:cs="仿宋" w:hint="eastAsia"/>
            <w:lang w:eastAsia="zh-CN"/>
          </w:rPr>
          <w:t>(一)、质量目标与方针</w:t>
        </w:r>
        <w:r>
          <w:tab/>
        </w:r>
        <w:r>
          <w:fldChar w:fldCharType="begin"/>
        </w:r>
        <w:r>
          <w:instrText xml:space="preserve"> PAGEREF _Toc28307 \h </w:instrText>
        </w:r>
        <w:r>
          <w:fldChar w:fldCharType="separate"/>
        </w:r>
        <w:r>
          <w:t>56</w:t>
        </w:r>
        <w:r>
          <w:fldChar w:fldCharType="end"/>
        </w:r>
      </w:hyperlink>
    </w:p>
    <w:p>
      <w:pPr>
        <w:pStyle w:val="TOC2"/>
        <w:tabs>
          <w:tab w:val="right" w:leader="dot" w:pos="8306"/>
        </w:tabs>
      </w:pPr>
      <w:hyperlink w:anchor="_Toc11886" w:history="1">
        <w:r>
          <w:rPr>
            <w:rFonts w:ascii="仿宋" w:eastAsia="仿宋" w:hAnsi="仿宋" w:cs="仿宋" w:hint="eastAsia"/>
            <w:lang w:eastAsia="zh-CN"/>
          </w:rPr>
          <w:t>(二)、质量管理责任</w:t>
        </w:r>
        <w:r>
          <w:tab/>
        </w:r>
        <w:r>
          <w:fldChar w:fldCharType="begin"/>
        </w:r>
        <w:r>
          <w:instrText xml:space="preserve"> PAGEREF _Toc11886 \h </w:instrText>
        </w:r>
        <w:r>
          <w:fldChar w:fldCharType="separate"/>
        </w:r>
        <w:r>
          <w:t>57</w:t>
        </w:r>
        <w:r>
          <w:fldChar w:fldCharType="end"/>
        </w:r>
      </w:hyperlink>
    </w:p>
    <w:p>
      <w:pPr>
        <w:pStyle w:val="TOC2"/>
        <w:tabs>
          <w:tab w:val="right" w:leader="dot" w:pos="8306"/>
        </w:tabs>
      </w:pPr>
      <w:hyperlink w:anchor="_Toc18280" w:history="1">
        <w:r>
          <w:rPr>
            <w:rFonts w:ascii="仿宋" w:eastAsia="仿宋" w:hAnsi="仿宋" w:cs="仿宋" w:hint="eastAsia"/>
            <w:lang w:eastAsia="zh-CN"/>
          </w:rPr>
          <w:t>(三)、质量管理体系文件</w:t>
        </w:r>
        <w:r>
          <w:tab/>
        </w:r>
        <w:r>
          <w:fldChar w:fldCharType="begin"/>
        </w:r>
        <w:r>
          <w:instrText xml:space="preserve"> PAGEREF _Toc18280 \h </w:instrText>
        </w:r>
        <w:r>
          <w:fldChar w:fldCharType="separate"/>
        </w:r>
        <w:r>
          <w:t>58</w:t>
        </w:r>
        <w:r>
          <w:fldChar w:fldCharType="end"/>
        </w:r>
      </w:hyperlink>
    </w:p>
    <w:p>
      <w:pPr>
        <w:pStyle w:val="TOC2"/>
        <w:tabs>
          <w:tab w:val="right" w:leader="dot" w:pos="8306"/>
        </w:tabs>
      </w:pPr>
      <w:hyperlink w:anchor="_Toc21636" w:history="1">
        <w:r>
          <w:rPr>
            <w:rFonts w:ascii="仿宋" w:eastAsia="仿宋" w:hAnsi="仿宋" w:cs="仿宋" w:hint="eastAsia"/>
            <w:lang w:eastAsia="zh-CN"/>
          </w:rPr>
          <w:t>(四)、质量培训与教育</w:t>
        </w:r>
        <w:r>
          <w:tab/>
        </w:r>
        <w:r>
          <w:fldChar w:fldCharType="begin"/>
        </w:r>
        <w:r>
          <w:instrText xml:space="preserve"> PAGEREF _Toc21636 \h </w:instrText>
        </w:r>
        <w:r>
          <w:fldChar w:fldCharType="separate"/>
        </w:r>
        <w:r>
          <w:t>61</w:t>
        </w:r>
        <w:r>
          <w:fldChar w:fldCharType="end"/>
        </w:r>
      </w:hyperlink>
    </w:p>
    <w:p>
      <w:pPr>
        <w:pStyle w:val="TOC2"/>
        <w:tabs>
          <w:tab w:val="right" w:leader="dot" w:pos="8306"/>
        </w:tabs>
      </w:pPr>
      <w:hyperlink w:anchor="_Toc16387" w:history="1">
        <w:r>
          <w:rPr>
            <w:rFonts w:ascii="仿宋" w:eastAsia="仿宋" w:hAnsi="仿宋" w:cs="仿宋" w:hint="eastAsia"/>
            <w:lang w:eastAsia="zh-CN"/>
          </w:rPr>
          <w:t>(五)、质量审核与评价</w:t>
        </w:r>
        <w:r>
          <w:tab/>
        </w:r>
        <w:r>
          <w:fldChar w:fldCharType="begin"/>
        </w:r>
        <w:r>
          <w:instrText xml:space="preserve"> PAGEREF _Toc16387 \h </w:instrText>
        </w:r>
        <w:r>
          <w:fldChar w:fldCharType="separate"/>
        </w:r>
        <w:r>
          <w:t>62</w:t>
        </w:r>
        <w:r>
          <w:fldChar w:fldCharType="end"/>
        </w:r>
      </w:hyperlink>
    </w:p>
    <w:p>
      <w:pPr>
        <w:pStyle w:val="TOC2"/>
        <w:tabs>
          <w:tab w:val="right" w:leader="dot" w:pos="8306"/>
        </w:tabs>
      </w:pPr>
      <w:hyperlink w:anchor="_Toc13375" w:history="1">
        <w:r>
          <w:rPr>
            <w:rFonts w:ascii="仿宋" w:eastAsia="仿宋" w:hAnsi="仿宋" w:cs="仿宋" w:hint="eastAsia"/>
            <w:lang w:eastAsia="zh-CN"/>
          </w:rPr>
          <w:t>(六)、不符合与纠正措施</w:t>
        </w:r>
        <w:r>
          <w:tab/>
        </w:r>
        <w:r>
          <w:fldChar w:fldCharType="begin"/>
        </w:r>
        <w:r>
          <w:instrText xml:space="preserve"> PAGEREF _Toc13375 \h </w:instrText>
        </w:r>
        <w:r>
          <w:fldChar w:fldCharType="separate"/>
        </w:r>
        <w:r>
          <w:t>63</w:t>
        </w:r>
        <w:r>
          <w:fldChar w:fldCharType="end"/>
        </w:r>
      </w:hyperlink>
    </w:p>
    <w:p>
      <w:pPr>
        <w:pStyle w:val="TOC1"/>
        <w:tabs>
          <w:tab w:val="right" w:leader="dot" w:pos="8306"/>
        </w:tabs>
      </w:pPr>
      <w:hyperlink w:anchor="_Toc9678" w:history="1">
        <w:r>
          <w:rPr>
            <w:rFonts w:ascii="仿宋" w:eastAsia="仿宋" w:hAnsi="仿宋" w:cs="仿宋" w:hint="eastAsia"/>
            <w:lang w:eastAsia="zh-CN"/>
          </w:rPr>
          <w:t>十六、液氨泵项目治理与监督</w:t>
        </w:r>
        <w:r>
          <w:tab/>
        </w:r>
        <w:r>
          <w:fldChar w:fldCharType="begin"/>
        </w:r>
        <w:r>
          <w:instrText xml:space="preserve"> PAGEREF _Toc9678 \h </w:instrText>
        </w:r>
        <w:r>
          <w:fldChar w:fldCharType="separate"/>
        </w:r>
        <w:r>
          <w:t>64</w:t>
        </w:r>
        <w:r>
          <w:fldChar w:fldCharType="end"/>
        </w:r>
      </w:hyperlink>
    </w:p>
    <w:p>
      <w:pPr>
        <w:pStyle w:val="TOC2"/>
        <w:tabs>
          <w:tab w:val="right" w:leader="dot" w:pos="8306"/>
        </w:tabs>
      </w:pPr>
      <w:hyperlink w:anchor="_Toc20235" w:history="1">
        <w:r>
          <w:rPr>
            <w:rFonts w:ascii="仿宋" w:eastAsia="仿宋" w:hAnsi="仿宋" w:cs="仿宋" w:hint="eastAsia"/>
            <w:lang w:eastAsia="zh-CN"/>
          </w:rPr>
          <w:t>(一)、液氨泵项目治理结构</w:t>
        </w:r>
        <w:r>
          <w:tab/>
        </w:r>
        <w:r>
          <w:fldChar w:fldCharType="begin"/>
        </w:r>
        <w:r>
          <w:instrText xml:space="preserve"> PAGEREF _Toc20235 \h </w:instrText>
        </w:r>
        <w:r>
          <w:fldChar w:fldCharType="separate"/>
        </w:r>
        <w:r>
          <w:t>64</w:t>
        </w:r>
        <w:r>
          <w:fldChar w:fldCharType="end"/>
        </w:r>
      </w:hyperlink>
    </w:p>
    <w:p>
      <w:pPr>
        <w:pStyle w:val="TOC2"/>
        <w:tabs>
          <w:tab w:val="right" w:leader="dot" w:pos="8306"/>
        </w:tabs>
      </w:pPr>
      <w:hyperlink w:anchor="_Toc24457" w:history="1">
        <w:r>
          <w:rPr>
            <w:rFonts w:ascii="仿宋" w:eastAsia="仿宋" w:hAnsi="仿宋" w:cs="仿宋" w:hint="eastAsia"/>
            <w:lang w:eastAsia="zh-CN"/>
          </w:rPr>
          <w:t>(二)、监督与审计</w:t>
        </w:r>
        <w:r>
          <w:tab/>
        </w:r>
        <w:r>
          <w:fldChar w:fldCharType="begin"/>
        </w:r>
        <w:r>
          <w:instrText xml:space="preserve"> PAGEREF _Toc24457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52"/>
      <w:r>
        <w:rPr>
          <w:rFonts w:ascii="仿宋" w:eastAsia="仿宋" w:hAnsi="仿宋" w:cs="仿宋" w:hint="eastAsia"/>
          <w:sz w:val="28"/>
          <w:lang w:eastAsia="zh-CN"/>
        </w:rPr>
        <w:t>一、液氨泵项目土建工程</w:t>
      </w:r>
      <w:bookmarkEnd w:id="2"/>
    </w:p>
    <w:p>
      <w:pPr>
        <w:pStyle w:val="Heading2"/>
        <w:rPr>
          <w:rFonts w:ascii="仿宋" w:eastAsia="仿宋" w:hAnsi="仿宋" w:cs="仿宋" w:hint="eastAsia"/>
          <w:lang w:eastAsia="zh-CN"/>
        </w:rPr>
      </w:pPr>
      <w:bookmarkStart w:id="3" w:name="_Toc243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在液氨泵项目的建筑工程设计中，我们将秉承一系列重要的设计原则，以确保液氨泵项目建筑在功能、美观、可持续性等方面达到最佳效果。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首要原则是确保建筑的功能性得到最大化的发挥。我们将充分理解液氨泵项目的实际需求，合理布局各个功能区域，保证建筑在满足业务需求的同时，提供高效的工作环境。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在建筑设计中，我们将综合考虑建设和运营成本。通过精细的经济效益分析，确保设计方案在高效利用资源的同时，对液氨泵项目的长期盈利能力有积极的贡献。</w:t>
      </w:r>
    </w:p>
    <w:p>
      <w:pPr>
        <w:pStyle w:val="Heading2"/>
        <w:ind w:firstLine="560" w:firstLineChars="200"/>
        <w:rPr>
          <w:rFonts w:ascii="仿宋" w:eastAsia="仿宋" w:hAnsi="仿宋" w:cs="仿宋" w:hint="eastAsia"/>
          <w:sz w:val="28"/>
          <w:lang w:eastAsia="zh-CN"/>
        </w:rPr>
      </w:pPr>
      <w:bookmarkStart w:id="4" w:name="_Toc140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的土建工程设计中，我们将精准设定设计年限，结合液氨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氨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7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氨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氨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氨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1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本期工程液氨泵项目预计总建筑面积XXX平方米，其中：计容建筑面积XXX平方米，计划建筑工程投资XX万元，占液氨泵项目总投资的XX%。</w:t>
      </w:r>
    </w:p>
    <w:p>
      <w:pPr>
        <w:pStyle w:val="Heading1"/>
        <w:ind w:firstLine="560" w:firstLineChars="200"/>
        <w:rPr>
          <w:rFonts w:ascii="仿宋" w:eastAsia="仿宋" w:hAnsi="仿宋" w:cs="仿宋" w:hint="eastAsia"/>
          <w:sz w:val="28"/>
          <w:lang w:eastAsia="zh-CN"/>
        </w:rPr>
      </w:pPr>
      <w:bookmarkStart w:id="7" w:name="_Toc464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48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技术管理特点体现在其创新导向。通过引入最先进的技术趋势和解决方案，液氨泵项目致力于提升科技含量、提高质量和效率水平。这意味着我们将采用最新的工具和方法，确保液氨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氨泵项目技术管理的显著特征。通过整合不同领域的技术资源，我们实现了跨学科的协同工作。这有助于优化技术架构，提高整体效能。此外，整合性策略还促进了不同技术团队之间的紧密沟通和高效合作，确保液氨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氨泵项目所采用的技术。通过不断优化技术方案，液氨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氨泵项目团队将在液氨泵项目初期识别可能的技术风险，并采取相应的预防和应对措施。通过建立健全的风险评估机制，液氨泵项目能够在实施过程中及时发现并解决潜在的技术问题，保障液氨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通过这些独特的技术管理特点，我们确信在液氨泵项目中，技术将成为液氨泵项目成功的有力支持。这一深度剖析揭示了技术管理在液氨泵项目实施中的关键作用，为液氨泵项目的技术基础奠定了坚实的基础。</w:t>
      </w:r>
    </w:p>
    <w:p>
      <w:pPr>
        <w:pStyle w:val="Heading2"/>
        <w:ind w:firstLine="560" w:firstLineChars="200"/>
        <w:rPr>
          <w:rFonts w:ascii="仿宋" w:eastAsia="仿宋" w:hAnsi="仿宋" w:cs="仿宋" w:hint="eastAsia"/>
          <w:sz w:val="28"/>
          <w:lang w:eastAsia="zh-CN"/>
        </w:rPr>
      </w:pPr>
      <w:bookmarkStart w:id="9" w:name="_Toc32489"/>
      <w:r>
        <w:rPr>
          <w:rFonts w:ascii="仿宋" w:eastAsia="仿宋" w:hAnsi="仿宋" w:cs="仿宋" w:hint="eastAsia"/>
          <w:sz w:val="28"/>
          <w:lang w:eastAsia="zh-CN"/>
        </w:rPr>
        <w:t>(二)、液氨泵项目工艺技术设计方案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氨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氨泵项目将严格按照相关行业规范要求进行组织。通过有效控制产品质量，液氨泵项目将致力于为顾客提供优质的液氨泵项目产品和良好的服务。这体现了液氨泵项目对于生产活动合规性和质量标准的高度重视，为液氨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氨泵项目注重生态效益和清洁生产原则。液氨泵项目建设将紧密结合地方特色经济发展，与社会经济发展规划和区域环境保护规划方案相协调一致。通过与当地区域自然生态系统的结合，液氨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氨泵项目产品具有多样化的客户需求和个性化的特点。因此，液氨泵项目产品规格品种多样，且单批生产数量较小。为满足这一特点，液氨泵项目承办单位将建设先进的柔性制造生产线。通过广泛应用柔性制造技术，液氨泵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液氨泵项目采用的技术具有较高的技术含量和自动化水平，处于国内先进水平。这一技术选用不仅体现了对生产效率、质量和环境友好性的高标准要求，同时为液氨泵项目的可持续发展奠定了坚实的基础。</w:t>
      </w:r>
    </w:p>
    <w:p>
      <w:pPr>
        <w:pStyle w:val="Heading2"/>
        <w:ind w:firstLine="560" w:firstLineChars="200"/>
        <w:rPr>
          <w:rFonts w:ascii="仿宋" w:eastAsia="仿宋" w:hAnsi="仿宋" w:cs="仿宋" w:hint="eastAsia"/>
          <w:sz w:val="28"/>
          <w:lang w:eastAsia="zh-CN"/>
        </w:rPr>
      </w:pPr>
      <w:bookmarkStart w:id="10" w:name="_Toc2118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为确保液氨泵项目的高效生产和技术实施，我们制定了一套精心设计的设备选型方案，以满足液氨泵项目生产、质量和环保的要求。该方案的主要特点如下：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氨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针对液氨泵项目产品的多样性和小批量生产的特点，我们将建设柔性制造生产线。通过在设备选型中考虑柔性制造技术，可以灵活应对不同产品规格和生产需求，实现生产线的高度灵活性和适应性。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0156"/>
      <w:r>
        <w:rPr>
          <w:rFonts w:ascii="仿宋" w:eastAsia="仿宋" w:hAnsi="仿宋" w:cs="仿宋" w:hint="eastAsia"/>
          <w:sz w:val="28"/>
          <w:lang w:eastAsia="zh-CN"/>
        </w:rPr>
        <w:t>三、液氨泵项目概论</w:t>
      </w:r>
      <w:bookmarkEnd w:id="11"/>
    </w:p>
    <w:p>
      <w:pPr>
        <w:pStyle w:val="Heading2"/>
        <w:rPr>
          <w:rFonts w:ascii="仿宋" w:eastAsia="仿宋" w:hAnsi="仿宋" w:cs="仿宋" w:hint="eastAsia"/>
          <w:lang w:eastAsia="zh-CN"/>
        </w:rPr>
      </w:pPr>
      <w:bookmarkStart w:id="12" w:name="_Toc25807"/>
      <w:r>
        <w:rPr>
          <w:rFonts w:ascii="仿宋" w:eastAsia="仿宋" w:hAnsi="仿宋" w:cs="仿宋" w:hint="eastAsia"/>
          <w:lang w:eastAsia="zh-CN"/>
        </w:rPr>
        <w:t>(一)、液氨泵项目概况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起源追溯至对市场的深入洞察。市场的不断演变与变革为液氨泵项目提供了难得的机遇。当前市场存在的需求缺口和变革的大环境共同构成了液氨泵项目的背景。这个液氨泵项目旨在充分利用市场机遇，填补行业中尚未满足的需求，为客户提供全新的解决方案。市场的变革和需求的增长使得这个液氨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液氨泵项目名称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正式命名为液氨泵。这个名称不仅仅是一个标识，更代表了液氨泵项目的核心理念和愿景。它蕴含着液氨泵项目所要解决问题的关键字，具有强烈的表达和辨识度，为液氨泵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液氨泵项目目标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核心目标是提供一种全新、高效的解决方案，满足客户日益增长的需求。液氨泵项目追求的不仅仅是满足市场需求，更是在市场中获得卓越的竞争优势。通过不断提升产品或服务的质量和创新水平，液氨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液氨泵项目范围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全面涵盖了产品研发、制造、市场推广和售后服务，确保从产品设计到最终用户体验的全方位关注。这一全面的液氨泵项目范围是为了确保液氨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液氨泵项目时间表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液氨泵项目计划在未来18个月内完成，包括研发、测试、市场试点和正式推出等不同阶段。这个时间表的合理设计是为了确保液氨泵项目各个阶段的顺利推进，以便按时交付高质量的成果。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液氨泵项目预算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液氨泵项目总预算估算为XX百万美元，主要分配在研发、市场推广、人员培训和运营等方面。这一充足的预算为液氨泵项目提供了充足的资源，确保液氨泵项目在各个方面都能取得优异的表现。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液氨泵项目风险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液氨泵项目可能面临的风险包括市场接受度低、技术难题、竞争激烈等。液氨泵项目团队已经制定了相应的风险应对计划，通过前瞻性的风险管理，确保液氨泵项目在面对不确定性时能够迅速做出应对。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液氨泵项目团队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液氨泵项目汇聚了一支经验丰富、多领域专业素养的核心团队，确保液氨泵项目在各个方面都能拥有高水平的执行力。团队的协同作战是液氨泵项目成功的关键因素之一。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液氨泵项目背景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液氨泵项目的背景根植于市场对更高效、创新产品的渴望，同时也受到科技发展对行业格局的深刻改变的影响。这为液氨泵项目提供了广阔的发展空间和市场需求。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液氨泵项目现状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截至目前，液氨泵项目已完成市场调研和技术验证，取得了初步的成功。这为液氨泵项目在未来的发展奠定了坚实的基础，为更远大的目标打下了坚实的基石。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797"/>
      <w:r>
        <w:rPr>
          <w:rFonts w:ascii="仿宋" w:eastAsia="仿宋" w:hAnsi="仿宋" w:cs="仿宋" w:hint="eastAsia"/>
          <w:sz w:val="28"/>
          <w:lang w:eastAsia="zh-CN"/>
        </w:rPr>
        <w:t>(二)、液氨泵项目目标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keyword》液氨泵项目首要业务目标是在市场中占据有利地位，实现产品/服务的成功推广和销售。通过不断提升产品质量、创新性，液氨泵项目追求成为行业中的领导者，赢得更多客户的青睐。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在科技迅速发展的时代，液氨泵项目着眼于技术创新。通过持续的研发和技术升级，液氨泵项目旨在推出更具创新性的产品或服务，以满足市场对新鲜、先进解决方案的需求。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为了建立可持续的客户关系，液氨泵项目设定了客户满意度目标。通过提供卓越的产品质量和优质的客户服务，液氨泵项目追求赢得客户的信任和忠诚度，确保他们的满意度达到行业领先水平。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液氨泵项目注重社会责任和可持续发展。通过实施环保、社会责任液氨泵项目，液氨泵项目致力于在经济发展的同时保护环境，促进社会公平，实现可持续经营。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液氨泵项目的团队是实现目标的核心驱动力。因此，液氨泵项目设定了团队发展目标，包括提升团队成员的专业技能、培养领导力，以及搭建协同高效的团队工作氛围。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344"/>
      <w:r>
        <w:rPr>
          <w:rFonts w:ascii="仿宋" w:eastAsia="仿宋" w:hAnsi="仿宋" w:cs="仿宋" w:hint="eastAsia"/>
          <w:sz w:val="28"/>
          <w:lang w:eastAsia="zh-CN"/>
        </w:rPr>
        <w:t>(三)、液氨泵项目提出的理由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液氨泵项目提出的理由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提出源于对市场机遇的深刻洞察。当前市场中存在的需求缺口和行业发展趋势表明，有巨大的商业机会等待被开发。通过准确捕捉市场机遇，液氨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理念基于对技术创新的信仰。通过持续的研发和技术投入，液氨泵项目有望推出更具创新性的产品或服务。在科技飞速发展的当下，液氨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提出是为了增强企业的行业竞争力。通过提升产品或服务的质量和独特性，液氨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响应了消费者需求的变化。随着社会和科技的不断发展，消费者对产品和服务的需求也在发生变化。通过深入了解并及时回应消费者的新需求，液氨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液氨泵项目的提出是企业战略发展规划的一部分。在面对日益激烈的市场竞争和不断变化的商业环境中，液氨泵项目作为企业战略的一环，旨在为企业开辟新的增长领域，巩固企业在行业中的地位。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液氨泵项目的提出不仅仅是基于商业考量，还注重社会责任。通过推出环保、社会责任等方面的液氨泵项目，液氨泵企业可以在社会中树立积极形象，为社会做出积极贡献，实现经济效益和社会效益的双赢。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液氨泵项目的提出反映了对利益相关者期望的关注。包括客户、员工、投资者等利益相关者在企业发展中都有着各自的期望，液氨泵项目力求在满足这些期望的同时，取得更大的共赢。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0574"/>
      <w:r>
        <w:rPr>
          <w:rFonts w:ascii="仿宋" w:eastAsia="仿宋" w:hAnsi="仿宋" w:cs="仿宋" w:hint="eastAsia"/>
          <w:sz w:val="28"/>
          <w:lang w:eastAsia="zh-CN"/>
        </w:rPr>
        <w:t>(四)、液氨泵项目意义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在实施液氨泵项目的过程中，我们不仅仅是在追逐商业成功，更是为企业和社会的多个层面创造了深远的意义。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首要意义在于提升企业的市场竞争力。通过持续的创新和对产品质量的高标准要求，液氨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氨泵项目的推进将促使行业技术水平的提升。通过引入先进技术和创新性解决方案，液氨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在社会层面，液氨泵项目不仅创造了大量就业机会，提高了就业水平，还注重社会责任和环保。通过参与社会公益事业和推动环保液氨泵项目，液氨泵项目为社会贡献了一份力量，体现了企业对社会的积极回馈。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综合而言，液氨泵项目意义重大，不仅推动了企业的发展，也为行业和社会的进步贡献了积极力量。这是一个全面而深刻的影响，将在未来产生可持续的正面效应。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49"/>
      <w:r>
        <w:rPr>
          <w:rFonts w:ascii="仿宋" w:eastAsia="仿宋" w:hAnsi="仿宋" w:cs="仿宋" w:hint="eastAsia"/>
          <w:sz w:val="28"/>
          <w:lang w:eastAsia="zh-CN"/>
        </w:rPr>
        <w:t>(五)、液氨泵项目背景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在当今迅猛发展的商业环境中，液氨泵项目的动因根植于对多方面因素的审慎考量。这个液氨泵项目的提出并非孤立的决策，而是对企业所处背景深入思考的产物。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市场的不断演变是液氨泵项目背后的首要原因。科技的迅速发展和全球市场的快速变化使得企业必须灵活应对。液氨泵项目应运而生，旨在通过创新性的解决方案迎合市场的多变需求，赢得竞争中的先机。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竞争的激烈程度也是液氨泵项目背景中不可忽视的一环。企业需要在激烈竞争中脱颖而出，为此，液氨泵项目致力于打破常规，提供独特的价值主张，以吸引客户并确保市场份额的增长。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技术的迅速发展为企业带来了机遇与挑战。作为液氨泵项目启动的背景之一，对新兴技术的应用将有助于提升企业的技术水平，使其在不断演进的商业环境中保持竞争优势。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此外，社会对企业责任的期望也在逐渐升高。液氨泵项目充分融入了社会责任的理念，通过可持续经营和社会公益液氨泵项目，企图为社会贡献一份力量，在商业成功的同时关注社会价值。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967"/>
      <w:r>
        <w:rPr>
          <w:rFonts w:ascii="仿宋" w:eastAsia="仿宋" w:hAnsi="仿宋" w:cs="仿宋" w:hint="eastAsia"/>
          <w:sz w:val="28"/>
          <w:lang w:eastAsia="zh-CN"/>
        </w:rPr>
        <w:t>四、液氨泵项目选址可行性分析</w:t>
      </w:r>
      <w:bookmarkEnd w:id="17"/>
    </w:p>
    <w:p>
      <w:pPr>
        <w:pStyle w:val="Heading2"/>
        <w:rPr>
          <w:rFonts w:ascii="仿宋" w:eastAsia="仿宋" w:hAnsi="仿宋" w:cs="仿宋" w:hint="eastAsia"/>
          <w:lang w:eastAsia="zh-CN"/>
        </w:rPr>
      </w:pPr>
      <w:bookmarkStart w:id="18" w:name="_Toc29842"/>
      <w:r>
        <w:rPr>
          <w:rFonts w:ascii="仿宋" w:eastAsia="仿宋" w:hAnsi="仿宋" w:cs="仿宋" w:hint="eastAsia"/>
          <w:lang w:eastAsia="zh-CN"/>
        </w:rPr>
        <w:t>(一)、液氨泵项目选址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该液氨泵项目选址位于XX省XX市XX区XXX街道</w:t>
      </w:r>
    </w:p>
    <w:p>
      <w:pPr>
        <w:pStyle w:val="Heading2"/>
        <w:ind w:firstLine="560" w:firstLineChars="200"/>
        <w:rPr>
          <w:rFonts w:ascii="仿宋" w:eastAsia="仿宋" w:hAnsi="仿宋" w:cs="仿宋" w:hint="eastAsia"/>
          <w:sz w:val="28"/>
          <w:lang w:eastAsia="zh-CN"/>
        </w:rPr>
      </w:pPr>
      <w:bookmarkStart w:id="19" w:name="_Toc650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液氨泵项目的征地面积将根据液氨泵项目的实际规模和需求进行精确规划。具体面积XXX平方米，旨在确保液氨泵项目不仅能够满足当前的发展需求，还能够预留空间以适应未来的扩展。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https://d.book118.com/627152006005006054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26812"/>
    <w:rsid w:val="0EA26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52006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2024-03-04T19:28:00Z</dcterms:created>
  <dcterms:modified xsi:type="dcterms:W3CDTF">2024-03-04T19:28:43Z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E5CA908346A64A65BFA5100AFD56B440_11</vt:lpwstr>
  </property>
  <property fmtid="{D5CDD505-2E9C-101B-9397-08002B2CF9AE}" pid="3" name="KSOProductBuildVer">
    <vt:lpwstr>2052-12.1.0.16388</vt:lpwstr>
  </property>
</Properties>
</file>