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钢芯铝绞线项目安全调研评估报告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66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_Toc22663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52" w:history="1">
        <w:r>
          <w:rPr>
            <w:rFonts w:ascii="仿宋" w:eastAsia="仿宋" w:hAnsi="仿宋" w:cs="仿宋" w:hint="eastAsia"/>
            <w:lang w:eastAsia="zh-CN"/>
          </w:rPr>
          <w:t>一、环境评价</w:t>
        </w:r>
        <w:r>
          <w:tab/>
        </w:r>
        <w:r>
          <w:fldChar w:fldCharType="begin"/>
        </w:r>
        <w:r>
          <w:instrText xml:space="preserve"> PAGEREF _Toc32552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2" w:history="1">
        <w:r>
          <w:rPr>
            <w:rFonts w:ascii="仿宋" w:eastAsia="仿宋" w:hAnsi="仿宋" w:cs="仿宋" w:hint="eastAsia"/>
            <w:lang w:eastAsia="zh-CN"/>
          </w:rPr>
          <w:t>(一)、环境评价概述</w:t>
        </w:r>
        <w:r>
          <w:tab/>
        </w:r>
        <w:r>
          <w:fldChar w:fldCharType="begin"/>
        </w:r>
        <w:r>
          <w:instrText xml:space="preserve"> PAGEREF _Toc6392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45" w:history="1">
        <w:r>
          <w:rPr>
            <w:rFonts w:ascii="仿宋" w:eastAsia="仿宋" w:hAnsi="仿宋" w:cs="仿宋" w:hint="eastAsia"/>
            <w:lang w:eastAsia="zh-CN"/>
          </w:rPr>
          <w:t>(二)、评价钢芯铝绞线项目概况</w:t>
        </w:r>
        <w:r>
          <w:tab/>
        </w:r>
        <w:r>
          <w:fldChar w:fldCharType="begin"/>
        </w:r>
        <w:r>
          <w:instrText xml:space="preserve"> PAGEREF _Toc17945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06" w:history="1">
        <w:r>
          <w:rPr>
            <w:rFonts w:ascii="仿宋" w:eastAsia="仿宋" w:hAnsi="仿宋" w:cs="仿宋" w:hint="eastAsia"/>
            <w:lang w:eastAsia="zh-CN"/>
          </w:rPr>
          <w:t>(三)、环评单位的基本情况</w:t>
        </w:r>
        <w:r>
          <w:tab/>
        </w:r>
        <w:r>
          <w:fldChar w:fldCharType="begin"/>
        </w:r>
        <w:r>
          <w:instrText xml:space="preserve"> PAGEREF _Toc9206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2" w:history="1">
        <w:r>
          <w:rPr>
            <w:rFonts w:ascii="仿宋" w:eastAsia="仿宋" w:hAnsi="仿宋" w:cs="仿宋" w:hint="eastAsia"/>
            <w:lang w:eastAsia="zh-CN"/>
          </w:rPr>
          <w:t>(四)、评价范围及目的</w:t>
        </w:r>
        <w:r>
          <w:tab/>
        </w:r>
        <w:r>
          <w:fldChar w:fldCharType="begin"/>
        </w:r>
        <w:r>
          <w:instrText xml:space="preserve"> PAGEREF _Toc7122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27" w:history="1">
        <w:r>
          <w:rPr>
            <w:rFonts w:ascii="仿宋" w:eastAsia="仿宋" w:hAnsi="仿宋" w:cs="仿宋" w:hint="eastAsia"/>
            <w:lang w:eastAsia="zh-CN"/>
          </w:rPr>
          <w:t>(五)、评价依据</w:t>
        </w:r>
        <w:r>
          <w:tab/>
        </w:r>
        <w:r>
          <w:fldChar w:fldCharType="begin"/>
        </w:r>
        <w:r>
          <w:instrText xml:space="preserve"> PAGEREF _Toc31827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2" w:history="1">
        <w:r>
          <w:rPr>
            <w:rFonts w:ascii="仿宋" w:eastAsia="仿宋" w:hAnsi="仿宋" w:cs="仿宋" w:hint="eastAsia"/>
            <w:lang w:eastAsia="zh-CN"/>
          </w:rPr>
          <w:t>(六)、国家环保法律法规</w:t>
        </w:r>
        <w:r>
          <w:tab/>
        </w:r>
        <w:r>
          <w:fldChar w:fldCharType="begin"/>
        </w:r>
        <w:r>
          <w:instrText xml:space="preserve"> PAGEREF _Toc19782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5" w:history="1">
        <w:r>
          <w:rPr>
            <w:rFonts w:ascii="仿宋" w:eastAsia="仿宋" w:hAnsi="仿宋" w:cs="仿宋" w:hint="eastAsia"/>
            <w:lang w:eastAsia="zh-CN"/>
          </w:rPr>
          <w:t>(七)、地方环保规定</w:t>
        </w:r>
        <w:r>
          <w:tab/>
        </w:r>
        <w:r>
          <w:fldChar w:fldCharType="begin"/>
        </w:r>
        <w:r>
          <w:instrText xml:space="preserve"> PAGEREF _Toc25335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58" w:history="1">
        <w:r>
          <w:rPr>
            <w:rFonts w:ascii="仿宋" w:eastAsia="仿宋" w:hAnsi="仿宋" w:cs="仿宋" w:hint="eastAsia"/>
            <w:lang w:eastAsia="zh-CN"/>
          </w:rPr>
          <w:t>(八)、相关标准和技术规范</w:t>
        </w:r>
        <w:r>
          <w:tab/>
        </w:r>
        <w:r>
          <w:fldChar w:fldCharType="begin"/>
        </w:r>
        <w:r>
          <w:instrText xml:space="preserve"> PAGEREF _Toc10358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3" w:history="1">
        <w:r>
          <w:rPr>
            <w:rFonts w:ascii="仿宋" w:eastAsia="仿宋" w:hAnsi="仿宋" w:cs="仿宋" w:hint="eastAsia"/>
            <w:lang w:eastAsia="zh-CN"/>
          </w:rPr>
          <w:t>(九)、评价程序与方法</w:t>
        </w:r>
        <w:r>
          <w:tab/>
        </w:r>
        <w:r>
          <w:fldChar w:fldCharType="begin"/>
        </w:r>
        <w:r>
          <w:instrText xml:space="preserve"> PAGEREF _Toc9143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2" w:history="1">
        <w:r>
          <w:rPr>
            <w:rFonts w:ascii="仿宋" w:eastAsia="仿宋" w:hAnsi="仿宋" w:cs="仿宋" w:hint="eastAsia"/>
            <w:lang w:eastAsia="zh-CN"/>
          </w:rPr>
          <w:t>(十)、环境评价程序</w:t>
        </w:r>
        <w:r>
          <w:tab/>
        </w:r>
        <w:r>
          <w:fldChar w:fldCharType="begin"/>
        </w:r>
        <w:r>
          <w:instrText xml:space="preserve"> PAGEREF _Toc28782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9" w:history="1">
        <w:r>
          <w:rPr>
            <w:rFonts w:ascii="仿宋" w:eastAsia="仿宋" w:hAnsi="仿宋" w:cs="仿宋" w:hint="eastAsia"/>
            <w:lang w:eastAsia="zh-CN"/>
          </w:rPr>
          <w:t>(十一)、评价方法与技术路线</w:t>
        </w:r>
        <w:r>
          <w:tab/>
        </w:r>
        <w:r>
          <w:fldChar w:fldCharType="begin"/>
        </w:r>
        <w:r>
          <w:instrText xml:space="preserve"> PAGEREF _Toc10699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61" w:history="1">
        <w:r>
          <w:rPr>
            <w:rFonts w:ascii="仿宋" w:eastAsia="仿宋" w:hAnsi="仿宋" w:cs="仿宋" w:hint="eastAsia"/>
            <w:lang w:eastAsia="zh-CN"/>
          </w:rPr>
          <w:t>二、后期运营与管理</w:t>
        </w:r>
        <w:r>
          <w:tab/>
        </w:r>
        <w:r>
          <w:fldChar w:fldCharType="begin"/>
        </w:r>
        <w:r>
          <w:instrText xml:space="preserve"> PAGEREF _Toc20061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2" w:history="1">
        <w:r>
          <w:rPr>
            <w:rFonts w:ascii="仿宋" w:eastAsia="仿宋" w:hAnsi="仿宋" w:cs="仿宋" w:hint="eastAsia"/>
            <w:lang w:eastAsia="zh-CN"/>
          </w:rPr>
          <w:t>(一)、钢芯铝绞线项目运营管理机制</w:t>
        </w:r>
        <w:r>
          <w:tab/>
        </w:r>
        <w:r>
          <w:fldChar w:fldCharType="begin"/>
        </w:r>
        <w:r>
          <w:instrText xml:space="preserve"> PAGEREF _Toc8472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2" w:history="1">
        <w:r>
          <w:rPr>
            <w:rFonts w:ascii="仿宋" w:eastAsia="仿宋" w:hAnsi="仿宋" w:cs="仿宋" w:hint="eastAsia"/>
            <w:lang w:eastAsia="zh-CN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_Toc4162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1" w:history="1">
        <w:r>
          <w:rPr>
            <w:rFonts w:ascii="仿宋" w:eastAsia="仿宋" w:hAnsi="仿宋" w:cs="仿宋" w:hint="eastAsia"/>
            <w:lang w:eastAsia="zh-CN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_Toc21161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30" w:history="1">
        <w:r>
          <w:rPr>
            <w:rFonts w:ascii="仿宋" w:eastAsia="仿宋" w:hAnsi="仿宋" w:cs="仿宋" w:hint="eastAsia"/>
            <w:lang w:eastAsia="zh-CN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_Toc18930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0" w:history="1">
        <w:r>
          <w:rPr>
            <w:rFonts w:ascii="仿宋" w:eastAsia="仿宋" w:hAnsi="仿宋" w:cs="仿宋" w:hint="eastAsia"/>
            <w:lang w:eastAsia="zh-CN"/>
          </w:rPr>
          <w:t>三、钢芯铝绞线项目承办单位基本情况</w:t>
        </w:r>
        <w:r>
          <w:tab/>
        </w:r>
        <w:r>
          <w:fldChar w:fldCharType="begin"/>
        </w:r>
        <w:r>
          <w:instrText xml:space="preserve"> PAGEREF _Toc7690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00" w:history="1">
        <w:r>
          <w:rPr>
            <w:rFonts w:ascii="仿宋" w:eastAsia="仿宋" w:hAnsi="仿宋" w:cs="仿宋" w:hint="eastAsia"/>
            <w:lang w:eastAsia="zh-CN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_Toc21400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70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_Toc15970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7" w:history="1">
        <w:r>
          <w:rPr>
            <w:rFonts w:ascii="仿宋" w:eastAsia="仿宋" w:hAnsi="仿宋" w:cs="仿宋" w:hint="eastAsia"/>
            <w:lang w:eastAsia="zh-CN"/>
          </w:rPr>
          <w:t>(三)、公司主要财务数据</w:t>
        </w:r>
        <w:r>
          <w:tab/>
        </w:r>
        <w:r>
          <w:fldChar w:fldCharType="begin"/>
        </w:r>
        <w:r>
          <w:instrText xml:space="preserve"> PAGEREF _Toc14547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71" w:history="1">
        <w:r>
          <w:rPr>
            <w:rFonts w:ascii="仿宋" w:eastAsia="仿宋" w:hAnsi="仿宋" w:cs="仿宋" w:hint="eastAsia"/>
            <w:lang w:eastAsia="zh-CN"/>
          </w:rPr>
          <w:t>(四)、核心人员介绍</w:t>
        </w:r>
        <w:r>
          <w:tab/>
        </w:r>
        <w:r>
          <w:fldChar w:fldCharType="begin"/>
        </w:r>
        <w:r>
          <w:instrText xml:space="preserve"> PAGEREF _Toc16771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3" w:history="1">
        <w:r>
          <w:rPr>
            <w:rFonts w:ascii="仿宋" w:eastAsia="仿宋" w:hAnsi="仿宋" w:cs="仿宋" w:hint="eastAsia"/>
            <w:lang w:eastAsia="zh-CN"/>
          </w:rPr>
          <w:t>四、战略制订框架</w:t>
        </w:r>
        <w:r>
          <w:tab/>
        </w:r>
        <w:r>
          <w:fldChar w:fldCharType="begin"/>
        </w:r>
        <w:r>
          <w:instrText xml:space="preserve"> PAGEREF _Toc1563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7" w:history="1">
        <w:r>
          <w:rPr>
            <w:rFonts w:ascii="仿宋" w:eastAsia="仿宋" w:hAnsi="仿宋" w:cs="仿宋" w:hint="eastAsia"/>
            <w:lang w:eastAsia="zh-CN"/>
          </w:rPr>
          <w:t>(一)、战略制订框架</w:t>
        </w:r>
        <w:r>
          <w:tab/>
        </w:r>
        <w:r>
          <w:fldChar w:fldCharType="begin"/>
        </w:r>
        <w:r>
          <w:instrText xml:space="preserve"> PAGEREF _Toc2117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20" w:history="1">
        <w:r>
          <w:rPr>
            <w:rFonts w:ascii="仿宋" w:eastAsia="仿宋" w:hAnsi="仿宋" w:cs="仿宋" w:hint="eastAsia"/>
            <w:lang w:eastAsia="zh-CN"/>
          </w:rPr>
          <w:t>五、钢芯铝绞线投资管理策略</w:t>
        </w:r>
        <w:r>
          <w:tab/>
        </w:r>
        <w:r>
          <w:fldChar w:fldCharType="begin"/>
        </w:r>
        <w:r>
          <w:instrText xml:space="preserve"> PAGEREF _Toc3620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31" w:history="1">
        <w:r>
          <w:rPr>
            <w:rFonts w:ascii="仿宋" w:eastAsia="仿宋" w:hAnsi="仿宋" w:cs="仿宋" w:hint="eastAsia"/>
            <w:lang w:eastAsia="zh-CN"/>
          </w:rPr>
          <w:t>(一)、钢芯铝绞线投资估算主要内容</w:t>
        </w:r>
        <w:r>
          <w:tab/>
        </w:r>
        <w:r>
          <w:fldChar w:fldCharType="begin"/>
        </w:r>
        <w:r>
          <w:instrText xml:space="preserve"> PAGEREF _Toc8931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89" w:history="1">
        <w:r>
          <w:rPr>
            <w:rFonts w:ascii="仿宋" w:eastAsia="仿宋" w:hAnsi="仿宋" w:cs="仿宋" w:hint="eastAsia"/>
            <w:lang w:eastAsia="zh-CN"/>
          </w:rPr>
          <w:t>(二)、钢芯铝绞线设备购置投资费用管理</w:t>
        </w:r>
        <w:r>
          <w:tab/>
        </w:r>
        <w:r>
          <w:fldChar w:fldCharType="begin"/>
        </w:r>
        <w:r>
          <w:instrText xml:space="preserve"> PAGEREF _Toc20289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08" w:history="1">
        <w:r>
          <w:rPr>
            <w:rFonts w:ascii="仿宋" w:eastAsia="仿宋" w:hAnsi="仿宋" w:cs="仿宋" w:hint="eastAsia"/>
            <w:lang w:eastAsia="zh-CN"/>
          </w:rPr>
          <w:t>(三)、钢芯铝绞线装修施工投资费用管理</w:t>
        </w:r>
        <w:r>
          <w:tab/>
        </w:r>
        <w:r>
          <w:fldChar w:fldCharType="begin"/>
        </w:r>
        <w:r>
          <w:instrText xml:space="preserve"> PAGEREF _Toc12608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8" w:history="1">
        <w:r>
          <w:rPr>
            <w:rFonts w:ascii="仿宋" w:eastAsia="仿宋" w:hAnsi="仿宋" w:cs="仿宋" w:hint="eastAsia"/>
            <w:lang w:eastAsia="zh-CN"/>
          </w:rPr>
          <w:t>(四)、钢芯铝绞线流动资金管理</w:t>
        </w:r>
        <w:r>
          <w:tab/>
        </w:r>
        <w:r>
          <w:fldChar w:fldCharType="begin"/>
        </w:r>
        <w:r>
          <w:instrText xml:space="preserve"> PAGEREF _Toc8488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11" w:history="1">
        <w:r>
          <w:rPr>
            <w:rFonts w:ascii="仿宋" w:eastAsia="仿宋" w:hAnsi="仿宋" w:cs="仿宋" w:hint="eastAsia"/>
            <w:lang w:eastAsia="zh-CN"/>
          </w:rPr>
          <w:t>六、内部技术风险的管理与动态性</w:t>
        </w:r>
        <w:r>
          <w:tab/>
        </w:r>
        <w:r>
          <w:fldChar w:fldCharType="begin"/>
        </w:r>
        <w:r>
          <w:instrText xml:space="preserve"> PAGEREF _Toc28211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86" w:history="1">
        <w:r>
          <w:rPr>
            <w:rFonts w:ascii="仿宋" w:eastAsia="仿宋" w:hAnsi="仿宋" w:cs="仿宋" w:hint="eastAsia"/>
            <w:lang w:eastAsia="zh-CN"/>
          </w:rPr>
          <w:t>(一)、内部技术风险的管理与动态性</w:t>
        </w:r>
        <w:r>
          <w:tab/>
        </w:r>
        <w:r>
          <w:fldChar w:fldCharType="begin"/>
        </w:r>
        <w:r>
          <w:instrText xml:space="preserve"> PAGEREF _Toc21886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9" w:history="1">
        <w:r>
          <w:rPr>
            <w:rFonts w:ascii="仿宋" w:eastAsia="仿宋" w:hAnsi="仿宋" w:cs="仿宋" w:hint="eastAsia"/>
            <w:lang w:eastAsia="zh-CN"/>
          </w:rPr>
          <w:t>七、钢芯铝绞线项目选址方案</w:t>
        </w:r>
        <w:r>
          <w:tab/>
        </w:r>
        <w:r>
          <w:fldChar w:fldCharType="begin"/>
        </w:r>
        <w:r>
          <w:instrText xml:space="preserve"> PAGEREF _Toc1609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" w:history="1">
        <w:r>
          <w:rPr>
            <w:rFonts w:ascii="仿宋" w:eastAsia="仿宋" w:hAnsi="仿宋" w:cs="仿宋" w:hint="eastAsia"/>
            <w:lang w:eastAsia="zh-CN"/>
          </w:rPr>
          <w:t>(一)、钢芯铝绞线项目选址原则</w:t>
        </w:r>
        <w:r>
          <w:tab/>
        </w:r>
        <w:r>
          <w:fldChar w:fldCharType="begin"/>
        </w:r>
        <w:r>
          <w:instrText xml:space="preserve"> PAGEREF _Toc2578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4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_Toc7594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32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_Toc8632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16" w:history="1">
        <w:r>
          <w:rPr>
            <w:rFonts w:ascii="仿宋" w:eastAsia="仿宋" w:hAnsi="仿宋" w:cs="仿宋" w:hint="eastAsia"/>
            <w:lang w:eastAsia="zh-CN"/>
          </w:rPr>
          <w:t>(四)、钢芯铝绞线项目选址综合评价</w:t>
        </w:r>
        <w:r>
          <w:tab/>
        </w:r>
        <w:r>
          <w:fldChar w:fldCharType="begin"/>
        </w:r>
        <w:r>
          <w:instrText xml:space="preserve"> PAGEREF _Toc17916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64" w:history="1">
        <w:r>
          <w:rPr>
            <w:rFonts w:ascii="仿宋" w:eastAsia="仿宋" w:hAnsi="仿宋" w:cs="仿宋" w:hint="eastAsia"/>
            <w:lang w:eastAsia="zh-CN"/>
          </w:rPr>
          <w:t>八、战略实施的阶段</w:t>
        </w:r>
        <w:r>
          <w:tab/>
        </w:r>
        <w:r>
          <w:fldChar w:fldCharType="begin"/>
        </w:r>
        <w:r>
          <w:instrText xml:space="preserve"> PAGEREF _Toc16664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66" w:history="1">
        <w:r>
          <w:rPr>
            <w:rFonts w:ascii="仿宋" w:eastAsia="仿宋" w:hAnsi="仿宋" w:cs="仿宋" w:hint="eastAsia"/>
            <w:lang w:eastAsia="zh-CN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_Toc27766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66" w:history="1">
        <w:r>
          <w:rPr>
            <w:rFonts w:ascii="仿宋" w:eastAsia="仿宋" w:hAnsi="仿宋" w:cs="仿宋" w:hint="eastAsia"/>
            <w:lang w:eastAsia="zh-CN"/>
          </w:rPr>
          <w:t>九、风险管理与应急预案</w:t>
        </w:r>
        <w:r>
          <w:tab/>
        </w:r>
        <w:r>
          <w:fldChar w:fldCharType="begin"/>
        </w:r>
        <w:r>
          <w:instrText xml:space="preserve"> PAGEREF _Toc22266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2" w:history="1">
        <w:r>
          <w:rPr>
            <w:rFonts w:ascii="仿宋" w:eastAsia="仿宋" w:hAnsi="仿宋" w:cs="仿宋" w:hint="eastAsia"/>
            <w:lang w:eastAsia="zh-CN"/>
          </w:rPr>
          <w:t>(一)、风险识别与分类</w:t>
        </w:r>
        <w:r>
          <w:tab/>
        </w:r>
        <w:r>
          <w:fldChar w:fldCharType="begin"/>
        </w:r>
        <w:r>
          <w:instrText xml:space="preserve"> PAGEREF _Toc18822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258" w:history="1">
        <w:r>
          <w:rPr>
            <w:rFonts w:ascii="仿宋" w:eastAsia="仿宋" w:hAnsi="仿宋" w:cs="仿宋" w:hint="eastAsia"/>
            <w:lang w:eastAsia="zh-CN"/>
          </w:rPr>
          <w:t>(二)、风险评估和优先级排序</w:t>
        </w:r>
        <w:r>
          <w:tab/>
        </w:r>
        <w:r>
          <w:fldChar w:fldCharType="begin"/>
        </w:r>
        <w:r>
          <w:instrText xml:space="preserve"> PAGEREF _Toc13258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7" w:history="1">
        <w:r>
          <w:rPr>
            <w:rFonts w:ascii="仿宋" w:eastAsia="仿宋" w:hAnsi="仿宋" w:cs="仿宋" w:hint="eastAsia"/>
            <w:lang w:eastAsia="zh-CN"/>
          </w:rPr>
          <w:t>(三)、风险应急预案的制定</w:t>
        </w:r>
        <w:r>
          <w:tab/>
        </w:r>
        <w:r>
          <w:fldChar w:fldCharType="begin"/>
        </w:r>
        <w:r>
          <w:instrText xml:space="preserve"> PAGEREF _Toc26297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16" w:history="1">
        <w:r>
          <w:rPr>
            <w:rFonts w:ascii="仿宋" w:eastAsia="仿宋" w:hAnsi="仿宋" w:cs="仿宋" w:hint="eastAsia"/>
            <w:lang w:eastAsia="zh-CN"/>
          </w:rPr>
          <w:t>(四)、风险监测与调整策略</w:t>
        </w:r>
        <w:r>
          <w:tab/>
        </w:r>
        <w:r>
          <w:fldChar w:fldCharType="begin"/>
        </w:r>
        <w:r>
          <w:instrText xml:space="preserve"> PAGEREF _Toc4716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505" w:history="1">
        <w:r>
          <w:rPr>
            <w:rFonts w:ascii="仿宋" w:eastAsia="仿宋" w:hAnsi="仿宋" w:cs="仿宋" w:hint="eastAsia"/>
            <w:lang w:eastAsia="zh-CN"/>
          </w:rPr>
          <w:t>十、市场反馈与调整方案</w:t>
        </w:r>
        <w:r>
          <w:tab/>
        </w:r>
        <w:r>
          <w:fldChar w:fldCharType="begin"/>
        </w:r>
        <w:r>
          <w:instrText xml:space="preserve"> PAGEREF _Toc13505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70" w:history="1">
        <w:r>
          <w:rPr>
            <w:rFonts w:ascii="仿宋" w:eastAsia="仿宋" w:hAnsi="仿宋" w:cs="仿宋" w:hint="eastAsia"/>
            <w:lang w:eastAsia="zh-CN"/>
          </w:rPr>
          <w:t>(一)、市场反馈机制建立</w:t>
        </w:r>
        <w:r>
          <w:tab/>
        </w:r>
        <w:r>
          <w:fldChar w:fldCharType="begin"/>
        </w:r>
        <w:r>
          <w:instrText xml:space="preserve"> PAGEREF _Toc17570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7" w:history="1">
        <w:r>
          <w:rPr>
            <w:rFonts w:ascii="仿宋" w:eastAsia="仿宋" w:hAnsi="仿宋" w:cs="仿宋" w:hint="eastAsia"/>
            <w:lang w:eastAsia="zh-CN"/>
          </w:rPr>
          <w:t>(二)、客户满意度调查与分析</w:t>
        </w:r>
        <w:r>
          <w:tab/>
        </w:r>
        <w:r>
          <w:fldChar w:fldCharType="begin"/>
        </w:r>
        <w:r>
          <w:instrText xml:space="preserve"> PAGEREF _Toc15057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3" w:history="1">
        <w:r>
          <w:rPr>
            <w:rFonts w:ascii="仿宋" w:eastAsia="仿宋" w:hAnsi="仿宋" w:cs="仿宋" w:hint="eastAsia"/>
            <w:lang w:eastAsia="zh-CN"/>
          </w:rPr>
          <w:t>(三)、产品改进与优化</w:t>
        </w:r>
        <w:r>
          <w:tab/>
        </w:r>
        <w:r>
          <w:fldChar w:fldCharType="begin"/>
        </w:r>
        <w:r>
          <w:instrText xml:space="preserve"> PAGEREF _Toc1923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88" w:history="1">
        <w:r>
          <w:rPr>
            <w:rFonts w:ascii="仿宋" w:eastAsia="仿宋" w:hAnsi="仿宋" w:cs="仿宋" w:hint="eastAsia"/>
            <w:lang w:eastAsia="zh-CN"/>
          </w:rPr>
          <w:t>(四)、市场趋势变化应对策略</w:t>
        </w:r>
        <w:r>
          <w:tab/>
        </w:r>
        <w:r>
          <w:fldChar w:fldCharType="begin"/>
        </w:r>
        <w:r>
          <w:instrText xml:space="preserve"> PAGEREF _Toc29088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44" w:history="1">
        <w:r>
          <w:rPr>
            <w:rFonts w:ascii="仿宋" w:eastAsia="仿宋" w:hAnsi="仿宋" w:cs="仿宋" w:hint="eastAsia"/>
            <w:lang w:eastAsia="zh-CN"/>
          </w:rPr>
          <w:t>(五)、战略调整与持续改进</w:t>
        </w:r>
        <w:r>
          <w:tab/>
        </w:r>
        <w:r>
          <w:fldChar w:fldCharType="begin"/>
        </w:r>
        <w:r>
          <w:instrText xml:space="preserve"> PAGEREF _Toc26844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252" w:history="1">
        <w:r>
          <w:rPr>
            <w:rFonts w:ascii="仿宋" w:eastAsia="仿宋" w:hAnsi="仿宋" w:cs="仿宋" w:hint="eastAsia"/>
            <w:lang w:eastAsia="zh-CN"/>
          </w:rPr>
          <w:t>十一、竞争分析</w:t>
        </w:r>
        <w:r>
          <w:tab/>
        </w:r>
        <w:r>
          <w:fldChar w:fldCharType="begin"/>
        </w:r>
        <w:r>
          <w:instrText xml:space="preserve"> PAGEREF _Toc12252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81" w:history="1">
        <w:r>
          <w:rPr>
            <w:rFonts w:ascii="仿宋" w:eastAsia="仿宋" w:hAnsi="仿宋" w:cs="仿宋" w:hint="eastAsia"/>
            <w:lang w:eastAsia="zh-CN"/>
          </w:rPr>
          <w:t>(一)、主要竞争对手</w:t>
        </w:r>
        <w:r>
          <w:tab/>
        </w:r>
        <w:r>
          <w:fldChar w:fldCharType="begin"/>
        </w:r>
        <w:r>
          <w:instrText xml:space="preserve"> PAGEREF _Toc11381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38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_Toc31438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79" w:history="1">
        <w:r>
          <w:rPr>
            <w:rFonts w:ascii="仿宋" w:eastAsia="仿宋" w:hAnsi="仿宋" w:cs="仿宋" w:hint="eastAsia"/>
            <w:lang w:eastAsia="zh-CN"/>
          </w:rPr>
          <w:t>(三)、竞争优势与劣势</w:t>
        </w:r>
        <w:r>
          <w:tab/>
        </w:r>
        <w:r>
          <w:fldChar w:fldCharType="begin"/>
        </w:r>
        <w:r>
          <w:instrText xml:space="preserve"> PAGEREF _Toc25979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" w:history="1">
        <w:r>
          <w:rPr>
            <w:rFonts w:ascii="仿宋" w:eastAsia="仿宋" w:hAnsi="仿宋" w:cs="仿宋" w:hint="eastAsia"/>
            <w:lang w:eastAsia="zh-CN"/>
          </w:rPr>
          <w:t>(四)、竞争对策</w:t>
        </w:r>
        <w:r>
          <w:tab/>
        </w:r>
        <w:r>
          <w:fldChar w:fldCharType="begin"/>
        </w:r>
        <w:r>
          <w:instrText xml:space="preserve"> PAGEREF _Toc2800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8" w:history="1">
        <w:r>
          <w:rPr>
            <w:rFonts w:ascii="仿宋" w:eastAsia="仿宋" w:hAnsi="仿宋" w:cs="仿宋" w:hint="eastAsia"/>
            <w:lang w:eastAsia="zh-CN"/>
          </w:rPr>
          <w:t>十二、钢芯铝绞线新型运营方式</w:t>
        </w:r>
        <w:r>
          <w:tab/>
        </w:r>
        <w:r>
          <w:fldChar w:fldCharType="begin"/>
        </w:r>
        <w:r>
          <w:instrText xml:space="preserve"> PAGEREF _Toc14738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" w:history="1">
        <w:r>
          <w:rPr>
            <w:rFonts w:ascii="仿宋" w:eastAsia="仿宋" w:hAnsi="仿宋" w:cs="仿宋" w:hint="eastAsia"/>
            <w:lang w:eastAsia="zh-CN"/>
          </w:rPr>
          <w:t>(一)、创新业务模式</w:t>
        </w:r>
        <w:r>
          <w:tab/>
        </w:r>
        <w:r>
          <w:fldChar w:fldCharType="begin"/>
        </w:r>
        <w:r>
          <w:instrText xml:space="preserve"> PAGEREF _Toc1245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9" w:history="1">
        <w:r>
          <w:rPr>
            <w:rFonts w:ascii="仿宋" w:eastAsia="仿宋" w:hAnsi="仿宋" w:cs="仿宋" w:hint="eastAsia"/>
            <w:lang w:eastAsia="zh-CN"/>
          </w:rPr>
          <w:t>(二)、数字化运营</w:t>
        </w:r>
        <w:r>
          <w:tab/>
        </w:r>
        <w:r>
          <w:fldChar w:fldCharType="begin"/>
        </w:r>
        <w:r>
          <w:instrText xml:space="preserve"> PAGEREF _Toc16599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5" w:history="1">
        <w:r>
          <w:rPr>
            <w:rFonts w:ascii="仿宋" w:eastAsia="仿宋" w:hAnsi="仿宋" w:cs="仿宋" w:hint="eastAsia"/>
            <w:lang w:eastAsia="zh-CN"/>
          </w:rPr>
          <w:t>(三)、智能化技术应用</w:t>
        </w:r>
        <w:r>
          <w:tab/>
        </w:r>
        <w:r>
          <w:fldChar w:fldCharType="begin"/>
        </w:r>
        <w:r>
          <w:instrText xml:space="preserve"> PAGEREF _Toc2315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8" w:history="1">
        <w:r>
          <w:rPr>
            <w:rFonts w:ascii="仿宋" w:eastAsia="仿宋" w:hAnsi="仿宋" w:cs="仿宋" w:hint="eastAsia"/>
            <w:lang w:eastAsia="zh-CN"/>
          </w:rPr>
          <w:t>(四)、可持续经营实践</w:t>
        </w:r>
        <w:r>
          <w:tab/>
        </w:r>
        <w:r>
          <w:fldChar w:fldCharType="begin"/>
        </w:r>
        <w:r>
          <w:instrText xml:space="preserve"> PAGEREF _Toc31478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640" w:history="1">
        <w:r>
          <w:rPr>
            <w:rFonts w:ascii="仿宋" w:eastAsia="仿宋" w:hAnsi="仿宋" w:cs="仿宋" w:hint="eastAsia"/>
            <w:lang w:eastAsia="zh-CN"/>
          </w:rPr>
          <w:t>十三、生产控制的基本程序</w:t>
        </w:r>
        <w:r>
          <w:tab/>
        </w:r>
        <w:r>
          <w:fldChar w:fldCharType="begin"/>
        </w:r>
        <w:r>
          <w:instrText xml:space="preserve"> PAGEREF _Toc18640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78" w:history="1">
        <w:r>
          <w:rPr>
            <w:rFonts w:ascii="仿宋" w:eastAsia="仿宋" w:hAnsi="仿宋" w:cs="仿宋" w:hint="eastAsia"/>
            <w:lang w:eastAsia="zh-CN"/>
          </w:rPr>
          <w:t>(一)、制定控制标准</w:t>
        </w:r>
        <w:r>
          <w:tab/>
        </w:r>
        <w:r>
          <w:fldChar w:fldCharType="begin"/>
        </w:r>
        <w:r>
          <w:instrText xml:space="preserve"> PAGEREF _Toc10978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97" w:history="1">
        <w:r>
          <w:rPr>
            <w:rFonts w:ascii="仿宋" w:eastAsia="仿宋" w:hAnsi="仿宋" w:cs="仿宋" w:hint="eastAsia"/>
            <w:lang w:eastAsia="zh-CN"/>
          </w:rPr>
          <w:t>(二)、实际执行情况检验</w:t>
        </w:r>
        <w:r>
          <w:tab/>
        </w:r>
        <w:r>
          <w:fldChar w:fldCharType="begin"/>
        </w:r>
        <w:r>
          <w:instrText xml:space="preserve"> PAGEREF _Toc15997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24" w:history="1">
        <w:r>
          <w:rPr>
            <w:rFonts w:ascii="仿宋" w:eastAsia="仿宋" w:hAnsi="仿宋" w:cs="仿宋" w:hint="eastAsia"/>
            <w:lang w:eastAsia="zh-CN"/>
          </w:rPr>
          <w:t>(三)、控制决策</w:t>
        </w:r>
        <w:r>
          <w:tab/>
        </w:r>
        <w:r>
          <w:fldChar w:fldCharType="begin"/>
        </w:r>
        <w:r>
          <w:instrText xml:space="preserve"> PAGEREF _Toc16424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1" w:history="1">
        <w:r>
          <w:rPr>
            <w:rFonts w:ascii="仿宋" w:eastAsia="仿宋" w:hAnsi="仿宋" w:cs="仿宋" w:hint="eastAsia"/>
            <w:lang w:eastAsia="zh-CN"/>
          </w:rPr>
          <w:t>(四)、实施执行</w:t>
        </w:r>
        <w:r>
          <w:tab/>
        </w:r>
        <w:r>
          <w:fldChar w:fldCharType="begin"/>
        </w:r>
        <w:r>
          <w:instrText xml:space="preserve"> PAGEREF _Toc2021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92" w:history="1">
        <w:r>
          <w:rPr>
            <w:rFonts w:ascii="仿宋" w:eastAsia="仿宋" w:hAnsi="仿宋" w:cs="仿宋" w:hint="eastAsia"/>
            <w:lang w:eastAsia="zh-CN"/>
          </w:rPr>
          <w:t>十四、财务报告与透明度</w:t>
        </w:r>
        <w:r>
          <w:tab/>
        </w:r>
        <w:r>
          <w:fldChar w:fldCharType="begin"/>
        </w:r>
        <w:r>
          <w:instrText xml:space="preserve"> PAGEREF _Toc992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64" w:history="1">
        <w:r>
          <w:rPr>
            <w:rFonts w:ascii="仿宋" w:eastAsia="仿宋" w:hAnsi="仿宋" w:cs="仿宋" w:hint="eastAsia"/>
            <w:lang w:eastAsia="zh-CN"/>
          </w:rPr>
          <w:t>(一)、财务报告规范与频率</w:t>
        </w:r>
        <w:r>
          <w:tab/>
        </w:r>
        <w:r>
          <w:fldChar w:fldCharType="begin"/>
        </w:r>
        <w:r>
          <w:instrText xml:space="preserve"> PAGEREF _Toc10764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192" w:history="1">
        <w:r>
          <w:rPr>
            <w:rFonts w:ascii="仿宋" w:eastAsia="仿宋" w:hAnsi="仿宋" w:cs="仿宋" w:hint="eastAsia"/>
            <w:lang w:eastAsia="zh-CN"/>
          </w:rPr>
          <w:t>(二)、审计程序与内部控制</w:t>
        </w:r>
        <w:r>
          <w:tab/>
        </w:r>
        <w:r>
          <w:fldChar w:fldCharType="begin"/>
        </w:r>
        <w:r>
          <w:instrText xml:space="preserve"> PAGEREF _Toc28192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1" w:history="1">
        <w:r>
          <w:rPr>
            <w:rFonts w:ascii="仿宋" w:eastAsia="仿宋" w:hAnsi="仿宋" w:cs="仿宋" w:hint="eastAsia"/>
            <w:lang w:eastAsia="zh-CN"/>
          </w:rPr>
          <w:t>(三)、财务透明度与利益相关方沟通</w:t>
        </w:r>
        <w:r>
          <w:tab/>
        </w:r>
        <w:r>
          <w:fldChar w:fldCharType="begin"/>
        </w:r>
        <w:r>
          <w:instrText xml:space="preserve"> PAGEREF _Toc12101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09" w:history="1">
        <w:r>
          <w:rPr>
            <w:rFonts w:ascii="仿宋" w:eastAsia="仿宋" w:hAnsi="仿宋" w:cs="仿宋" w:hint="eastAsia"/>
            <w:lang w:eastAsia="zh-CN"/>
          </w:rPr>
          <w:t>十五、供应链管理</w:t>
        </w:r>
        <w:r>
          <w:tab/>
        </w:r>
        <w:r>
          <w:fldChar w:fldCharType="begin"/>
        </w:r>
        <w:r>
          <w:instrText xml:space="preserve"> PAGEREF _Toc28709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9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_Toc23369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3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_Toc8323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0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_Toc19730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20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_Toc25120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23" w:history="1">
        <w:r>
          <w:rPr>
            <w:rFonts w:ascii="仿宋" w:eastAsia="仿宋" w:hAnsi="仿宋" w:cs="仿宋" w:hint="eastAsia"/>
            <w:lang w:eastAsia="zh-CN"/>
          </w:rPr>
          <w:t>十六、钢芯铝绞线项目管理与监督</w:t>
        </w:r>
        <w:r>
          <w:tab/>
        </w:r>
        <w:r>
          <w:fldChar w:fldCharType="begin"/>
        </w:r>
        <w:r>
          <w:instrText xml:space="preserve"> PAGEREF _Toc25723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0" w:history="1">
        <w:r>
          <w:rPr>
            <w:rFonts w:ascii="仿宋" w:eastAsia="仿宋" w:hAnsi="仿宋" w:cs="仿宋" w:hint="eastAsia"/>
            <w:lang w:eastAsia="zh-CN"/>
          </w:rPr>
          <w:t>(一)、钢芯铝绞线项目管理体系建设</w:t>
        </w:r>
        <w:r>
          <w:tab/>
        </w:r>
        <w:r>
          <w:fldChar w:fldCharType="begin"/>
        </w:r>
        <w:r>
          <w:instrText xml:space="preserve"> PAGEREF _Toc9160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91" w:history="1">
        <w:r>
          <w:rPr>
            <w:rFonts w:ascii="仿宋" w:eastAsia="仿宋" w:hAnsi="仿宋" w:cs="仿宋" w:hint="eastAsia"/>
            <w:lang w:eastAsia="zh-CN"/>
          </w:rPr>
          <w:t>(二)、钢芯铝绞线项目进度与绩效管理</w:t>
        </w:r>
        <w:r>
          <w:tab/>
        </w:r>
        <w:r>
          <w:fldChar w:fldCharType="begin"/>
        </w:r>
        <w:r>
          <w:instrText xml:space="preserve"> PAGEREF _Toc12791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" w:history="1">
        <w:r>
          <w:rPr>
            <w:rFonts w:ascii="仿宋" w:eastAsia="仿宋" w:hAnsi="仿宋" w:cs="仿宋" w:hint="eastAsia"/>
            <w:lang w:eastAsia="zh-CN"/>
          </w:rPr>
          <w:t>(三)、风险管理与应对策略</w:t>
        </w:r>
        <w:r>
          <w:tab/>
        </w:r>
        <w:r>
          <w:fldChar w:fldCharType="begin"/>
        </w:r>
        <w:r>
          <w:instrText xml:space="preserve"> PAGEREF _Toc1432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7" w:history="1">
        <w:r>
          <w:rPr>
            <w:rFonts w:ascii="仿宋" w:eastAsia="仿宋" w:hAnsi="仿宋" w:cs="仿宋" w:hint="eastAsia"/>
            <w:lang w:eastAsia="zh-CN"/>
          </w:rPr>
          <w:t>(四)、钢芯铝绞线项目监督与评估机制</w:t>
        </w:r>
        <w:r>
          <w:tab/>
        </w:r>
        <w:r>
          <w:fldChar w:fldCharType="begin"/>
        </w:r>
        <w:r>
          <w:instrText xml:space="preserve"> PAGEREF _Toc10457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93" w:history="1">
        <w:r>
          <w:rPr>
            <w:rFonts w:ascii="仿宋" w:eastAsia="仿宋" w:hAnsi="仿宋" w:cs="仿宋" w:hint="eastAsia"/>
            <w:lang w:eastAsia="zh-CN"/>
          </w:rPr>
          <w:t>十七、钢芯铝绞线项目可行性研究</w:t>
        </w:r>
        <w:r>
          <w:tab/>
        </w:r>
        <w:r>
          <w:fldChar w:fldCharType="begin"/>
        </w:r>
        <w:r>
          <w:instrText xml:space="preserve"> PAGEREF _Toc23193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39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_Toc20739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6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_Toc28726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2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_Toc23292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32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_Toc4732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19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_Toc20919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5172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_Toc15172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7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_Toc16275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_Toc2994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1" w:history="1">
        <w:r>
          <w:rPr>
            <w:rFonts w:ascii="仿宋" w:eastAsia="仿宋" w:hAnsi="仿宋" w:cs="仿宋" w:hint="eastAsia"/>
            <w:lang w:eastAsia="zh-CN"/>
          </w:rPr>
          <w:t>十九、营销策略</w:t>
        </w:r>
        <w:r>
          <w:tab/>
        </w:r>
        <w:r>
          <w:fldChar w:fldCharType="begin"/>
        </w:r>
        <w:r>
          <w:instrText xml:space="preserve"> PAGEREF _Toc2141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16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_Toc27316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37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_Toc2137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1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_Toc14431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88" w:history="1">
        <w:r>
          <w:rPr>
            <w:rFonts w:ascii="仿宋" w:eastAsia="仿宋" w:hAnsi="仿宋" w:cs="仿宋" w:hint="eastAsia"/>
            <w:lang w:eastAsia="zh-CN"/>
          </w:rPr>
          <w:t>二十、钢芯铝绞线质量管理方案</w:t>
        </w:r>
        <w:r>
          <w:tab/>
        </w:r>
        <w:r>
          <w:fldChar w:fldCharType="begin"/>
        </w:r>
        <w:r>
          <w:instrText xml:space="preserve"> PAGEREF _Toc18588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4" w:history="1">
        <w:r>
          <w:rPr>
            <w:rFonts w:ascii="仿宋" w:eastAsia="仿宋" w:hAnsi="仿宋" w:cs="仿宋" w:hint="eastAsia"/>
            <w:lang w:eastAsia="zh-CN"/>
          </w:rPr>
          <w:t>(一)、钢芯铝绞线全面质量管理方案</w:t>
        </w:r>
        <w:r>
          <w:tab/>
        </w:r>
        <w:r>
          <w:fldChar w:fldCharType="begin"/>
        </w:r>
        <w:r>
          <w:instrText xml:space="preserve"> PAGEREF _Toc17764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4" w:history="1">
        <w:r>
          <w:rPr>
            <w:rFonts w:ascii="仿宋" w:eastAsia="仿宋" w:hAnsi="仿宋" w:cs="仿宋" w:hint="eastAsia"/>
            <w:lang w:eastAsia="zh-CN"/>
          </w:rPr>
          <w:t>(二)、钢芯铝绞线质量管理要求</w:t>
        </w:r>
        <w:r>
          <w:tab/>
        </w:r>
        <w:r>
          <w:fldChar w:fldCharType="begin"/>
        </w:r>
        <w:r>
          <w:instrText xml:space="preserve"> PAGEREF _Toc23364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4" w:history="1">
        <w:r>
          <w:rPr>
            <w:rFonts w:ascii="仿宋" w:eastAsia="仿宋" w:hAnsi="仿宋" w:cs="仿宋" w:hint="eastAsia"/>
            <w:lang w:eastAsia="zh-CN"/>
          </w:rPr>
          <w:t>(三)、钢芯铝绞线质量成本管理方案</w:t>
        </w:r>
        <w:r>
          <w:tab/>
        </w:r>
        <w:r>
          <w:fldChar w:fldCharType="begin"/>
        </w:r>
        <w:r>
          <w:instrText xml:space="preserve"> PAGEREF _Toc30444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94" w:history="1">
        <w:r>
          <w:rPr>
            <w:rFonts w:ascii="仿宋" w:eastAsia="仿宋" w:hAnsi="仿宋" w:cs="仿宋" w:hint="eastAsia"/>
            <w:lang w:eastAsia="zh-CN"/>
          </w:rPr>
          <w:t>(四)、钢芯铝绞线顾客需求管理方案</w:t>
        </w:r>
        <w:r>
          <w:tab/>
        </w:r>
        <w:r>
          <w:fldChar w:fldCharType="begin"/>
        </w:r>
        <w:r>
          <w:instrText xml:space="preserve"> PAGEREF _Toc17994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66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2552"/>
      <w:r>
        <w:rPr>
          <w:rFonts w:ascii="仿宋" w:eastAsia="仿宋" w:hAnsi="仿宋" w:cs="仿宋" w:hint="eastAsia"/>
          <w:sz w:val="28"/>
          <w:lang w:eastAsia="zh-CN"/>
        </w:rPr>
        <w:t>一、环境评价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6392"/>
      <w:r>
        <w:rPr>
          <w:rFonts w:ascii="仿宋" w:eastAsia="仿宋" w:hAnsi="仿宋" w:cs="仿宋" w:hint="eastAsia"/>
          <w:lang w:eastAsia="zh-CN"/>
        </w:rPr>
        <w:t>(一)、环境评价概述</w:t>
      </w:r>
      <w:bookmarkEnd w:id="3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4" w:name="_Toc17945"/>
      <w:r>
        <w:rPr>
          <w:rFonts w:ascii="仿宋" w:eastAsia="仿宋" w:hAnsi="仿宋" w:cs="仿宋" w:hint="eastAsia"/>
          <w:lang w:eastAsia="zh-CN"/>
        </w:rPr>
        <w:t>(二)、评价钢芯铝绞线项目概况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钢芯铝绞线工程项目属于钢芯铝绞线性质的大型项目，涵盖了钢芯铝绞线项目的核心内容和设备。此项目的目标是明确钢芯铝绞线项目的主要目标和作用，并预计在完成后对相关领域、产业和社会产生积极影响。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钢芯铝绞线项目位于xxx，占地xxx平方米。钢芯铝绞线项目由一家经验丰富、技术先进且具备卓越管理水平的企业负责建设。该建设单位将全程负责钢芯铝绞线项目的规划、设计和施工，以确保项目的顺利推进和达到预期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钢芯铝绞线项目的特点如下：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https://d.book118.com/627154044113006046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钢芯铝绞线项目安全调研评估报告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钢芯铝绞线项目安全调研评估报告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钢芯铝绞线项目安全调研评估报告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钢芯铝绞线项目安全调研评估报告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钢芯铝绞线项目安全调研评估报告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DB44EE"/>
    <w:rsid w:val="4593521B"/>
    <w:rsid w:val="59DB44EE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2715404411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2024-03-01T02:25:00Z</dcterms:created>
  <dcterms:modified xsi:type="dcterms:W3CDTF">2024-03-01T02:25:50Z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4FD11A78C3CD4E0184552AAFFED066AE_11</vt:lpwstr>
  </property>
  <property fmtid="{D5CDD505-2E9C-101B-9397-08002B2CF9AE}" pid="3" name="KSOProductBuildVer">
    <vt:lpwstr>2052-12.1.0.16250</vt:lpwstr>
  </property>
</Properties>
</file>