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463B7" w14:paraId="2378FB08" w14:textId="77777777">
      <w:pPr>
        <w:widowControl/>
        <w:jc w:val="left"/>
        <w:rPr>
          <w:rFonts w:ascii="仿宋" w:eastAsia="仿宋" w:hAnsi="仿宋"/>
          <w:b/>
          <w:sz w:val="40"/>
        </w:rPr>
      </w:pPr>
    </w:p>
    <w:p w:rsidR="002463B7" w14:paraId="71868C07" w14:textId="77777777">
      <w:pPr>
        <w:widowControl/>
        <w:jc w:val="left"/>
        <w:rPr>
          <w:rFonts w:ascii="仿宋" w:eastAsia="仿宋" w:hAnsi="仿宋"/>
          <w:b/>
          <w:sz w:val="40"/>
        </w:rPr>
      </w:pPr>
    </w:p>
    <w:p w:rsidR="002463B7" w14:paraId="6E42D934" w14:textId="77777777">
      <w:pPr>
        <w:widowControl/>
        <w:jc w:val="left"/>
        <w:rPr>
          <w:rFonts w:ascii="仿宋" w:eastAsia="仿宋" w:hAnsi="仿宋"/>
          <w:b/>
          <w:sz w:val="40"/>
        </w:rPr>
      </w:pPr>
    </w:p>
    <w:p w:rsidR="002463B7" w:rsidRPr="002463B7" w14:paraId="4517C7E0" w14:textId="652E981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463B7">
        <w:rPr>
          <w:rFonts w:ascii="宋体" w:eastAsia="宋体" w:hAnsi="宋体" w:hint="eastAsia"/>
          <w:b/>
          <w:sz w:val="60"/>
        </w:rPr>
        <w:t>拉杆球头项目前期研究报告</w:t>
      </w:r>
    </w:p>
    <w:p w:rsidR="002463B7" w:rsidP="002463B7" w14:paraId="5F5F1215" w14:textId="026057DF">
      <w:pPr>
        <w:widowControl/>
        <w:jc w:val="center"/>
        <w:rPr>
          <w:rFonts w:ascii="仿宋" w:eastAsia="仿宋" w:hAnsi="仿宋" w:hint="eastAsia"/>
          <w:b/>
          <w:sz w:val="40"/>
        </w:rPr>
      </w:pPr>
      <w:r w:rsidRPr="002463B7">
        <w:rPr>
          <w:rFonts w:ascii="仿宋" w:eastAsia="仿宋" w:hAnsi="仿宋" w:hint="eastAsia"/>
          <w:b/>
          <w:sz w:val="40"/>
        </w:rPr>
        <w:t>目录</w:t>
      </w:r>
    </w:p>
    <w:p w:rsidR="002463B7" w14:paraId="005FA3EB" w14:textId="2FE1D131">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_Toc154130665 \h </w:instrText>
      </w:r>
      <w:r>
        <w:rPr>
          <w:noProof/>
        </w:rPr>
        <w:fldChar w:fldCharType="separate"/>
      </w:r>
      <w:r>
        <w:rPr>
          <w:noProof/>
        </w:rPr>
        <w:t>3</w:t>
      </w:r>
      <w:r>
        <w:rPr>
          <w:noProof/>
        </w:rPr>
        <w:fldChar w:fldCharType="end"/>
      </w:r>
    </w:p>
    <w:p w:rsidR="002463B7" w14:paraId="702025BE" w14:textId="746C8379">
      <w:pPr>
        <w:pStyle w:val="TOC1"/>
        <w:tabs>
          <w:tab w:val="right" w:leader="dot" w:pos="8296"/>
        </w:tabs>
        <w:rPr>
          <w:noProof/>
        </w:rPr>
      </w:pPr>
      <w:r>
        <w:rPr>
          <w:noProof/>
        </w:rPr>
        <w:t>一、土建方案</w:t>
      </w:r>
      <w:r>
        <w:rPr>
          <w:noProof/>
        </w:rPr>
        <w:tab/>
      </w:r>
      <w:r>
        <w:rPr>
          <w:noProof/>
        </w:rPr>
        <w:fldChar w:fldCharType="begin"/>
      </w:r>
      <w:r>
        <w:rPr>
          <w:noProof/>
        </w:rPr>
        <w:instrText xml:space="preserve"> PAGEREF _Toc154130666 \h </w:instrText>
      </w:r>
      <w:r>
        <w:rPr>
          <w:noProof/>
        </w:rPr>
        <w:fldChar w:fldCharType="separate"/>
      </w:r>
      <w:r>
        <w:rPr>
          <w:noProof/>
        </w:rPr>
        <w:t>3</w:t>
      </w:r>
      <w:r>
        <w:rPr>
          <w:noProof/>
        </w:rPr>
        <w:fldChar w:fldCharType="end"/>
      </w:r>
    </w:p>
    <w:p w:rsidR="002463B7" w14:paraId="1C54CCC8" w14:textId="39C888F9">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_Toc154130667 \h </w:instrText>
      </w:r>
      <w:r>
        <w:rPr>
          <w:noProof/>
        </w:rPr>
        <w:fldChar w:fldCharType="separate"/>
      </w:r>
      <w:r>
        <w:rPr>
          <w:noProof/>
        </w:rPr>
        <w:t>3</w:t>
      </w:r>
      <w:r>
        <w:rPr>
          <w:noProof/>
        </w:rPr>
        <w:fldChar w:fldCharType="end"/>
      </w:r>
    </w:p>
    <w:p w:rsidR="002463B7" w14:paraId="7C40E5F3" w14:textId="5A9664CF">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_Toc154130668 \h </w:instrText>
      </w:r>
      <w:r>
        <w:rPr>
          <w:noProof/>
        </w:rPr>
        <w:fldChar w:fldCharType="separate"/>
      </w:r>
      <w:r>
        <w:rPr>
          <w:noProof/>
        </w:rPr>
        <w:t>4</w:t>
      </w:r>
      <w:r>
        <w:rPr>
          <w:noProof/>
        </w:rPr>
        <w:fldChar w:fldCharType="end"/>
      </w:r>
    </w:p>
    <w:p w:rsidR="002463B7" w14:paraId="60C29E8D" w14:textId="21060404">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_Toc154130669 \h </w:instrText>
      </w:r>
      <w:r>
        <w:rPr>
          <w:noProof/>
        </w:rPr>
        <w:fldChar w:fldCharType="separate"/>
      </w:r>
      <w:r>
        <w:rPr>
          <w:noProof/>
        </w:rPr>
        <w:t>5</w:t>
      </w:r>
      <w:r>
        <w:rPr>
          <w:noProof/>
        </w:rPr>
        <w:fldChar w:fldCharType="end"/>
      </w:r>
    </w:p>
    <w:p w:rsidR="002463B7" w14:paraId="25496A0E" w14:textId="2E36E42F">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_Toc154130670 \h </w:instrText>
      </w:r>
      <w:r>
        <w:rPr>
          <w:noProof/>
        </w:rPr>
        <w:fldChar w:fldCharType="separate"/>
      </w:r>
      <w:r>
        <w:rPr>
          <w:noProof/>
        </w:rPr>
        <w:t>6</w:t>
      </w:r>
      <w:r>
        <w:rPr>
          <w:noProof/>
        </w:rPr>
        <w:fldChar w:fldCharType="end"/>
      </w:r>
    </w:p>
    <w:p w:rsidR="002463B7" w14:paraId="0C7664F8" w14:textId="0A31092B">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_Toc154130671 \h </w:instrText>
      </w:r>
      <w:r>
        <w:rPr>
          <w:noProof/>
        </w:rPr>
        <w:fldChar w:fldCharType="separate"/>
      </w:r>
      <w:r>
        <w:rPr>
          <w:noProof/>
        </w:rPr>
        <w:t>7</w:t>
      </w:r>
      <w:r>
        <w:rPr>
          <w:noProof/>
        </w:rPr>
        <w:fldChar w:fldCharType="end"/>
      </w:r>
    </w:p>
    <w:p w:rsidR="002463B7" w14:paraId="350C3551" w14:textId="30580759">
      <w:pPr>
        <w:pStyle w:val="TOC1"/>
        <w:tabs>
          <w:tab w:val="right" w:leader="dot" w:pos="8296"/>
        </w:tabs>
        <w:rPr>
          <w:noProof/>
        </w:rPr>
      </w:pPr>
      <w:r>
        <w:rPr>
          <w:noProof/>
        </w:rPr>
        <w:t>二、供应商与合作伙伴关系</w:t>
      </w:r>
      <w:r>
        <w:rPr>
          <w:noProof/>
        </w:rPr>
        <w:tab/>
      </w:r>
      <w:r>
        <w:rPr>
          <w:noProof/>
        </w:rPr>
        <w:fldChar w:fldCharType="begin"/>
      </w:r>
      <w:r>
        <w:rPr>
          <w:noProof/>
        </w:rPr>
        <w:instrText xml:space="preserve"> PAGEREF _Toc154130672 \h </w:instrText>
      </w:r>
      <w:r>
        <w:rPr>
          <w:noProof/>
        </w:rPr>
        <w:fldChar w:fldCharType="separate"/>
      </w:r>
      <w:r>
        <w:rPr>
          <w:noProof/>
        </w:rPr>
        <w:t>9</w:t>
      </w:r>
      <w:r>
        <w:rPr>
          <w:noProof/>
        </w:rPr>
        <w:fldChar w:fldCharType="end"/>
      </w:r>
    </w:p>
    <w:p w:rsidR="002463B7" w14:paraId="3066393F" w14:textId="4F997898">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_Toc154130673 \h </w:instrText>
      </w:r>
      <w:r>
        <w:rPr>
          <w:noProof/>
        </w:rPr>
        <w:fldChar w:fldCharType="separate"/>
      </w:r>
      <w:r>
        <w:rPr>
          <w:noProof/>
        </w:rPr>
        <w:t>9</w:t>
      </w:r>
      <w:r>
        <w:rPr>
          <w:noProof/>
        </w:rPr>
        <w:fldChar w:fldCharType="end"/>
      </w:r>
    </w:p>
    <w:p w:rsidR="002463B7" w14:paraId="5CAEF10A" w14:textId="64992AC2">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_Toc154130674 \h </w:instrText>
      </w:r>
      <w:r>
        <w:rPr>
          <w:noProof/>
        </w:rPr>
        <w:fldChar w:fldCharType="separate"/>
      </w:r>
      <w:r>
        <w:rPr>
          <w:noProof/>
        </w:rPr>
        <w:t>10</w:t>
      </w:r>
      <w:r>
        <w:rPr>
          <w:noProof/>
        </w:rPr>
        <w:fldChar w:fldCharType="end"/>
      </w:r>
    </w:p>
    <w:p w:rsidR="002463B7" w14:paraId="3E61ED97" w14:textId="592D4C4D">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_Toc154130675 \h </w:instrText>
      </w:r>
      <w:r>
        <w:rPr>
          <w:noProof/>
        </w:rPr>
        <w:fldChar w:fldCharType="separate"/>
      </w:r>
      <w:r>
        <w:rPr>
          <w:noProof/>
        </w:rPr>
        <w:t>11</w:t>
      </w:r>
      <w:r>
        <w:rPr>
          <w:noProof/>
        </w:rPr>
        <w:fldChar w:fldCharType="end"/>
      </w:r>
    </w:p>
    <w:p w:rsidR="002463B7" w14:paraId="4DE49558" w14:textId="6ECCA234">
      <w:pPr>
        <w:pStyle w:val="TOC1"/>
        <w:tabs>
          <w:tab w:val="right" w:leader="dot" w:pos="8296"/>
        </w:tabs>
        <w:rPr>
          <w:noProof/>
        </w:rPr>
      </w:pPr>
      <w:r>
        <w:rPr>
          <w:noProof/>
        </w:rPr>
        <w:t>三、项目建设单位基本情况</w:t>
      </w:r>
      <w:r>
        <w:rPr>
          <w:noProof/>
        </w:rPr>
        <w:tab/>
      </w:r>
      <w:r>
        <w:rPr>
          <w:noProof/>
        </w:rPr>
        <w:fldChar w:fldCharType="begin"/>
      </w:r>
      <w:r>
        <w:rPr>
          <w:noProof/>
        </w:rPr>
        <w:instrText xml:space="preserve"> PAGEREF _Toc154130676 \h </w:instrText>
      </w:r>
      <w:r>
        <w:rPr>
          <w:noProof/>
        </w:rPr>
        <w:fldChar w:fldCharType="separate"/>
      </w:r>
      <w:r>
        <w:rPr>
          <w:noProof/>
        </w:rPr>
        <w:t>12</w:t>
      </w:r>
      <w:r>
        <w:rPr>
          <w:noProof/>
        </w:rPr>
        <w:fldChar w:fldCharType="end"/>
      </w:r>
    </w:p>
    <w:p w:rsidR="002463B7" w14:paraId="5542227D" w14:textId="4186369F">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_Toc154130677 \h </w:instrText>
      </w:r>
      <w:r>
        <w:rPr>
          <w:noProof/>
        </w:rPr>
        <w:fldChar w:fldCharType="separate"/>
      </w:r>
      <w:r>
        <w:rPr>
          <w:noProof/>
        </w:rPr>
        <w:t>12</w:t>
      </w:r>
      <w:r>
        <w:rPr>
          <w:noProof/>
        </w:rPr>
        <w:fldChar w:fldCharType="end"/>
      </w:r>
    </w:p>
    <w:p w:rsidR="002463B7" w14:paraId="65320739" w14:textId="347EF7E9">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_Toc154130678 \h </w:instrText>
      </w:r>
      <w:r>
        <w:rPr>
          <w:noProof/>
        </w:rPr>
        <w:fldChar w:fldCharType="separate"/>
      </w:r>
      <w:r>
        <w:rPr>
          <w:noProof/>
        </w:rPr>
        <w:t>14</w:t>
      </w:r>
      <w:r>
        <w:rPr>
          <w:noProof/>
        </w:rPr>
        <w:fldChar w:fldCharType="end"/>
      </w:r>
    </w:p>
    <w:p w:rsidR="002463B7" w14:paraId="4B4C128A" w14:textId="1685ADCE">
      <w:pPr>
        <w:pStyle w:val="TOC1"/>
        <w:tabs>
          <w:tab w:val="right" w:leader="dot" w:pos="8296"/>
        </w:tabs>
        <w:rPr>
          <w:noProof/>
        </w:rPr>
      </w:pPr>
      <w:r>
        <w:rPr>
          <w:noProof/>
        </w:rPr>
        <w:t>四、拉杆球头项目概论</w:t>
      </w:r>
      <w:r>
        <w:rPr>
          <w:noProof/>
        </w:rPr>
        <w:tab/>
      </w:r>
      <w:r>
        <w:rPr>
          <w:noProof/>
        </w:rPr>
        <w:fldChar w:fldCharType="begin"/>
      </w:r>
      <w:r>
        <w:rPr>
          <w:noProof/>
        </w:rPr>
        <w:instrText xml:space="preserve"> PAGEREF _Toc154130679 \h </w:instrText>
      </w:r>
      <w:r>
        <w:rPr>
          <w:noProof/>
        </w:rPr>
        <w:fldChar w:fldCharType="separate"/>
      </w:r>
      <w:r>
        <w:rPr>
          <w:noProof/>
        </w:rPr>
        <w:t>16</w:t>
      </w:r>
      <w:r>
        <w:rPr>
          <w:noProof/>
        </w:rPr>
        <w:fldChar w:fldCharType="end"/>
      </w:r>
    </w:p>
    <w:p w:rsidR="002463B7" w14:paraId="40700323" w14:textId="082C888A">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_Toc154130680 \h </w:instrText>
      </w:r>
      <w:r>
        <w:rPr>
          <w:noProof/>
        </w:rPr>
        <w:fldChar w:fldCharType="separate"/>
      </w:r>
      <w:r>
        <w:rPr>
          <w:noProof/>
        </w:rPr>
        <w:t>16</w:t>
      </w:r>
      <w:r>
        <w:rPr>
          <w:noProof/>
        </w:rPr>
        <w:fldChar w:fldCharType="end"/>
      </w:r>
    </w:p>
    <w:p w:rsidR="002463B7" w14:paraId="243528BD" w14:textId="69727089">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_Toc154130681 \h </w:instrText>
      </w:r>
      <w:r>
        <w:rPr>
          <w:noProof/>
        </w:rPr>
        <w:fldChar w:fldCharType="separate"/>
      </w:r>
      <w:r>
        <w:rPr>
          <w:noProof/>
        </w:rPr>
        <w:t>20</w:t>
      </w:r>
      <w:r>
        <w:rPr>
          <w:noProof/>
        </w:rPr>
        <w:fldChar w:fldCharType="end"/>
      </w:r>
    </w:p>
    <w:p w:rsidR="002463B7" w14:paraId="26689807" w14:textId="2EEFC42D">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_Toc154130682 \h </w:instrText>
      </w:r>
      <w:r>
        <w:rPr>
          <w:noProof/>
        </w:rPr>
        <w:fldChar w:fldCharType="separate"/>
      </w:r>
      <w:r>
        <w:rPr>
          <w:noProof/>
        </w:rPr>
        <w:t>21</w:t>
      </w:r>
      <w:r>
        <w:rPr>
          <w:noProof/>
        </w:rPr>
        <w:fldChar w:fldCharType="end"/>
      </w:r>
    </w:p>
    <w:p w:rsidR="002463B7" w14:paraId="159D1552" w14:textId="45458094">
      <w:pPr>
        <w:pStyle w:val="TOC1"/>
        <w:tabs>
          <w:tab w:val="right" w:leader="dot" w:pos="8296"/>
        </w:tabs>
        <w:rPr>
          <w:noProof/>
        </w:rPr>
      </w:pPr>
      <w:r>
        <w:rPr>
          <w:noProof/>
        </w:rPr>
        <w:t>五、工艺技术</w:t>
      </w:r>
      <w:r>
        <w:rPr>
          <w:noProof/>
        </w:rPr>
        <w:tab/>
      </w:r>
      <w:r>
        <w:rPr>
          <w:noProof/>
        </w:rPr>
        <w:fldChar w:fldCharType="begin"/>
      </w:r>
      <w:r>
        <w:rPr>
          <w:noProof/>
        </w:rPr>
        <w:instrText xml:space="preserve"> PAGEREF _Toc154130683 \h </w:instrText>
      </w:r>
      <w:r>
        <w:rPr>
          <w:noProof/>
        </w:rPr>
        <w:fldChar w:fldCharType="separate"/>
      </w:r>
      <w:r>
        <w:rPr>
          <w:noProof/>
        </w:rPr>
        <w:t>24</w:t>
      </w:r>
      <w:r>
        <w:rPr>
          <w:noProof/>
        </w:rPr>
        <w:fldChar w:fldCharType="end"/>
      </w:r>
    </w:p>
    <w:p w:rsidR="002463B7" w14:paraId="464796EC" w14:textId="2D432565">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_Toc154130684 \h </w:instrText>
      </w:r>
      <w:r>
        <w:rPr>
          <w:noProof/>
        </w:rPr>
        <w:fldChar w:fldCharType="separate"/>
      </w:r>
      <w:r>
        <w:rPr>
          <w:noProof/>
        </w:rPr>
        <w:t>24</w:t>
      </w:r>
      <w:r>
        <w:rPr>
          <w:noProof/>
        </w:rPr>
        <w:fldChar w:fldCharType="end"/>
      </w:r>
    </w:p>
    <w:p w:rsidR="002463B7" w14:paraId="4375B50D" w14:textId="6D32BBA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(二)、技术管理特点</w:t>
      </w:r>
      <w:r>
        <w:rPr>
          <w:noProof/>
        </w:rPr>
        <w:tab/>
      </w:r>
      <w:r>
        <w:rPr>
          <w:noProof/>
        </w:rPr>
        <w:fldChar w:fldCharType="begin"/>
      </w:r>
      <w:r>
        <w:rPr>
          <w:noProof/>
        </w:rPr>
        <w:instrText xml:space="preserve"> PAGEREF _Toc154130685 \h </w:instrText>
      </w:r>
      <w:r>
        <w:rPr>
          <w:noProof/>
        </w:rPr>
        <w:fldChar w:fldCharType="separate"/>
      </w:r>
      <w:r>
        <w:rPr>
          <w:noProof/>
        </w:rPr>
        <w:t>25</w:t>
      </w:r>
      <w:r>
        <w:rPr>
          <w:noProof/>
        </w:rPr>
        <w:fldChar w:fldCharType="end"/>
      </w:r>
    </w:p>
    <w:p w:rsidR="002463B7" w14:paraId="15AF7AFB" w14:textId="3B4101EA">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_Toc154130686 \h </w:instrText>
      </w:r>
      <w:r>
        <w:rPr>
          <w:noProof/>
        </w:rPr>
        <w:fldChar w:fldCharType="separate"/>
      </w:r>
      <w:r>
        <w:rPr>
          <w:noProof/>
        </w:rPr>
        <w:t>27</w:t>
      </w:r>
      <w:r>
        <w:rPr>
          <w:noProof/>
        </w:rPr>
        <w:fldChar w:fldCharType="end"/>
      </w:r>
    </w:p>
    <w:p w:rsidR="002463B7" w14:paraId="080DBF10" w14:textId="5D326C6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_Toc154130687 \h </w:instrText>
      </w:r>
      <w:r>
        <w:rPr>
          <w:noProof/>
        </w:rPr>
        <w:fldChar w:fldCharType="separate"/>
      </w:r>
      <w:r>
        <w:rPr>
          <w:noProof/>
        </w:rPr>
        <w:t>28</w:t>
      </w:r>
      <w:r>
        <w:rPr>
          <w:noProof/>
        </w:rPr>
        <w:fldChar w:fldCharType="end"/>
      </w:r>
    </w:p>
    <w:p w:rsidR="002463B7" w14:paraId="12676E0E" w14:textId="072A6041">
      <w:pPr>
        <w:pStyle w:val="TOC1"/>
        <w:tabs>
          <w:tab w:val="right" w:leader="dot" w:pos="8296"/>
        </w:tabs>
        <w:rPr>
          <w:noProof/>
        </w:rPr>
      </w:pPr>
      <w:r>
        <w:rPr>
          <w:noProof/>
        </w:rPr>
        <w:t>六、市场营销策略</w:t>
      </w:r>
      <w:r>
        <w:rPr>
          <w:noProof/>
        </w:rPr>
        <w:tab/>
      </w:r>
      <w:r>
        <w:rPr>
          <w:noProof/>
        </w:rPr>
        <w:fldChar w:fldCharType="begin"/>
      </w:r>
      <w:r>
        <w:rPr>
          <w:noProof/>
        </w:rPr>
        <w:instrText xml:space="preserve"> PAGEREF _Toc154130688 \h </w:instrText>
      </w:r>
      <w:r>
        <w:rPr>
          <w:noProof/>
        </w:rPr>
        <w:fldChar w:fldCharType="separate"/>
      </w:r>
      <w:r>
        <w:rPr>
          <w:noProof/>
        </w:rPr>
        <w:t>30</w:t>
      </w:r>
      <w:r>
        <w:rPr>
          <w:noProof/>
        </w:rPr>
        <w:fldChar w:fldCharType="end"/>
      </w:r>
    </w:p>
    <w:p w:rsidR="002463B7" w14:paraId="24F5CD21" w14:textId="28C170AE">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_Toc154130689 \h </w:instrText>
      </w:r>
      <w:r>
        <w:rPr>
          <w:noProof/>
        </w:rPr>
        <w:fldChar w:fldCharType="separate"/>
      </w:r>
      <w:r>
        <w:rPr>
          <w:noProof/>
        </w:rPr>
        <w:t>30</w:t>
      </w:r>
      <w:r>
        <w:rPr>
          <w:noProof/>
        </w:rPr>
        <w:fldChar w:fldCharType="end"/>
      </w:r>
    </w:p>
    <w:p w:rsidR="002463B7" w14:paraId="04CB2DC1" w14:textId="7E740437">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_Toc154130690 \h </w:instrText>
      </w:r>
      <w:r>
        <w:rPr>
          <w:noProof/>
        </w:rPr>
        <w:fldChar w:fldCharType="separate"/>
      </w:r>
      <w:r>
        <w:rPr>
          <w:noProof/>
        </w:rPr>
        <w:t>31</w:t>
      </w:r>
      <w:r>
        <w:rPr>
          <w:noProof/>
        </w:rPr>
        <w:fldChar w:fldCharType="end"/>
      </w:r>
    </w:p>
    <w:p w:rsidR="002463B7" w14:paraId="01A6F286" w14:textId="0D717D50">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_Toc154130691 \h </w:instrText>
      </w:r>
      <w:r>
        <w:rPr>
          <w:noProof/>
        </w:rPr>
        <w:fldChar w:fldCharType="separate"/>
      </w:r>
      <w:r>
        <w:rPr>
          <w:noProof/>
        </w:rPr>
        <w:t>32</w:t>
      </w:r>
      <w:r>
        <w:rPr>
          <w:noProof/>
        </w:rPr>
        <w:fldChar w:fldCharType="end"/>
      </w:r>
    </w:p>
    <w:p w:rsidR="002463B7" w14:paraId="7CB2B500" w14:textId="74942878">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_Toc154130692 \h </w:instrText>
      </w:r>
      <w:r>
        <w:rPr>
          <w:noProof/>
        </w:rPr>
        <w:fldChar w:fldCharType="separate"/>
      </w:r>
      <w:r>
        <w:rPr>
          <w:noProof/>
        </w:rPr>
        <w:t>34</w:t>
      </w:r>
      <w:r>
        <w:rPr>
          <w:noProof/>
        </w:rPr>
        <w:fldChar w:fldCharType="end"/>
      </w:r>
    </w:p>
    <w:p w:rsidR="002463B7" w14:paraId="6ED6B54A" w14:textId="6690AC50">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_Toc154130693 \h </w:instrText>
      </w:r>
      <w:r>
        <w:rPr>
          <w:noProof/>
        </w:rPr>
        <w:fldChar w:fldCharType="separate"/>
      </w:r>
      <w:r>
        <w:rPr>
          <w:noProof/>
        </w:rPr>
        <w:t>36</w:t>
      </w:r>
      <w:r>
        <w:rPr>
          <w:noProof/>
        </w:rPr>
        <w:fldChar w:fldCharType="end"/>
      </w:r>
    </w:p>
    <w:p w:rsidR="002463B7" w14:paraId="3DF5B9AA" w14:textId="4FCA0B0F">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_Toc154130694 \h </w:instrText>
      </w:r>
      <w:r>
        <w:rPr>
          <w:noProof/>
        </w:rPr>
        <w:fldChar w:fldCharType="separate"/>
      </w:r>
      <w:r>
        <w:rPr>
          <w:noProof/>
        </w:rPr>
        <w:t>36</w:t>
      </w:r>
      <w:r>
        <w:rPr>
          <w:noProof/>
        </w:rPr>
        <w:fldChar w:fldCharType="end"/>
      </w:r>
    </w:p>
    <w:p w:rsidR="002463B7" w14:paraId="16E08A40" w14:textId="24694EEB">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_Toc154130695 \h </w:instrText>
      </w:r>
      <w:r>
        <w:rPr>
          <w:noProof/>
        </w:rPr>
        <w:fldChar w:fldCharType="separate"/>
      </w:r>
      <w:r>
        <w:rPr>
          <w:noProof/>
        </w:rPr>
        <w:t>37</w:t>
      </w:r>
      <w:r>
        <w:rPr>
          <w:noProof/>
        </w:rPr>
        <w:fldChar w:fldCharType="end"/>
      </w:r>
    </w:p>
    <w:p w:rsidR="002463B7" w14:paraId="3F246469" w14:textId="2A9FD4FB">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_Toc154130696 \h </w:instrText>
      </w:r>
      <w:r>
        <w:rPr>
          <w:noProof/>
        </w:rPr>
        <w:fldChar w:fldCharType="separate"/>
      </w:r>
      <w:r>
        <w:rPr>
          <w:noProof/>
        </w:rPr>
        <w:t>39</w:t>
      </w:r>
      <w:r>
        <w:rPr>
          <w:noProof/>
        </w:rPr>
        <w:fldChar w:fldCharType="end"/>
      </w:r>
    </w:p>
    <w:p w:rsidR="002463B7" w14:paraId="722CDB98" w14:textId="5A786091">
      <w:pPr>
        <w:pStyle w:val="TOC1"/>
        <w:tabs>
          <w:tab w:val="right" w:leader="dot" w:pos="8296"/>
        </w:tabs>
        <w:rPr>
          <w:noProof/>
        </w:rPr>
      </w:pPr>
      <w:r>
        <w:rPr>
          <w:noProof/>
        </w:rPr>
        <w:t>八、项目投资情况</w:t>
      </w:r>
      <w:r>
        <w:rPr>
          <w:noProof/>
        </w:rPr>
        <w:tab/>
      </w:r>
      <w:r>
        <w:rPr>
          <w:noProof/>
        </w:rPr>
        <w:fldChar w:fldCharType="begin"/>
      </w:r>
      <w:r>
        <w:rPr>
          <w:noProof/>
        </w:rPr>
        <w:instrText xml:space="preserve"> PAGEREF _Toc154130697 \h </w:instrText>
      </w:r>
      <w:r>
        <w:rPr>
          <w:noProof/>
        </w:rPr>
        <w:fldChar w:fldCharType="separate"/>
      </w:r>
      <w:r>
        <w:rPr>
          <w:noProof/>
        </w:rPr>
        <w:t>41</w:t>
      </w:r>
      <w:r>
        <w:rPr>
          <w:noProof/>
        </w:rPr>
        <w:fldChar w:fldCharType="end"/>
      </w:r>
    </w:p>
    <w:p w:rsidR="002463B7" w14:paraId="3DF1530D" w14:textId="0B432D65">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_Toc154130698 \h </w:instrText>
      </w:r>
      <w:r>
        <w:rPr>
          <w:noProof/>
        </w:rPr>
        <w:fldChar w:fldCharType="separate"/>
      </w:r>
      <w:r>
        <w:rPr>
          <w:noProof/>
        </w:rPr>
        <w:t>41</w:t>
      </w:r>
      <w:r>
        <w:rPr>
          <w:noProof/>
        </w:rPr>
        <w:fldChar w:fldCharType="end"/>
      </w:r>
    </w:p>
    <w:p w:rsidR="002463B7" w14:paraId="6E0BE4E0" w14:textId="17B7ABF6">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_Toc154130699 \h </w:instrText>
      </w:r>
      <w:r>
        <w:rPr>
          <w:noProof/>
        </w:rPr>
        <w:fldChar w:fldCharType="separate"/>
      </w:r>
      <w:r>
        <w:rPr>
          <w:noProof/>
        </w:rPr>
        <w:t>42</w:t>
      </w:r>
      <w:r>
        <w:rPr>
          <w:noProof/>
        </w:rPr>
        <w:fldChar w:fldCharType="end"/>
      </w:r>
    </w:p>
    <w:p w:rsidR="002463B7" w14:paraId="59584655" w14:textId="4CDD3D0F">
      <w:pPr>
        <w:pStyle w:val="TOC1"/>
        <w:tabs>
          <w:tab w:val="right" w:leader="dot" w:pos="8296"/>
        </w:tabs>
        <w:rPr>
          <w:noProof/>
        </w:rPr>
      </w:pPr>
      <w:r>
        <w:rPr>
          <w:noProof/>
        </w:rPr>
        <w:t>九、财务报告与透明度</w:t>
      </w:r>
      <w:r>
        <w:rPr>
          <w:noProof/>
        </w:rPr>
        <w:tab/>
      </w:r>
      <w:r>
        <w:rPr>
          <w:noProof/>
        </w:rPr>
        <w:fldChar w:fldCharType="begin"/>
      </w:r>
      <w:r>
        <w:rPr>
          <w:noProof/>
        </w:rPr>
        <w:instrText xml:space="preserve"> PAGEREF _Toc154130700 \h </w:instrText>
      </w:r>
      <w:r>
        <w:rPr>
          <w:noProof/>
        </w:rPr>
        <w:fldChar w:fldCharType="separate"/>
      </w:r>
      <w:r>
        <w:rPr>
          <w:noProof/>
        </w:rPr>
        <w:t>43</w:t>
      </w:r>
      <w:r>
        <w:rPr>
          <w:noProof/>
        </w:rPr>
        <w:fldChar w:fldCharType="end"/>
      </w:r>
    </w:p>
    <w:p w:rsidR="002463B7" w14:paraId="2A8F0685" w14:textId="23F5ABE5">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_Toc154130701 \h </w:instrText>
      </w:r>
      <w:r>
        <w:rPr>
          <w:noProof/>
        </w:rPr>
        <w:fldChar w:fldCharType="separate"/>
      </w:r>
      <w:r>
        <w:rPr>
          <w:noProof/>
        </w:rPr>
        <w:t>43</w:t>
      </w:r>
      <w:r>
        <w:rPr>
          <w:noProof/>
        </w:rPr>
        <w:fldChar w:fldCharType="end"/>
      </w:r>
    </w:p>
    <w:p w:rsidR="002463B7" w14:paraId="4BF9D569" w14:textId="024474B4">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_Toc154130702 \h </w:instrText>
      </w:r>
      <w:r>
        <w:rPr>
          <w:noProof/>
        </w:rPr>
        <w:fldChar w:fldCharType="separate"/>
      </w:r>
      <w:r>
        <w:rPr>
          <w:noProof/>
        </w:rPr>
        <w:t>44</w:t>
      </w:r>
      <w:r>
        <w:rPr>
          <w:noProof/>
        </w:rPr>
        <w:fldChar w:fldCharType="end"/>
      </w:r>
    </w:p>
    <w:p w:rsidR="002463B7" w14:paraId="4A7D06B8" w14:textId="3D11B0F1">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_Toc154130703 \h </w:instrText>
      </w:r>
      <w:r>
        <w:rPr>
          <w:noProof/>
        </w:rPr>
        <w:fldChar w:fldCharType="separate"/>
      </w:r>
      <w:r>
        <w:rPr>
          <w:noProof/>
        </w:rPr>
        <w:t>46</w:t>
      </w:r>
      <w:r>
        <w:rPr>
          <w:noProof/>
        </w:rPr>
        <w:fldChar w:fldCharType="end"/>
      </w:r>
    </w:p>
    <w:p w:rsidR="002463B7" w14:paraId="39779810" w14:textId="62744068">
      <w:pPr>
        <w:pStyle w:val="TOC1"/>
        <w:tabs>
          <w:tab w:val="right" w:leader="dot" w:pos="8296"/>
        </w:tabs>
        <w:rPr>
          <w:noProof/>
        </w:rPr>
      </w:pPr>
      <w:r>
        <w:rPr>
          <w:noProof/>
        </w:rPr>
        <w:t>十、建设规划方案</w:t>
      </w:r>
      <w:r>
        <w:rPr>
          <w:noProof/>
        </w:rPr>
        <w:tab/>
      </w:r>
      <w:r>
        <w:rPr>
          <w:noProof/>
        </w:rPr>
        <w:fldChar w:fldCharType="begin"/>
      </w:r>
      <w:r>
        <w:rPr>
          <w:noProof/>
        </w:rPr>
        <w:instrText xml:space="preserve"> PAGEREF _Toc154130704 \h </w:instrText>
      </w:r>
      <w:r>
        <w:rPr>
          <w:noProof/>
        </w:rPr>
        <w:fldChar w:fldCharType="separate"/>
      </w:r>
      <w:r>
        <w:rPr>
          <w:noProof/>
        </w:rPr>
        <w:t>48</w:t>
      </w:r>
      <w:r>
        <w:rPr>
          <w:noProof/>
        </w:rPr>
        <w:fldChar w:fldCharType="end"/>
      </w:r>
    </w:p>
    <w:p w:rsidR="002463B7" w14:paraId="3C1161C6" w14:textId="7439B0C0">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_Toc154130705 \h </w:instrText>
      </w:r>
      <w:r>
        <w:rPr>
          <w:noProof/>
        </w:rPr>
        <w:fldChar w:fldCharType="separate"/>
      </w:r>
      <w:r>
        <w:rPr>
          <w:noProof/>
        </w:rPr>
        <w:t>48</w:t>
      </w:r>
      <w:r>
        <w:rPr>
          <w:noProof/>
        </w:rPr>
        <w:fldChar w:fldCharType="end"/>
      </w:r>
    </w:p>
    <w:p w:rsidR="002463B7" w14:paraId="01E0B91B" w14:textId="4AFCF14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_Toc154130706 \h </w:instrText>
      </w:r>
      <w:r>
        <w:rPr>
          <w:noProof/>
        </w:rPr>
        <w:fldChar w:fldCharType="separate"/>
      </w:r>
      <w:r>
        <w:rPr>
          <w:noProof/>
        </w:rPr>
        <w:t>49</w:t>
      </w:r>
      <w:r>
        <w:rPr>
          <w:noProof/>
        </w:rPr>
        <w:fldChar w:fldCharType="end"/>
      </w:r>
    </w:p>
    <w:p w:rsidR="002463B7" w14:paraId="252A01EC" w14:textId="6A9B8FB3">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十一、项目危机管理</w:t>
      </w:r>
      <w:r>
        <w:rPr>
          <w:noProof/>
        </w:rPr>
        <w:tab/>
      </w:r>
      <w:r>
        <w:rPr>
          <w:noProof/>
        </w:rPr>
        <w:fldChar w:fldCharType="begin"/>
      </w:r>
      <w:r>
        <w:rPr>
          <w:noProof/>
        </w:rPr>
        <w:instrText xml:space="preserve"> PAGEREF _Toc154130707 \h </w:instrText>
      </w:r>
      <w:r>
        <w:rPr>
          <w:noProof/>
        </w:rPr>
        <w:fldChar w:fldCharType="separate"/>
      </w:r>
      <w:r>
        <w:rPr>
          <w:noProof/>
        </w:rPr>
        <w:t>50</w:t>
      </w:r>
      <w:r>
        <w:rPr>
          <w:noProof/>
        </w:rPr>
        <w:fldChar w:fldCharType="end"/>
      </w:r>
    </w:p>
    <w:p w:rsidR="002463B7" w14:paraId="57988EA8" w14:textId="6E6B0AD7">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_Toc154130708 \h </w:instrText>
      </w:r>
      <w:r>
        <w:rPr>
          <w:noProof/>
        </w:rPr>
        <w:fldChar w:fldCharType="separate"/>
      </w:r>
      <w:r>
        <w:rPr>
          <w:noProof/>
        </w:rPr>
        <w:t>50</w:t>
      </w:r>
      <w:r>
        <w:rPr>
          <w:noProof/>
        </w:rPr>
        <w:fldChar w:fldCharType="end"/>
      </w:r>
    </w:p>
    <w:p w:rsidR="002463B7" w14:paraId="12A59E4C" w14:textId="461A16C1">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_Toc154130709 \h </w:instrText>
      </w:r>
      <w:r>
        <w:rPr>
          <w:noProof/>
        </w:rPr>
        <w:fldChar w:fldCharType="separate"/>
      </w:r>
      <w:r>
        <w:rPr>
          <w:noProof/>
        </w:rPr>
        <w:t>51</w:t>
      </w:r>
      <w:r>
        <w:rPr>
          <w:noProof/>
        </w:rPr>
        <w:fldChar w:fldCharType="end"/>
      </w:r>
    </w:p>
    <w:p w:rsidR="002463B7" w14:paraId="76B68639" w14:textId="614539FC">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_Toc154130710 \h </w:instrText>
      </w:r>
      <w:r>
        <w:rPr>
          <w:noProof/>
        </w:rPr>
        <w:fldChar w:fldCharType="separate"/>
      </w:r>
      <w:r>
        <w:rPr>
          <w:noProof/>
        </w:rPr>
        <w:t>53</w:t>
      </w:r>
      <w:r>
        <w:rPr>
          <w:noProof/>
        </w:rPr>
        <w:fldChar w:fldCharType="end"/>
      </w:r>
    </w:p>
    <w:p w:rsidR="002463B7" w14:paraId="534836E3" w14:textId="4CA49F38">
      <w:pPr>
        <w:pStyle w:val="TOC1"/>
        <w:tabs>
          <w:tab w:val="right" w:leader="dot" w:pos="8296"/>
        </w:tabs>
        <w:rPr>
          <w:noProof/>
        </w:rPr>
      </w:pPr>
      <w:r>
        <w:rPr>
          <w:noProof/>
        </w:rPr>
        <w:t>十二、智能化设备与自动化生产</w:t>
      </w:r>
      <w:r>
        <w:rPr>
          <w:noProof/>
        </w:rPr>
        <w:tab/>
      </w:r>
      <w:r>
        <w:rPr>
          <w:noProof/>
        </w:rPr>
        <w:fldChar w:fldCharType="begin"/>
      </w:r>
      <w:r>
        <w:rPr>
          <w:noProof/>
        </w:rPr>
        <w:instrText xml:space="preserve"> PAGEREF _Toc154130711 \h </w:instrText>
      </w:r>
      <w:r>
        <w:rPr>
          <w:noProof/>
        </w:rPr>
        <w:fldChar w:fldCharType="separate"/>
      </w:r>
      <w:r>
        <w:rPr>
          <w:noProof/>
        </w:rPr>
        <w:t>54</w:t>
      </w:r>
      <w:r>
        <w:rPr>
          <w:noProof/>
        </w:rPr>
        <w:fldChar w:fldCharType="end"/>
      </w:r>
    </w:p>
    <w:p w:rsidR="002463B7" w14:paraId="146E77D0" w14:textId="0F8E3B12">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_Toc154130712 \h </w:instrText>
      </w:r>
      <w:r>
        <w:rPr>
          <w:noProof/>
        </w:rPr>
        <w:fldChar w:fldCharType="separate"/>
      </w:r>
      <w:r>
        <w:rPr>
          <w:noProof/>
        </w:rPr>
        <w:t>54</w:t>
      </w:r>
      <w:r>
        <w:rPr>
          <w:noProof/>
        </w:rPr>
        <w:fldChar w:fldCharType="end"/>
      </w:r>
    </w:p>
    <w:p w:rsidR="002463B7" w14:paraId="6CF715C4" w14:textId="3B16A9C3">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_Toc154130713 \h </w:instrText>
      </w:r>
      <w:r>
        <w:rPr>
          <w:noProof/>
        </w:rPr>
        <w:fldChar w:fldCharType="separate"/>
      </w:r>
      <w:r>
        <w:rPr>
          <w:noProof/>
        </w:rPr>
        <w:t>55</w:t>
      </w:r>
      <w:r>
        <w:rPr>
          <w:noProof/>
        </w:rPr>
        <w:fldChar w:fldCharType="end"/>
      </w:r>
    </w:p>
    <w:p w:rsidR="002463B7" w14:paraId="5E0AEAAD" w14:textId="1E659B16">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_Toc154130714 \h </w:instrText>
      </w:r>
      <w:r>
        <w:rPr>
          <w:noProof/>
        </w:rPr>
        <w:fldChar w:fldCharType="separate"/>
      </w:r>
      <w:r>
        <w:rPr>
          <w:noProof/>
        </w:rPr>
        <w:t>56</w:t>
      </w:r>
      <w:r>
        <w:rPr>
          <w:noProof/>
        </w:rPr>
        <w:fldChar w:fldCharType="end"/>
      </w:r>
    </w:p>
    <w:p w:rsidR="002463B7" w14:paraId="63D9CD08" w14:textId="5250F8E9">
      <w:pPr>
        <w:pStyle w:val="TOC1"/>
        <w:tabs>
          <w:tab w:val="right" w:leader="dot" w:pos="8296"/>
        </w:tabs>
        <w:rPr>
          <w:noProof/>
        </w:rPr>
      </w:pPr>
      <w:r>
        <w:rPr>
          <w:noProof/>
        </w:rPr>
        <w:t>十三、人才管理与团队建设</w:t>
      </w:r>
      <w:r>
        <w:rPr>
          <w:noProof/>
        </w:rPr>
        <w:tab/>
      </w:r>
      <w:r>
        <w:rPr>
          <w:noProof/>
        </w:rPr>
        <w:fldChar w:fldCharType="begin"/>
      </w:r>
      <w:r>
        <w:rPr>
          <w:noProof/>
        </w:rPr>
        <w:instrText xml:space="preserve"> PAGEREF _Toc154130715 \h </w:instrText>
      </w:r>
      <w:r>
        <w:rPr>
          <w:noProof/>
        </w:rPr>
        <w:fldChar w:fldCharType="separate"/>
      </w:r>
      <w:r>
        <w:rPr>
          <w:noProof/>
        </w:rPr>
        <w:t>58</w:t>
      </w:r>
      <w:r>
        <w:rPr>
          <w:noProof/>
        </w:rPr>
        <w:fldChar w:fldCharType="end"/>
      </w:r>
    </w:p>
    <w:p w:rsidR="002463B7" w14:paraId="359B921C" w14:textId="2E526841">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_Toc154130716 \h </w:instrText>
      </w:r>
      <w:r>
        <w:rPr>
          <w:noProof/>
        </w:rPr>
        <w:fldChar w:fldCharType="separate"/>
      </w:r>
      <w:r>
        <w:rPr>
          <w:noProof/>
        </w:rPr>
        <w:t>58</w:t>
      </w:r>
      <w:r>
        <w:rPr>
          <w:noProof/>
        </w:rPr>
        <w:fldChar w:fldCharType="end"/>
      </w:r>
    </w:p>
    <w:p w:rsidR="002463B7" w14:paraId="2C410CB9" w14:textId="75B937F8">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_Toc154130717 \h </w:instrText>
      </w:r>
      <w:r>
        <w:rPr>
          <w:noProof/>
        </w:rPr>
        <w:fldChar w:fldCharType="separate"/>
      </w:r>
      <w:r>
        <w:rPr>
          <w:noProof/>
        </w:rPr>
        <w:t>59</w:t>
      </w:r>
      <w:r>
        <w:rPr>
          <w:noProof/>
        </w:rPr>
        <w:fldChar w:fldCharType="end"/>
      </w:r>
    </w:p>
    <w:p w:rsidR="002463B7" w14:paraId="5691D2CC" w14:textId="07465565">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_Toc154130718 \h </w:instrText>
      </w:r>
      <w:r>
        <w:rPr>
          <w:noProof/>
        </w:rPr>
        <w:fldChar w:fldCharType="separate"/>
      </w:r>
      <w:r>
        <w:rPr>
          <w:noProof/>
        </w:rPr>
        <w:t>60</w:t>
      </w:r>
      <w:r>
        <w:rPr>
          <w:noProof/>
        </w:rPr>
        <w:fldChar w:fldCharType="end"/>
      </w:r>
    </w:p>
    <w:p w:rsidR="002463B7" w14:paraId="3350C1CA" w14:textId="0E05442D">
      <w:pPr>
        <w:pStyle w:val="TOC1"/>
        <w:tabs>
          <w:tab w:val="right" w:leader="dot" w:pos="8296"/>
        </w:tabs>
        <w:rPr>
          <w:noProof/>
        </w:rPr>
      </w:pPr>
      <w:r>
        <w:rPr>
          <w:noProof/>
        </w:rPr>
        <w:t>十四、品牌建设与市场定位</w:t>
      </w:r>
      <w:r>
        <w:rPr>
          <w:noProof/>
        </w:rPr>
        <w:tab/>
      </w:r>
      <w:r>
        <w:rPr>
          <w:noProof/>
        </w:rPr>
        <w:fldChar w:fldCharType="begin"/>
      </w:r>
      <w:r>
        <w:rPr>
          <w:noProof/>
        </w:rPr>
        <w:instrText xml:space="preserve"> PAGEREF _Toc154130719 \h </w:instrText>
      </w:r>
      <w:r>
        <w:rPr>
          <w:noProof/>
        </w:rPr>
        <w:fldChar w:fldCharType="separate"/>
      </w:r>
      <w:r>
        <w:rPr>
          <w:noProof/>
        </w:rPr>
        <w:t>62</w:t>
      </w:r>
      <w:r>
        <w:rPr>
          <w:noProof/>
        </w:rPr>
        <w:fldChar w:fldCharType="end"/>
      </w:r>
    </w:p>
    <w:p w:rsidR="002463B7" w14:paraId="3C272884" w14:textId="251AE739">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_Toc154130720 \h </w:instrText>
      </w:r>
      <w:r>
        <w:rPr>
          <w:noProof/>
        </w:rPr>
        <w:fldChar w:fldCharType="separate"/>
      </w:r>
      <w:r>
        <w:rPr>
          <w:noProof/>
        </w:rPr>
        <w:t>62</w:t>
      </w:r>
      <w:r>
        <w:rPr>
          <w:noProof/>
        </w:rPr>
        <w:fldChar w:fldCharType="end"/>
      </w:r>
    </w:p>
    <w:p w:rsidR="002463B7" w14:paraId="454A2A64" w14:textId="22F44D84">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_Toc154130721 \h </w:instrText>
      </w:r>
      <w:r>
        <w:rPr>
          <w:noProof/>
        </w:rPr>
        <w:fldChar w:fldCharType="separate"/>
      </w:r>
      <w:r>
        <w:rPr>
          <w:noProof/>
        </w:rPr>
        <w:t>63</w:t>
      </w:r>
      <w:r>
        <w:rPr>
          <w:noProof/>
        </w:rPr>
        <w:fldChar w:fldCharType="end"/>
      </w:r>
    </w:p>
    <w:p w:rsidR="002463B7" w14:paraId="49492162" w14:textId="582AF0AF">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_Toc154130722 \h </w:instrText>
      </w:r>
      <w:r>
        <w:rPr>
          <w:noProof/>
        </w:rPr>
        <w:fldChar w:fldCharType="separate"/>
      </w:r>
      <w:r>
        <w:rPr>
          <w:noProof/>
        </w:rPr>
        <w:t>63</w:t>
      </w:r>
      <w:r>
        <w:rPr>
          <w:noProof/>
        </w:rPr>
        <w:fldChar w:fldCharType="end"/>
      </w:r>
    </w:p>
    <w:p w:rsidR="002463B7" w:rsidP="002463B7" w14:paraId="31222373" w14:textId="15928B64">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463B7" w:rsidP="002463B7" w14:paraId="3E768F14" w14:textId="13835A0B">
      <w:pPr>
        <w:pStyle w:val="Heading1"/>
        <w:jc w:val="center"/>
        <w:rPr>
          <w:rFonts w:hint="eastAsia"/>
        </w:rPr>
      </w:pPr>
      <w:bookmarkStart w:id="0" w:name="_Toc154130665"/>
      <w:r w:rsidRPr="002463B7">
        <w:rPr>
          <w:rFonts w:hint="eastAsia"/>
        </w:rPr>
        <w:t>序言</w:t>
      </w:r>
      <w:bookmarkEnd w:id="0"/>
    </w:p>
    <w:p w:rsidR="002463B7" w:rsidP="002463B7" w14:paraId="64619589" w14:textId="0EB29904">
      <w:pPr>
        <w:ind w:firstLine="560" w:firstLineChars="200"/>
        <w:rPr>
          <w:rFonts w:ascii="仿宋" w:eastAsia="仿宋" w:hAnsi="仿宋" w:hint="eastAsia"/>
          <w:sz w:val="28"/>
        </w:rPr>
      </w:pPr>
      <w:r w:rsidRPr="002463B7">
        <w:rPr>
          <w:rFonts w:ascii="仿宋" w:eastAsia="仿宋" w:hAnsi="仿宋" w:hint="eastAsia"/>
          <w:sz w:val="28"/>
        </w:rPr>
        <w:t>拉杆球头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2463B7" w:rsidP="002463B7" w14:paraId="750BF2AA" w14:textId="66695546">
      <w:pPr>
        <w:pStyle w:val="Heading1"/>
        <w:rPr>
          <w:rFonts w:hint="eastAsia"/>
        </w:rPr>
      </w:pPr>
      <w:bookmarkStart w:id="1" w:name="_Toc154130666"/>
      <w:r w:rsidRPr="002463B7">
        <w:rPr>
          <w:rFonts w:hint="eastAsia"/>
        </w:rPr>
        <w:t>一、土建方案</w:t>
      </w:r>
      <w:bookmarkEnd w:id="1"/>
    </w:p>
    <w:p w:rsidR="002463B7" w:rsidP="002463B7" w14:paraId="02047454" w14:textId="7FEF61B3">
      <w:pPr>
        <w:pStyle w:val="Heading2"/>
      </w:pPr>
      <w:bookmarkStart w:id="2" w:name="_Toc154130667"/>
      <w:r w:rsidRPr="002463B7">
        <w:t>(一)、建筑工程设计原则</w:t>
      </w:r>
      <w:bookmarkEnd w:id="2"/>
    </w:p>
    <w:p w:rsidR="002463B7" w:rsidRPr="002463B7" w:rsidP="002463B7" w14:paraId="79BCF2F2" w14:textId="77777777">
      <w:pPr>
        <w:ind w:firstLine="560" w:firstLineChars="200"/>
        <w:rPr>
          <w:rFonts w:ascii="仿宋" w:eastAsia="仿宋" w:hAnsi="仿宋"/>
          <w:sz w:val="28"/>
        </w:rPr>
      </w:pPr>
      <w:r w:rsidRPr="002463B7">
        <w:rPr>
          <w:rFonts w:ascii="仿宋" w:eastAsia="仿宋" w:hAnsi="仿宋" w:hint="eastAsia"/>
          <w:sz w:val="28"/>
        </w:rPr>
        <w:t>建筑工程设计原则包括以下六点：</w:t>
      </w:r>
    </w:p>
    <w:p w:rsidR="002463B7" w:rsidRPr="002463B7" w:rsidP="002463B7" w14:paraId="6D834D1C" w14:textId="77777777">
      <w:pPr>
        <w:ind w:firstLine="560" w:firstLineChars="200"/>
        <w:rPr>
          <w:rFonts w:ascii="仿宋" w:eastAsia="仿宋" w:hAnsi="仿宋"/>
          <w:sz w:val="28"/>
        </w:rPr>
      </w:pPr>
      <w:r w:rsidRPr="002463B7">
        <w:rPr>
          <w:rFonts w:ascii="仿宋" w:eastAsia="仿宋" w:hAnsi="仿宋"/>
          <w:sz w:val="28"/>
        </w:rPr>
        <w:t>1. 符合国家经济、社会发展规划、城乡规划和产业政策的要求。</w:t>
      </w:r>
    </w:p>
    <w:p w:rsidR="002463B7" w:rsidRPr="002463B7" w:rsidP="002463B7" w14:paraId="5A1351F0" w14:textId="77777777">
      <w:pPr>
        <w:ind w:firstLine="560" w:firstLineChars="200"/>
        <w:rPr>
          <w:rFonts w:ascii="仿宋" w:eastAsia="仿宋" w:hAnsi="仿宋"/>
          <w:sz w:val="28"/>
        </w:rPr>
      </w:pPr>
      <w:r w:rsidRPr="002463B7">
        <w:rPr>
          <w:rFonts w:ascii="仿宋" w:eastAsia="仿宋" w:hAnsi="仿宋"/>
          <w:sz w:val="28"/>
        </w:rPr>
        <w:t>2. 符合资源综合利用、节约能源和环境保护的要求。</w:t>
      </w:r>
    </w:p>
    <w:p w:rsidR="002463B7" w:rsidRPr="002463B7" w:rsidP="002463B7" w14:paraId="271D74D4" w14:textId="77777777">
      <w:pPr>
        <w:ind w:firstLine="560" w:firstLineChars="200"/>
        <w:rPr>
          <w:rFonts w:ascii="仿宋" w:eastAsia="仿宋" w:hAnsi="仿宋"/>
          <w:sz w:val="28"/>
        </w:rPr>
      </w:pPr>
      <w:r w:rsidRPr="002463B7">
        <w:rPr>
          <w:rFonts w:ascii="仿宋" w:eastAsia="仿宋" w:hAnsi="仿宋"/>
          <w:sz w:val="28"/>
        </w:rPr>
        <w:t>3. 符合强制性工程建设技术标准的要求。</w:t>
      </w:r>
    </w:p>
    <w:p w:rsidR="002463B7" w:rsidRPr="002463B7" w:rsidP="002463B7" w14:paraId="160931DE" w14:textId="77777777">
      <w:pPr>
        <w:ind w:firstLine="560" w:firstLineChars="200"/>
        <w:rPr>
          <w:rFonts w:ascii="仿宋" w:eastAsia="仿宋" w:hAnsi="仿宋"/>
          <w:sz w:val="28"/>
        </w:rPr>
      </w:pPr>
      <w:r w:rsidRPr="002463B7">
        <w:rPr>
          <w:rFonts w:ascii="仿宋" w:eastAsia="仿宋" w:hAnsi="仿宋"/>
          <w:sz w:val="28"/>
        </w:rPr>
        <w:t>4. 公共建筑和住宅建筑要符合美观、实用和协调的基本要求。</w:t>
      </w:r>
    </w:p>
    <w:p w:rsidR="002463B7" w:rsidRPr="002463B7" w:rsidP="002463B7" w14:paraId="770C9F59" w14:textId="77777777">
      <w:pPr>
        <w:ind w:firstLine="560" w:firstLineChars="200"/>
        <w:rPr>
          <w:rFonts w:ascii="仿宋" w:eastAsia="仿宋" w:hAnsi="仿宋"/>
          <w:sz w:val="28"/>
        </w:rPr>
      </w:pPr>
      <w:r w:rsidRPr="002463B7">
        <w:rPr>
          <w:rFonts w:ascii="仿宋" w:eastAsia="仿宋" w:hAnsi="仿宋"/>
          <w:sz w:val="28"/>
        </w:rPr>
        <w:t>5. 注意采用新技术、新工艺、新材料和新设备。</w:t>
      </w:r>
    </w:p>
    <w:p w:rsidR="002463B7" w:rsidRPr="002463B7" w:rsidP="002463B7" w14:paraId="47BCAEC6" w14:textId="77777777">
      <w:pPr>
        <w:ind w:firstLine="560" w:firstLineChars="200"/>
        <w:rPr>
          <w:rFonts w:ascii="仿宋" w:eastAsia="仿宋" w:hAnsi="仿宋"/>
          <w:sz w:val="28"/>
        </w:rPr>
      </w:pPr>
      <w:r w:rsidRPr="002463B7">
        <w:rPr>
          <w:rFonts w:ascii="仿宋" w:eastAsia="仿宋" w:hAnsi="仿宋"/>
          <w:sz w:val="28"/>
        </w:rPr>
        <w:t>6. 重视技术和经济相结合。</w:t>
      </w:r>
    </w:p>
    <w:p w:rsidR="002463B7" w:rsidRPr="002463B7" w:rsidP="002463B7" w14:paraId="4AC3E803" w14:textId="77777777">
      <w:pPr>
        <w:ind w:firstLine="560" w:firstLineChars="200"/>
        <w:rPr>
          <w:rFonts w:ascii="仿宋" w:eastAsia="仿宋" w:hAnsi="仿宋"/>
          <w:sz w:val="28"/>
        </w:rPr>
      </w:pPr>
      <w:r w:rsidRPr="002463B7">
        <w:rPr>
          <w:rFonts w:ascii="仿宋" w:eastAsia="仿宋" w:hAnsi="仿宋" w:hint="eastAsia"/>
          <w:sz w:val="28"/>
        </w:rPr>
        <w:t>此外，建筑工程设计还应遵循以下原则：</w:t>
      </w:r>
    </w:p>
    <w:p w:rsidR="002463B7" w:rsidRPr="002463B7" w:rsidP="002463B7" w14:paraId="54389939" w14:textId="77777777">
      <w:pPr>
        <w:ind w:firstLine="560" w:firstLineChars="200"/>
        <w:rPr>
          <w:rFonts w:ascii="仿宋" w:eastAsia="仿宋" w:hAnsi="仿宋"/>
          <w:sz w:val="28"/>
        </w:rPr>
      </w:pPr>
      <w:r w:rsidRPr="002463B7">
        <w:rPr>
          <w:rFonts w:ascii="仿宋" w:eastAsia="仿宋" w:hAnsi="仿宋"/>
          <w:sz w:val="28"/>
        </w:rPr>
        <w:t>1. 节能原则：建筑工程设计应符合节能要求，减少能源的消耗。</w:t>
      </w:r>
    </w:p>
    <w:p w:rsidR="002463B7" w:rsidRPr="002463B7" w:rsidP="002463B7" w14:paraId="2E274CE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463B7">
        <w:rPr>
          <w:rFonts w:ascii="仿宋" w:eastAsia="仿宋" w:hAnsi="仿宋"/>
          <w:sz w:val="28"/>
        </w:rPr>
        <w:t>2.</w:t>
      </w:r>
    </w:p>
    <w:p w:rsidR="002463B7" w:rsidRPr="002463B7" w:rsidP="002463B7" w14:textId="77777777">
      <w:pPr>
        <w:ind w:firstLine="560" w:firstLineChars="200"/>
        <w:rPr>
          <w:rFonts w:ascii="仿宋" w:eastAsia="仿宋" w:hAnsi="仿宋"/>
          <w:sz w:val="28"/>
        </w:rPr>
      </w:pPr>
      <w:r w:rsidRPr="002463B7">
        <w:rPr>
          <w:rFonts w:ascii="仿宋" w:eastAsia="仿宋" w:hAnsi="仿宋"/>
          <w:sz w:val="28"/>
        </w:rPr>
        <w:t xml:space="preserve"> 合理布置原则：合理的室内外空间布局，满足人员及物品流动需要。</w:t>
      </w:r>
    </w:p>
    <w:p w:rsidR="002463B7" w:rsidRPr="002463B7" w:rsidP="002463B7" w14:paraId="58D8CBD9" w14:textId="77777777">
      <w:pPr>
        <w:ind w:firstLine="560" w:firstLineChars="200"/>
        <w:rPr>
          <w:rFonts w:ascii="仿宋" w:eastAsia="仿宋" w:hAnsi="仿宋"/>
          <w:sz w:val="28"/>
        </w:rPr>
      </w:pPr>
      <w:r w:rsidRPr="002463B7">
        <w:rPr>
          <w:rFonts w:ascii="仿宋" w:eastAsia="仿宋" w:hAnsi="仿宋"/>
          <w:sz w:val="28"/>
        </w:rPr>
        <w:t>3. 安全原则：</w:t>
      </w:r>
      <w:r w:rsidRPr="002463B7">
        <w:rPr>
          <w:rFonts w:ascii="仿宋" w:eastAsia="仿宋" w:hAnsi="仿宋" w:hint="eastAsia"/>
          <w:sz w:val="28"/>
        </w:rPr>
        <w:t>建筑工程设计必须遵守国家标准，确保建筑物安全可靠。</w:t>
      </w:r>
    </w:p>
    <w:p w:rsidR="002463B7" w:rsidRPr="002463B7" w:rsidP="002463B7" w14:paraId="7B0568A7" w14:textId="77777777">
      <w:pPr>
        <w:ind w:firstLine="560" w:firstLineChars="200"/>
        <w:rPr>
          <w:rFonts w:ascii="仿宋" w:eastAsia="仿宋" w:hAnsi="仿宋"/>
          <w:sz w:val="28"/>
        </w:rPr>
      </w:pPr>
      <w:r w:rsidRPr="002463B7">
        <w:rPr>
          <w:rFonts w:ascii="仿宋" w:eastAsia="仿宋" w:hAnsi="仿宋"/>
          <w:sz w:val="28"/>
        </w:rPr>
        <w:t>4. 环境保护原则：采用可循环使用的材料，减少对自然环境的污染，促进资源的充分利用。</w:t>
      </w:r>
    </w:p>
    <w:p w:rsidR="002463B7" w:rsidP="002463B7" w14:paraId="6E6CB04F" w14:textId="198CD744">
      <w:pPr>
        <w:ind w:firstLine="560" w:firstLineChars="200"/>
        <w:rPr>
          <w:rFonts w:ascii="仿宋" w:eastAsia="仿宋" w:hAnsi="仿宋"/>
          <w:sz w:val="28"/>
        </w:rPr>
      </w:pPr>
      <w:r w:rsidRPr="002463B7">
        <w:rPr>
          <w:rFonts w:ascii="仿宋" w:eastAsia="仿宋" w:hAnsi="仿宋"/>
          <w:sz w:val="28"/>
        </w:rPr>
        <w:t>5. 维护原则：系统的维护保养应事先考虑，以便于维护维修带来的方便及费用开支。</w:t>
      </w:r>
    </w:p>
    <w:p w:rsidR="002463B7" w:rsidP="002463B7" w14:paraId="4C4FD097" w14:textId="2D01FE8F">
      <w:pPr>
        <w:pStyle w:val="Heading2"/>
      </w:pPr>
      <w:bookmarkStart w:id="3" w:name="_Toc154130668"/>
      <w:r w:rsidRPr="002463B7">
        <w:t>(二)、项目总平面设计要求</w:t>
      </w:r>
      <w:bookmarkEnd w:id="3"/>
    </w:p>
    <w:p w:rsidR="002463B7" w:rsidRPr="002463B7" w:rsidP="002463B7" w14:paraId="5EC45E3D" w14:textId="77777777">
      <w:pPr>
        <w:ind w:firstLine="560" w:firstLineChars="200"/>
        <w:rPr>
          <w:rFonts w:ascii="仿宋" w:eastAsia="仿宋" w:hAnsi="仿宋"/>
          <w:sz w:val="28"/>
        </w:rPr>
      </w:pPr>
      <w:r w:rsidRPr="002463B7">
        <w:rPr>
          <w:rFonts w:ascii="仿宋" w:eastAsia="仿宋" w:hAnsi="仿宋"/>
          <w:sz w:val="28"/>
        </w:rPr>
        <w:t>1. 法规和规范遵循：</w:t>
      </w:r>
    </w:p>
    <w:p w:rsidR="002463B7" w:rsidRPr="002463B7" w:rsidP="002463B7" w14:paraId="3D0F1A9B" w14:textId="77777777">
      <w:pPr>
        <w:ind w:firstLine="560" w:firstLineChars="200"/>
        <w:rPr>
          <w:rFonts w:ascii="仿宋" w:eastAsia="仿宋" w:hAnsi="仿宋"/>
          <w:sz w:val="28"/>
        </w:rPr>
      </w:pPr>
      <w:r w:rsidRPr="002463B7">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2463B7" w:rsidRPr="002463B7" w:rsidP="002463B7" w14:paraId="5072431F" w14:textId="77777777">
      <w:pPr>
        <w:ind w:firstLine="560" w:firstLineChars="200"/>
        <w:rPr>
          <w:rFonts w:ascii="仿宋" w:eastAsia="仿宋" w:hAnsi="仿宋"/>
          <w:sz w:val="28"/>
        </w:rPr>
      </w:pPr>
      <w:r w:rsidRPr="002463B7">
        <w:rPr>
          <w:rFonts w:ascii="仿宋" w:eastAsia="仿宋" w:hAnsi="仿宋"/>
          <w:sz w:val="28"/>
        </w:rPr>
        <w:t>2. 满足功能需求：</w:t>
      </w:r>
    </w:p>
    <w:p w:rsidR="002463B7" w:rsidRPr="002463B7" w:rsidP="002463B7" w14:paraId="0BD250DA" w14:textId="77777777">
      <w:pPr>
        <w:ind w:firstLine="560" w:firstLineChars="200"/>
        <w:rPr>
          <w:rFonts w:ascii="仿宋" w:eastAsia="仿宋" w:hAnsi="仿宋"/>
          <w:sz w:val="28"/>
        </w:rPr>
      </w:pPr>
      <w:r w:rsidRPr="002463B7">
        <w:rPr>
          <w:rFonts w:ascii="仿宋" w:eastAsia="仿宋" w:hAnsi="仿宋"/>
          <w:sz w:val="28"/>
        </w:rPr>
        <w:t xml:space="preserve">   根据拉杆球头项目性质和规模，设计需充分考虑各项功能需求。工业项目要合理规划生产流程、设备布置和物流，居住项目需关注居民的生活便利、社区服务等方面。功能规划应确保项目各部分协调有序，达到最佳运作状态。</w:t>
      </w:r>
    </w:p>
    <w:p w:rsidR="002463B7" w:rsidRPr="002463B7" w:rsidP="002463B7" w14:paraId="765310CC" w14:textId="77777777">
      <w:pPr>
        <w:ind w:firstLine="560" w:firstLineChars="200"/>
        <w:rPr>
          <w:rFonts w:ascii="仿宋" w:eastAsia="仿宋" w:hAnsi="仿宋"/>
          <w:sz w:val="28"/>
        </w:rPr>
      </w:pPr>
      <w:r w:rsidRPr="002463B7">
        <w:rPr>
          <w:rFonts w:ascii="仿宋" w:eastAsia="仿宋" w:hAnsi="仿宋"/>
          <w:sz w:val="28"/>
        </w:rPr>
        <w:t>3. 协调周边环境：</w:t>
      </w:r>
    </w:p>
    <w:p w:rsidR="002463B7" w:rsidRPr="002463B7" w:rsidP="002463B7" w14:paraId="2804EDE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463B7">
        <w:rPr>
          <w:rFonts w:ascii="仿宋" w:eastAsia="仿宋" w:hAnsi="仿宋"/>
          <w:sz w:val="28"/>
        </w:rPr>
        <w:t xml:space="preserve">   总平面设计应与周边环境协调一致，保护自然生态环境。要考虑拉杆</w:t>
      </w:r>
      <w:r w:rsidRPr="002463B7">
        <w:rPr>
          <w:rFonts w:ascii="仿宋" w:eastAsia="仿宋" w:hAnsi="仿宋" w:hint="eastAsia"/>
          <w:sz w:val="28"/>
        </w:rPr>
        <w:t>球头项目对周围生态系统的影响，通过适当的布局和设计手段来减轻对环境的不良影响，确保生态平衡。</w:t>
      </w:r>
    </w:p>
    <w:p w:rsidR="002463B7" w:rsidRPr="002463B7" w:rsidP="002463B7" w14:paraId="3BD71244" w14:textId="77777777">
      <w:pPr>
        <w:ind w:firstLine="560" w:firstLineChars="200"/>
        <w:rPr>
          <w:rFonts w:ascii="仿宋" w:eastAsia="仿宋" w:hAnsi="仿宋"/>
          <w:sz w:val="28"/>
        </w:rPr>
      </w:pPr>
      <w:r w:rsidRPr="002463B7">
        <w:rPr>
          <w:rFonts w:ascii="仿宋" w:eastAsia="仿宋" w:hAnsi="仿宋"/>
          <w:sz w:val="28"/>
        </w:rPr>
        <w:t>4. 节约用地：</w:t>
      </w:r>
    </w:p>
    <w:p w:rsidR="002463B7" w:rsidRPr="002463B7" w:rsidP="002463B7" w14:paraId="0FD00DEC" w14:textId="77777777">
      <w:pPr>
        <w:ind w:firstLine="560" w:firstLineChars="200"/>
        <w:rPr>
          <w:rFonts w:ascii="仿宋" w:eastAsia="仿宋" w:hAnsi="仿宋"/>
          <w:sz w:val="28"/>
        </w:rPr>
      </w:pPr>
      <w:r w:rsidRPr="002463B7">
        <w:rPr>
          <w:rFonts w:ascii="仿宋" w:eastAsia="仿宋" w:hAnsi="仿宋"/>
          <w:sz w:val="28"/>
        </w:rPr>
        <w:t xml:space="preserve">   在满足功能需求的前提下，采用紧凑布局和高效设计，力求减少土地浪费，提高土地利用率。尽可能地减小拉杆球头项目对土地资源的占用，以实现可持续发展。</w:t>
      </w:r>
    </w:p>
    <w:p w:rsidR="002463B7" w:rsidRPr="002463B7" w:rsidP="002463B7" w14:paraId="559CA46F" w14:textId="77777777">
      <w:pPr>
        <w:ind w:firstLine="560" w:firstLineChars="200"/>
        <w:rPr>
          <w:rFonts w:ascii="仿宋" w:eastAsia="仿宋" w:hAnsi="仿宋"/>
          <w:sz w:val="28"/>
        </w:rPr>
      </w:pPr>
      <w:r w:rsidRPr="002463B7">
        <w:rPr>
          <w:rFonts w:ascii="仿宋" w:eastAsia="仿宋" w:hAnsi="仿宋"/>
          <w:sz w:val="28"/>
        </w:rPr>
        <w:t>5. 交通流畅和安全：</w:t>
      </w:r>
    </w:p>
    <w:p w:rsidR="002463B7" w:rsidRPr="002463B7" w:rsidP="002463B7" w14:paraId="0FF3F968" w14:textId="77777777">
      <w:pPr>
        <w:ind w:firstLine="560" w:firstLineChars="200"/>
        <w:rPr>
          <w:rFonts w:ascii="仿宋" w:eastAsia="仿宋" w:hAnsi="仿宋"/>
          <w:sz w:val="28"/>
        </w:rPr>
      </w:pPr>
      <w:r w:rsidRPr="002463B7">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2463B7" w:rsidRPr="002463B7" w:rsidP="002463B7" w14:paraId="12438AE9" w14:textId="77777777">
      <w:pPr>
        <w:ind w:firstLine="560" w:firstLineChars="200"/>
        <w:rPr>
          <w:rFonts w:ascii="仿宋" w:eastAsia="仿宋" w:hAnsi="仿宋"/>
          <w:sz w:val="28"/>
        </w:rPr>
      </w:pPr>
      <w:r w:rsidRPr="002463B7">
        <w:rPr>
          <w:rFonts w:ascii="仿宋" w:eastAsia="仿宋" w:hAnsi="仿宋"/>
          <w:sz w:val="28"/>
        </w:rPr>
        <w:t>6. 考虑未来发展：</w:t>
      </w:r>
    </w:p>
    <w:p w:rsidR="002463B7" w:rsidRPr="002463B7" w:rsidP="002463B7" w14:paraId="1034B926" w14:textId="77777777">
      <w:pPr>
        <w:ind w:firstLine="560" w:firstLineChars="200"/>
        <w:rPr>
          <w:rFonts w:ascii="仿宋" w:eastAsia="仿宋" w:hAnsi="仿宋"/>
          <w:sz w:val="28"/>
        </w:rPr>
      </w:pPr>
      <w:r w:rsidRPr="002463B7">
        <w:rPr>
          <w:rFonts w:ascii="仿宋" w:eastAsia="仿宋" w:hAnsi="仿宋"/>
          <w:sz w:val="28"/>
        </w:rPr>
        <w:t xml:space="preserve">   总平面设计要有一定的前瞻性，考虑未来拉杆球头项目</w:t>
      </w:r>
      <w:r w:rsidRPr="002463B7">
        <w:rPr>
          <w:rFonts w:ascii="仿宋" w:eastAsia="仿宋" w:hAnsi="仿宋" w:hint="eastAsia"/>
          <w:sz w:val="28"/>
        </w:rPr>
        <w:t>可能的发展需求。通过合理规划，预留可扩展的空间，或采用可调整的设计方案，以适应未来变化和拉杆球头项目的可持续发展。</w:t>
      </w:r>
    </w:p>
    <w:p w:rsidR="002463B7" w:rsidRPr="002463B7" w:rsidP="002463B7" w14:paraId="5B2B71E4" w14:textId="77777777">
      <w:pPr>
        <w:ind w:firstLine="560" w:firstLineChars="200"/>
        <w:rPr>
          <w:rFonts w:ascii="仿宋" w:eastAsia="仿宋" w:hAnsi="仿宋"/>
          <w:sz w:val="28"/>
        </w:rPr>
      </w:pPr>
      <w:r w:rsidRPr="002463B7">
        <w:rPr>
          <w:rFonts w:ascii="仿宋" w:eastAsia="仿宋" w:hAnsi="仿宋"/>
          <w:sz w:val="28"/>
        </w:rPr>
        <w:t>7. 美观性和文化性：</w:t>
      </w:r>
    </w:p>
    <w:p w:rsidR="002463B7" w:rsidRPr="002463B7" w:rsidP="002463B7" w14:paraId="70DF2ACD" w14:textId="77777777">
      <w:pPr>
        <w:ind w:firstLine="560" w:firstLineChars="200"/>
        <w:rPr>
          <w:rFonts w:ascii="仿宋" w:eastAsia="仿宋" w:hAnsi="仿宋"/>
          <w:sz w:val="28"/>
        </w:rPr>
      </w:pPr>
      <w:r w:rsidRPr="002463B7">
        <w:rPr>
          <w:rFonts w:ascii="仿宋" w:eastAsia="仿宋" w:hAnsi="仿宋"/>
          <w:sz w:val="28"/>
        </w:rPr>
        <w:t xml:space="preserve">   通过合理的空间布局、绿化景观和建筑造型等手段，注重总平面的美观性和文化性。创造出具有独特魅力和文化内涵的空间环境，使拉杆球头项目成为地标性建筑。</w:t>
      </w:r>
    </w:p>
    <w:p w:rsidR="002463B7" w:rsidRPr="002463B7" w:rsidP="002463B7" w14:paraId="2D731D87" w14:textId="77777777">
      <w:pPr>
        <w:ind w:firstLine="560" w:firstLineChars="200"/>
        <w:rPr>
          <w:rFonts w:ascii="仿宋" w:eastAsia="仿宋" w:hAnsi="仿宋"/>
          <w:sz w:val="28"/>
        </w:rPr>
      </w:pPr>
      <w:r w:rsidRPr="002463B7">
        <w:rPr>
          <w:rFonts w:ascii="仿宋" w:eastAsia="仿宋" w:hAnsi="仿宋"/>
          <w:sz w:val="28"/>
        </w:rPr>
        <w:t>8. 经济性：</w:t>
      </w:r>
    </w:p>
    <w:p w:rsidR="002463B7" w:rsidP="002463B7" w14:paraId="5A935A58" w14:textId="34409A83">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463B7">
        <w:rPr>
          <w:rFonts w:ascii="仿宋" w:eastAsia="仿宋" w:hAnsi="仿宋"/>
          <w:sz w:val="28"/>
        </w:rPr>
        <w:t xml:space="preserve">   在满足各项要求的同时，要合理控制建设成本，追求经济效益的最大化。通过优化设计方案、采用经济合理的材料和设备，确保拉杆球头项目在经济上可行并具有竞争力。</w:t>
      </w:r>
    </w:p>
    <w:p w:rsidR="002463B7" w:rsidP="002463B7" w14:paraId="645DC03D" w14:textId="7BA4C7E3">
      <w:pPr>
        <w:pStyle w:val="Heading2"/>
      </w:pPr>
      <w:bookmarkStart w:id="4" w:name="_Toc154130669"/>
      <w:r w:rsidRPr="002463B7">
        <w:t>(三)、土建工程设计年限及安全等级</w:t>
      </w:r>
      <w:bookmarkEnd w:id="4"/>
    </w:p>
    <w:p w:rsidR="002463B7" w:rsidRPr="002463B7" w:rsidP="002463B7" w14:paraId="3E0164F4" w14:textId="77777777">
      <w:pPr>
        <w:ind w:firstLine="560" w:firstLineChars="200"/>
        <w:rPr>
          <w:rFonts w:ascii="仿宋" w:eastAsia="仿宋" w:hAnsi="仿宋"/>
          <w:sz w:val="28"/>
        </w:rPr>
      </w:pPr>
      <w:r w:rsidRPr="002463B7">
        <w:rPr>
          <w:rFonts w:ascii="仿宋" w:eastAsia="仿宋" w:hAnsi="仿宋" w:hint="eastAsia"/>
          <w:sz w:val="28"/>
        </w:rPr>
        <w:t>设计年限是指设计规定的结构或结构构件不需进行大修即可按</w:t>
      </w:r>
      <w:r w:rsidRPr="002463B7">
        <w:rPr>
          <w:rFonts w:ascii="仿宋" w:eastAsia="仿宋" w:hAnsi="仿宋" w:hint="eastAsia"/>
          <w:sz w:val="28"/>
        </w:rPr>
        <w:t>其预定目的使用的时期。对于特别重要的建筑结构，如因具有纪念意义或特殊功能需要长期服役的重要建筑结构，其设计工作年限为</w:t>
      </w:r>
      <w:r w:rsidRPr="002463B7">
        <w:rPr>
          <w:rFonts w:ascii="仿宋" w:eastAsia="仿宋" w:hAnsi="仿宋"/>
          <w:sz w:val="28"/>
        </w:rPr>
        <w:t>100年。而一般建筑结构的设计工作年限通常为50年。</w:t>
      </w:r>
    </w:p>
    <w:p w:rsidR="002463B7" w:rsidP="002463B7" w14:paraId="28C25498" w14:textId="20984A71">
      <w:pPr>
        <w:ind w:firstLine="560" w:firstLineChars="200"/>
        <w:rPr>
          <w:rFonts w:ascii="仿宋" w:eastAsia="仿宋" w:hAnsi="仿宋"/>
          <w:sz w:val="28"/>
        </w:rPr>
      </w:pPr>
      <w:r w:rsidRPr="002463B7">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2463B7">
        <w:rPr>
          <w:rFonts w:ascii="仿宋" w:eastAsia="仿宋" w:hAnsi="仿宋"/>
          <w:sz w:val="28"/>
        </w:rPr>
        <w:t>1.1；而二级建筑物的重要性系数取1.0。对于不同的建筑物和构筑物，其安全等级可能会有所不同。</w:t>
      </w:r>
    </w:p>
    <w:p w:rsidR="002463B7" w:rsidP="002463B7" w14:paraId="16E8A36F" w14:textId="75D2962A">
      <w:pPr>
        <w:pStyle w:val="Heading2"/>
      </w:pPr>
      <w:bookmarkStart w:id="5" w:name="_Toc154130670"/>
      <w:r w:rsidRPr="002463B7">
        <w:t>(四)、建筑工程设计总体要求</w:t>
      </w:r>
      <w:bookmarkEnd w:id="5"/>
    </w:p>
    <w:p w:rsidR="002463B7" w:rsidRPr="002463B7" w:rsidP="002463B7" w14:paraId="2E3FD64D" w14:textId="77777777">
      <w:pPr>
        <w:ind w:firstLine="560" w:firstLineChars="200"/>
        <w:rPr>
          <w:rFonts w:ascii="仿宋" w:eastAsia="仿宋" w:hAnsi="仿宋"/>
          <w:sz w:val="28"/>
        </w:rPr>
      </w:pPr>
      <w:r w:rsidRPr="002463B7">
        <w:rPr>
          <w:rFonts w:ascii="仿宋" w:eastAsia="仿宋" w:hAnsi="仿宋" w:hint="eastAsia"/>
          <w:sz w:val="28"/>
        </w:rPr>
        <w:t>建筑工程设计的总体要求包括以下几个方面：</w:t>
      </w:r>
    </w:p>
    <w:p w:rsidR="002463B7" w:rsidRPr="002463B7" w:rsidP="002463B7" w14:paraId="2836AF85" w14:textId="77777777">
      <w:pPr>
        <w:ind w:firstLine="560" w:firstLineChars="200"/>
        <w:rPr>
          <w:rFonts w:ascii="仿宋" w:eastAsia="仿宋" w:hAnsi="仿宋"/>
          <w:sz w:val="28"/>
        </w:rPr>
      </w:pPr>
      <w:r w:rsidRPr="002463B7">
        <w:rPr>
          <w:rFonts w:ascii="仿宋" w:eastAsia="仿宋" w:hAnsi="仿宋"/>
          <w:sz w:val="28"/>
        </w:rPr>
        <w:t>1. 遵守国家法规和规范：建筑工程设计必须符合国家现行各类建筑设计标准规范的要求，包括防火、防水、节能、隔声、抗震及安全防范等标准规范。</w:t>
      </w:r>
    </w:p>
    <w:p w:rsidR="002463B7" w:rsidRPr="002463B7" w:rsidP="002463B7" w14:paraId="5278511F" w14:textId="77777777">
      <w:pPr>
        <w:ind w:firstLine="560" w:firstLineChars="200"/>
        <w:rPr>
          <w:rFonts w:ascii="仿宋" w:eastAsia="仿宋" w:hAnsi="仿宋"/>
          <w:sz w:val="28"/>
        </w:rPr>
      </w:pPr>
      <w:r w:rsidRPr="002463B7">
        <w:rPr>
          <w:rFonts w:ascii="仿宋" w:eastAsia="仿宋" w:hAnsi="仿宋"/>
          <w:sz w:val="28"/>
        </w:rPr>
        <w:t>2. 满足功能需求：设计应满足建筑物的使用功能要求，不同的建筑类型有不同的内部空间组合和外部形象特征，设计应反映这些要求。</w:t>
      </w:r>
    </w:p>
    <w:p w:rsidR="002463B7" w:rsidRPr="002463B7" w:rsidP="002463B7" w14:paraId="0F25551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463B7">
        <w:rPr>
          <w:rFonts w:ascii="仿宋" w:eastAsia="仿宋" w:hAnsi="仿宋"/>
          <w:sz w:val="28"/>
        </w:rPr>
        <w:t>3. 标准化与系列化：设计应做到基本单元、连接构造、构件、配件及设备管线的标准化与系列化，采用少规格、多组合的原则，组合多样化的建筑形式。</w:t>
      </w:r>
    </w:p>
    <w:p w:rsidR="002463B7" w:rsidRPr="002463B7" w:rsidP="002463B7" w14:paraId="4B66E3C6" w14:textId="77777777">
      <w:pPr>
        <w:ind w:firstLine="560" w:firstLineChars="200"/>
        <w:rPr>
          <w:rFonts w:ascii="仿宋" w:eastAsia="仿宋" w:hAnsi="仿宋"/>
          <w:sz w:val="28"/>
        </w:rPr>
      </w:pPr>
      <w:r w:rsidRPr="002463B7">
        <w:rPr>
          <w:rFonts w:ascii="仿宋" w:eastAsia="仿宋" w:hAnsi="仿宋"/>
          <w:sz w:val="28"/>
        </w:rPr>
        <w:t>4. 考虑城市规划及环境要求：建筑物是构成城市空间和环境的主体，设</w:t>
      </w:r>
      <w:r w:rsidRPr="002463B7">
        <w:rPr>
          <w:rFonts w:ascii="仿宋" w:eastAsia="仿宋" w:hAnsi="仿宋" w:hint="eastAsia"/>
          <w:sz w:val="28"/>
        </w:rPr>
        <w:t>计应和城市规划及环境相协调，既要突出建筑的个性和风格，</w:t>
      </w:r>
      <w:r w:rsidRPr="002463B7">
        <w:rPr>
          <w:rFonts w:ascii="仿宋" w:eastAsia="仿宋" w:hAnsi="仿宋" w:hint="eastAsia"/>
          <w:sz w:val="28"/>
        </w:rPr>
        <w:t>又要和整个群体具有一定的共性，达到和谐统一。</w:t>
      </w:r>
    </w:p>
    <w:p w:rsidR="002463B7" w:rsidRPr="002463B7" w:rsidP="002463B7" w14:paraId="519CCD83" w14:textId="77777777">
      <w:pPr>
        <w:ind w:firstLine="560" w:firstLineChars="200"/>
        <w:rPr>
          <w:rFonts w:ascii="仿宋" w:eastAsia="仿宋" w:hAnsi="仿宋"/>
          <w:sz w:val="28"/>
        </w:rPr>
      </w:pPr>
      <w:r w:rsidRPr="002463B7">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2463B7" w:rsidRPr="002463B7" w:rsidP="002463B7" w14:paraId="124BB584" w14:textId="77777777">
      <w:pPr>
        <w:ind w:firstLine="560" w:firstLineChars="200"/>
        <w:rPr>
          <w:rFonts w:ascii="仿宋" w:eastAsia="仿宋" w:hAnsi="仿宋"/>
          <w:sz w:val="28"/>
        </w:rPr>
      </w:pPr>
      <w:r w:rsidRPr="002463B7">
        <w:rPr>
          <w:rFonts w:ascii="仿宋" w:eastAsia="仿宋" w:hAnsi="仿宋"/>
          <w:sz w:val="28"/>
        </w:rPr>
        <w:t>6. 注重美观性：建筑设计应在满足使用功能的前提下，注重美观性，创造具有独特魅力和文化内涵的空间环境。</w:t>
      </w:r>
    </w:p>
    <w:p w:rsidR="002463B7" w:rsidRPr="002463B7" w:rsidP="002463B7" w14:paraId="16748BAB" w14:textId="77777777">
      <w:pPr>
        <w:ind w:firstLine="560" w:firstLineChars="200"/>
        <w:rPr>
          <w:rFonts w:ascii="仿宋" w:eastAsia="仿宋" w:hAnsi="仿宋"/>
          <w:sz w:val="28"/>
        </w:rPr>
      </w:pPr>
      <w:r w:rsidRPr="002463B7">
        <w:rPr>
          <w:rFonts w:ascii="仿宋" w:eastAsia="仿宋" w:hAnsi="仿宋"/>
          <w:sz w:val="28"/>
        </w:rPr>
        <w:t>7. 考虑未来发展：设计应具有一定的前瞻性和灵活性，以适应未来可能的变化和发展需求。</w:t>
      </w:r>
    </w:p>
    <w:p w:rsidR="002463B7" w:rsidRPr="002463B7" w:rsidP="002463B7" w14:paraId="0F088925" w14:textId="77777777">
      <w:pPr>
        <w:ind w:firstLine="560" w:firstLineChars="200"/>
        <w:rPr>
          <w:rFonts w:ascii="仿宋" w:eastAsia="仿宋" w:hAnsi="仿宋"/>
          <w:sz w:val="28"/>
        </w:rPr>
      </w:pPr>
      <w:r w:rsidRPr="002463B7">
        <w:rPr>
          <w:rFonts w:ascii="仿宋" w:eastAsia="仿宋" w:hAnsi="仿宋"/>
          <w:sz w:val="28"/>
        </w:rPr>
        <w:t>8. 注重安全性：设计应严格遵守安全规范，确保建筑物的结构安</w:t>
      </w:r>
      <w:r w:rsidRPr="002463B7">
        <w:rPr>
          <w:rFonts w:ascii="仿宋" w:eastAsia="仿宋" w:hAnsi="仿宋" w:hint="eastAsia"/>
          <w:sz w:val="28"/>
        </w:rPr>
        <w:t>全和使用安全。</w:t>
      </w:r>
    </w:p>
    <w:p w:rsidR="002463B7" w:rsidP="002463B7" w14:paraId="306D273D" w14:textId="55820E68">
      <w:pPr>
        <w:ind w:firstLine="560" w:firstLineChars="200"/>
        <w:rPr>
          <w:rFonts w:ascii="仿宋" w:eastAsia="仿宋" w:hAnsi="仿宋" w:hint="eastAsia"/>
          <w:sz w:val="28"/>
        </w:rPr>
      </w:pPr>
      <w:r w:rsidRPr="002463B7">
        <w:rPr>
          <w:rFonts w:ascii="仿宋" w:eastAsia="仿宋" w:hAnsi="仿宋" w:hint="eastAsia"/>
          <w:sz w:val="28"/>
        </w:rPr>
        <w:t>总之，建筑工程设计的总体要求是以人为本，注重功能、安全、美观和经济性等方面的平衡，创造舒适、宜居、环保的建筑空间。</w:t>
      </w:r>
    </w:p>
    <w:p w:rsidR="002463B7" w:rsidP="002463B7" w14:paraId="47A50814" w14:textId="2133C3A8">
      <w:pPr>
        <w:pStyle w:val="Heading2"/>
      </w:pPr>
      <w:bookmarkStart w:id="6" w:name="_Toc154130671"/>
      <w:r w:rsidRPr="002463B7">
        <w:t>(五)、土建工程建设指标</w:t>
      </w:r>
      <w:bookmarkEnd w:id="6"/>
    </w:p>
    <w:p w:rsidR="002463B7" w:rsidRPr="002463B7" w:rsidP="002463B7" w14:paraId="28836D4A" w14:textId="77777777">
      <w:pPr>
        <w:ind w:firstLine="560" w:firstLineChars="200"/>
        <w:rPr>
          <w:rFonts w:ascii="仿宋" w:eastAsia="仿宋" w:hAnsi="仿宋"/>
          <w:sz w:val="28"/>
        </w:rPr>
      </w:pPr>
      <w:r w:rsidRPr="002463B7">
        <w:rPr>
          <w:rFonts w:ascii="仿宋" w:eastAsia="仿宋" w:hAnsi="仿宋"/>
          <w:sz w:val="28"/>
        </w:rPr>
        <w:t>1. 工程造价：XX万元。这涵盖了土建工程的直接建设费用，包括材料费、人工费、机械使用费等，以及间接费用，如设计费、管理费、税金等。详细的费用构成会依据拉杆球头项目的具体情况，如建筑物的类型、结构复杂度、装修标准、地理位置等进行详细测算。</w:t>
      </w:r>
    </w:p>
    <w:p w:rsidR="002463B7" w:rsidRPr="002463B7" w:rsidP="002463B7" w14:paraId="268F592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463B7">
        <w:rPr>
          <w:rFonts w:ascii="仿宋" w:eastAsia="仿宋" w:hAnsi="仿宋"/>
          <w:sz w:val="28"/>
        </w:rPr>
        <w:t>2.</w:t>
      </w:r>
    </w:p>
    <w:p w:rsidR="002463B7" w:rsidRPr="002463B7" w:rsidP="002463B7" w14:textId="77777777">
      <w:pPr>
        <w:ind w:firstLine="560" w:firstLineChars="200"/>
        <w:rPr>
          <w:rFonts w:ascii="仿宋" w:eastAsia="仿宋" w:hAnsi="仿宋"/>
          <w:sz w:val="28"/>
        </w:rPr>
      </w:pPr>
      <w:r w:rsidRPr="002463B7">
        <w:rPr>
          <w:rFonts w:ascii="仿宋" w:eastAsia="仿宋" w:hAnsi="仿宋"/>
          <w:sz w:val="28"/>
        </w:rPr>
        <w:t xml:space="preserve"> 建设工期：XX个月。建设工期是从拉杆球头项目开工到竣工验收所需的总时间。它包括基础施工、主体结构施工、装修施工等各个阶段的时间。工期的长短会受到项目规模、施工方法、天气条件等多种因素的影响。</w:t>
      </w:r>
    </w:p>
    <w:p w:rsidR="002463B7" w:rsidRPr="002463B7" w:rsidP="002463B7" w14:paraId="4503F21F" w14:textId="77777777">
      <w:pPr>
        <w:ind w:firstLine="560" w:firstLineChars="200"/>
        <w:rPr>
          <w:rFonts w:ascii="仿宋" w:eastAsia="仿宋" w:hAnsi="仿宋"/>
          <w:sz w:val="28"/>
        </w:rPr>
      </w:pPr>
      <w:r w:rsidRPr="002463B7">
        <w:rPr>
          <w:rFonts w:ascii="仿宋" w:eastAsia="仿宋" w:hAnsi="仿宋"/>
          <w:sz w:val="28"/>
        </w:rPr>
        <w:t>3. 建筑面积：XX平方米。建筑面积是指建筑物各层水平面积的总和。对于多</w:t>
      </w:r>
      <w:r w:rsidRPr="002463B7">
        <w:rPr>
          <w:rFonts w:ascii="仿宋" w:eastAsia="仿宋" w:hAnsi="仿宋" w:hint="eastAsia"/>
          <w:sz w:val="28"/>
        </w:rPr>
        <w:t>层建筑，要逐层计算并累加。这个指标反映了建筑物的空间规模，对于评估拉杆球头项目的投资效益、设计合理性等具有重要意义。</w:t>
      </w:r>
    </w:p>
    <w:p w:rsidR="002463B7" w:rsidRPr="002463B7" w:rsidP="002463B7" w14:paraId="2EC7161D" w14:textId="77777777">
      <w:pPr>
        <w:ind w:firstLine="560" w:firstLineChars="200"/>
        <w:rPr>
          <w:rFonts w:ascii="仿宋" w:eastAsia="仿宋" w:hAnsi="仿宋"/>
          <w:sz w:val="28"/>
        </w:rPr>
      </w:pPr>
      <w:r w:rsidRPr="002463B7">
        <w:rPr>
          <w:rFonts w:ascii="仿宋" w:eastAsia="仿宋" w:hAnsi="仿宋"/>
          <w:sz w:val="28"/>
        </w:rPr>
        <w:t>4. 建筑高度：XX米。建筑高度是从室外地面到建筑物檐口或屋面面层的垂直距离。它决定了建筑物的立面效果和空间感受，同时也是城市规划、消防安全等方面的重要考虑因素。</w:t>
      </w:r>
    </w:p>
    <w:p w:rsidR="002463B7" w:rsidRPr="002463B7" w:rsidP="002463B7" w14:paraId="1AEAA05B" w14:textId="77777777">
      <w:pPr>
        <w:ind w:firstLine="560" w:firstLineChars="200"/>
        <w:rPr>
          <w:rFonts w:ascii="仿宋" w:eastAsia="仿宋" w:hAnsi="仿宋"/>
          <w:sz w:val="28"/>
        </w:rPr>
      </w:pPr>
      <w:r w:rsidRPr="002463B7">
        <w:rPr>
          <w:rFonts w:ascii="仿宋" w:eastAsia="仿宋" w:hAnsi="仿宋"/>
          <w:sz w:val="28"/>
        </w:rPr>
        <w:t>5. 基础埋深：XX米。基础埋深是指从室外设计地坪到基础底面的垂直距离。它受到地质条件、建筑物荷载、气候条件等多种因素的影响，是确保建筑物稳定性和安全性的重要指标。</w:t>
      </w:r>
    </w:p>
    <w:p w:rsidR="002463B7" w:rsidRPr="002463B7" w:rsidP="002463B7" w14:paraId="1DF50CFF" w14:textId="77777777">
      <w:pPr>
        <w:ind w:firstLine="560" w:firstLineChars="200"/>
        <w:rPr>
          <w:rFonts w:ascii="仿宋" w:eastAsia="仿宋" w:hAnsi="仿宋"/>
          <w:sz w:val="28"/>
        </w:rPr>
      </w:pPr>
      <w:r w:rsidRPr="002463B7">
        <w:rPr>
          <w:rFonts w:ascii="仿宋" w:eastAsia="仿宋" w:hAnsi="仿宋"/>
          <w:sz w:val="28"/>
        </w:rPr>
        <w:t>6. 钢筋混凝土用量：XX立方米。钢筋混凝土用量是指土建工程中</w:t>
      </w:r>
      <w:r w:rsidRPr="002463B7">
        <w:rPr>
          <w:rFonts w:ascii="仿宋" w:eastAsia="仿宋" w:hAnsi="仿宋" w:hint="eastAsia"/>
          <w:sz w:val="28"/>
        </w:rPr>
        <w:t>使用的钢筋和混凝土的数量。这个指标反映了建筑物的结构形式和规模，同时也是评估工程造价和资源消耗的重要依据。</w:t>
      </w:r>
    </w:p>
    <w:p w:rsidR="002463B7" w:rsidRPr="002463B7" w:rsidP="002463B7" w14:paraId="727F8AD0" w14:textId="77777777">
      <w:pPr>
        <w:ind w:firstLine="560" w:firstLineChars="200"/>
        <w:rPr>
          <w:rFonts w:ascii="仿宋" w:eastAsia="仿宋" w:hAnsi="仿宋"/>
          <w:sz w:val="28"/>
        </w:rPr>
      </w:pPr>
      <w:r w:rsidRPr="002463B7">
        <w:rPr>
          <w:rFonts w:ascii="仿宋" w:eastAsia="仿宋" w:hAnsi="仿宋"/>
          <w:sz w:val="28"/>
        </w:rPr>
        <w:t>7. 钢材用量：XX吨。钢材用量是指土建工程中使用的钢材的总重量。钢材是建筑结构中的重要材料，对于保证建筑物的强度和稳定性具有重要作用。</w:t>
      </w:r>
    </w:p>
    <w:p w:rsidR="002463B7" w:rsidRPr="002463B7" w:rsidP="002463B7" w14:paraId="097E3957" w14:textId="77777777">
      <w:pPr>
        <w:ind w:firstLine="560" w:firstLineChars="200"/>
        <w:rPr>
          <w:rFonts w:ascii="仿宋" w:eastAsia="仿宋" w:hAnsi="仿宋"/>
          <w:sz w:val="28"/>
        </w:rPr>
      </w:pPr>
      <w:r w:rsidRPr="002463B7">
        <w:rPr>
          <w:rFonts w:ascii="仿宋" w:eastAsia="仿宋" w:hAnsi="仿宋"/>
          <w:sz w:val="28"/>
        </w:rPr>
        <w:t>8. 水泥用量：XX吨。水泥用量是指土建工程中使用的水泥的总重量。水泥是混凝土的主要原料之一，对于保证混凝土的强度和耐久性具有重要作用。</w:t>
      </w:r>
    </w:p>
    <w:p w:rsidR="002463B7" w:rsidP="002463B7" w14:paraId="5C872A5B" w14:textId="7305E60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463B7">
        <w:rPr>
          <w:rFonts w:ascii="仿宋" w:eastAsia="仿宋" w:hAnsi="仿宋"/>
          <w:sz w:val="28"/>
        </w:rPr>
        <w:t>9.</w:t>
      </w:r>
    </w:p>
    <w:p w:rsidR="002463B7" w:rsidP="002463B7" w14:textId="7305E603">
      <w:pPr>
        <w:ind w:firstLine="560" w:firstLineChars="200"/>
        <w:rPr>
          <w:rFonts w:ascii="仿宋" w:eastAsia="仿宋" w:hAnsi="仿宋" w:hint="eastAsia"/>
          <w:sz w:val="28"/>
        </w:rPr>
      </w:pPr>
      <w:r w:rsidRPr="002463B7">
        <w:rPr>
          <w:rFonts w:ascii="仿宋" w:eastAsia="仿宋" w:hAnsi="仿宋"/>
          <w:sz w:val="28"/>
        </w:rPr>
        <w:t xml:space="preserve"> 施工机械台班数：XX台班。施工机械台班数是指土建工程施工过程中各种施工机械的使用时间总和。这个指标反映了施工的机械化程度</w:t>
      </w:r>
      <w:r w:rsidRPr="002463B7">
        <w:rPr>
          <w:rFonts w:ascii="仿宋" w:eastAsia="仿宋" w:hAnsi="仿宋" w:hint="eastAsia"/>
          <w:sz w:val="28"/>
        </w:rPr>
        <w:t>和施工效率，对于评估工程进度和成本具有重要意义。</w:t>
      </w:r>
    </w:p>
    <w:p w:rsidR="002463B7" w:rsidP="002463B7" w14:paraId="2E96F8CC" w14:textId="70D367B3">
      <w:pPr>
        <w:pStyle w:val="Heading1"/>
        <w:rPr>
          <w:rFonts w:hint="eastAsia"/>
        </w:rPr>
      </w:pPr>
      <w:bookmarkStart w:id="7" w:name="_Toc154130672"/>
      <w:r w:rsidRPr="002463B7">
        <w:rPr>
          <w:rFonts w:hint="eastAsia"/>
        </w:rPr>
        <w:t>二、供应商与合作伙伴关系</w:t>
      </w:r>
      <w:bookmarkEnd w:id="7"/>
    </w:p>
    <w:p w:rsidR="002463B7" w:rsidP="002463B7" w14:paraId="5FEC9CF6" w14:textId="134E6ADA">
      <w:pPr>
        <w:pStyle w:val="Heading2"/>
      </w:pPr>
      <w:bookmarkStart w:id="8" w:name="_Toc154130673"/>
      <w:r w:rsidRPr="002463B7">
        <w:t>(一)、供应商选择与评估</w:t>
      </w:r>
      <w:bookmarkEnd w:id="8"/>
    </w:p>
    <w:p w:rsidR="002463B7" w:rsidRPr="002463B7" w:rsidP="002463B7" w14:paraId="098D6188" w14:textId="77777777">
      <w:pPr>
        <w:ind w:firstLine="560" w:firstLineChars="200"/>
        <w:rPr>
          <w:rFonts w:ascii="仿宋" w:eastAsia="仿宋" w:hAnsi="仿宋"/>
          <w:sz w:val="28"/>
        </w:rPr>
      </w:pPr>
      <w:r w:rsidRPr="002463B7">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2463B7" w:rsidRPr="002463B7" w:rsidP="002463B7" w14:paraId="1FBA91EA" w14:textId="77777777">
      <w:pPr>
        <w:ind w:firstLine="560" w:firstLineChars="200"/>
        <w:rPr>
          <w:rFonts w:ascii="仿宋" w:eastAsia="仿宋" w:hAnsi="仿宋"/>
          <w:sz w:val="28"/>
        </w:rPr>
      </w:pPr>
      <w:r w:rsidRPr="002463B7">
        <w:rPr>
          <w:rFonts w:ascii="仿宋" w:eastAsia="仿宋" w:hAnsi="仿宋"/>
          <w:sz w:val="28"/>
        </w:rPr>
        <w:t>1. 供应商筛选标准：</w:t>
      </w:r>
    </w:p>
    <w:p w:rsidR="002463B7" w:rsidRPr="002463B7" w:rsidP="002463B7" w14:paraId="67E6B60B" w14:textId="77777777">
      <w:pPr>
        <w:ind w:firstLine="560" w:firstLineChars="200"/>
        <w:rPr>
          <w:rFonts w:ascii="仿宋" w:eastAsia="仿宋" w:hAnsi="仿宋"/>
          <w:sz w:val="28"/>
        </w:rPr>
      </w:pPr>
      <w:r w:rsidRPr="002463B7">
        <w:rPr>
          <w:rFonts w:ascii="仿宋" w:eastAsia="仿宋" w:hAnsi="仿宋"/>
          <w:sz w:val="28"/>
        </w:rPr>
        <w:t xml:space="preserve">    a. 质量与可靠性： 我们首先关注供应商的产品或服务质量，以及他们在过去是否能够按时、按量交付。</w:t>
      </w:r>
    </w:p>
    <w:p w:rsidR="002463B7" w:rsidRPr="002463B7" w:rsidP="002463B7" w14:paraId="4E1AAF5F" w14:textId="77777777">
      <w:pPr>
        <w:ind w:firstLine="560" w:firstLineChars="200"/>
        <w:rPr>
          <w:rFonts w:ascii="仿宋" w:eastAsia="仿宋" w:hAnsi="仿宋"/>
          <w:sz w:val="28"/>
        </w:rPr>
      </w:pPr>
      <w:r w:rsidRPr="002463B7">
        <w:rPr>
          <w:rFonts w:ascii="仿宋" w:eastAsia="仿宋" w:hAnsi="仿宋"/>
          <w:sz w:val="28"/>
        </w:rPr>
        <w:t xml:space="preserve">    b. 价格和成本： 考虑供应商提供的价格是否合理，并确保在长期合作中不会出现不合理的涨价。</w:t>
      </w:r>
    </w:p>
    <w:p w:rsidR="002463B7" w:rsidRPr="002463B7" w:rsidP="002463B7" w14:paraId="11FF607D" w14:textId="77777777">
      <w:pPr>
        <w:ind w:firstLine="560" w:firstLineChars="200"/>
        <w:rPr>
          <w:rFonts w:ascii="仿宋" w:eastAsia="仿宋" w:hAnsi="仿宋"/>
          <w:sz w:val="28"/>
        </w:rPr>
      </w:pPr>
      <w:r w:rsidRPr="002463B7">
        <w:rPr>
          <w:rFonts w:ascii="仿宋" w:eastAsia="仿宋" w:hAnsi="仿宋"/>
          <w:sz w:val="28"/>
        </w:rPr>
        <w:t xml:space="preserve">    c. 可持续性： 我们重视供应商的可持续性，包括对环境和社会责任的承诺，以及对可再生资源和可持续生产的支持。</w:t>
      </w:r>
    </w:p>
    <w:p w:rsidR="002463B7" w:rsidRPr="002463B7" w:rsidP="002463B7" w14:paraId="6922FDBD" w14:textId="77777777">
      <w:pPr>
        <w:ind w:firstLine="560" w:firstLineChars="200"/>
        <w:rPr>
          <w:rFonts w:ascii="仿宋" w:eastAsia="仿宋" w:hAnsi="仿宋"/>
          <w:sz w:val="28"/>
        </w:rPr>
      </w:pPr>
      <w:r w:rsidRPr="002463B7">
        <w:rPr>
          <w:rFonts w:ascii="仿宋" w:eastAsia="仿宋" w:hAnsi="仿宋"/>
          <w:sz w:val="28"/>
        </w:rPr>
        <w:t xml:space="preserve">    d. 技术和创新</w:t>
      </w:r>
      <w:r w:rsidRPr="002463B7">
        <w:rPr>
          <w:rFonts w:ascii="仿宋" w:eastAsia="仿宋" w:hAnsi="仿宋" w:hint="eastAsia"/>
          <w:sz w:val="28"/>
        </w:rPr>
        <w:t>：</w:t>
      </w:r>
      <w:r w:rsidRPr="002463B7">
        <w:rPr>
          <w:rFonts w:ascii="仿宋" w:eastAsia="仿宋" w:hAnsi="仿宋"/>
          <w:sz w:val="28"/>
        </w:rPr>
        <w:t xml:space="preserve"> 考察供应商是否具备先进的技术和创新能力，以确保我们能够与行业一同进步。</w:t>
      </w:r>
    </w:p>
    <w:p w:rsidR="002463B7" w:rsidRPr="002463B7" w:rsidP="002463B7" w14:paraId="3CB5E074" w14:textId="77777777">
      <w:pPr>
        <w:ind w:firstLine="560" w:firstLineChars="200"/>
        <w:rPr>
          <w:rFonts w:ascii="仿宋" w:eastAsia="仿宋" w:hAnsi="仿宋"/>
          <w:sz w:val="28"/>
        </w:rPr>
      </w:pPr>
      <w:r w:rsidRPr="002463B7">
        <w:rPr>
          <w:rFonts w:ascii="仿宋" w:eastAsia="仿宋" w:hAnsi="仿宋"/>
          <w:sz w:val="28"/>
        </w:rPr>
        <w:t xml:space="preserve">    e. 合规性： 确保供应商符合相关法规和行业标准，遵守商业道德和社会责任。</w:t>
      </w:r>
    </w:p>
    <w:p w:rsidR="002463B7" w:rsidRPr="002463B7" w:rsidP="002463B7" w14:paraId="0208CA46" w14:textId="77777777">
      <w:pPr>
        <w:ind w:firstLine="560" w:firstLineChars="200"/>
        <w:rPr>
          <w:rFonts w:ascii="仿宋" w:eastAsia="仿宋" w:hAnsi="仿宋"/>
          <w:sz w:val="28"/>
        </w:rPr>
      </w:pPr>
      <w:r w:rsidRPr="002463B7">
        <w:rPr>
          <w:rFonts w:ascii="仿宋" w:eastAsia="仿宋" w:hAnsi="仿宋"/>
          <w:sz w:val="28"/>
        </w:rPr>
        <w:t>2. 供应商评估流程：</w:t>
      </w:r>
    </w:p>
    <w:p w:rsidR="002463B7" w:rsidRPr="002463B7" w:rsidP="002463B7" w14:paraId="317F4C0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463B7">
        <w:rPr>
          <w:rFonts w:ascii="仿宋" w:eastAsia="仿宋" w:hAnsi="仿宋"/>
          <w:sz w:val="28"/>
        </w:rPr>
        <w:t xml:space="preserve">  </w:t>
      </w:r>
      <w:r w:rsidRPr="002463B7">
        <w:rPr>
          <w:rFonts w:ascii="仿宋" w:eastAsia="仿宋" w:hAnsi="仿宋"/>
          <w:sz w:val="28"/>
        </w:rPr>
        <w:t xml:space="preserve"> </w:t>
      </w:r>
      <w:r w:rsidRPr="002463B7">
        <w:rPr>
          <w:rFonts w:ascii="仿宋" w:eastAsia="仿宋" w:hAnsi="仿宋"/>
          <w:sz w:val="28"/>
        </w:rPr>
        <w:t xml:space="preserve"> a.</w:t>
      </w:r>
      <w:r w:rsidRPr="002463B7">
        <w:rPr>
          <w:rFonts w:ascii="仿宋" w:eastAsia="仿宋" w:hAnsi="仿宋"/>
          <w:sz w:val="28"/>
        </w:rPr>
        <w:t xml:space="preserve"> 尽职调查：</w:t>
      </w:r>
    </w:p>
    <w:p w:rsidR="002463B7" w:rsidRPr="002463B7" w:rsidP="002463B7" w14:textId="77777777">
      <w:pPr>
        <w:ind w:firstLine="560" w:firstLineChars="200"/>
        <w:rPr>
          <w:rFonts w:ascii="仿宋" w:eastAsia="仿宋" w:hAnsi="仿宋"/>
          <w:sz w:val="28"/>
        </w:rPr>
      </w:pPr>
      <w:r w:rsidRPr="002463B7">
        <w:rPr>
          <w:rFonts w:ascii="仿宋" w:eastAsia="仿宋" w:hAnsi="仿宋"/>
          <w:sz w:val="28"/>
        </w:rPr>
        <w:t xml:space="preserve"> 我们进行详细的尽职调查，包括对供应商的公司背景、资质、经营历史和财务状况的调查。</w:t>
      </w:r>
    </w:p>
    <w:p w:rsidR="002463B7" w:rsidRPr="002463B7" w:rsidP="002463B7" w14:paraId="1CDC11A8" w14:textId="77777777">
      <w:pPr>
        <w:ind w:firstLine="560" w:firstLineChars="200"/>
        <w:rPr>
          <w:rFonts w:ascii="仿宋" w:eastAsia="仿宋" w:hAnsi="仿宋"/>
          <w:sz w:val="28"/>
        </w:rPr>
      </w:pPr>
      <w:r w:rsidRPr="002463B7">
        <w:rPr>
          <w:rFonts w:ascii="仿宋" w:eastAsia="仿宋" w:hAnsi="仿宋"/>
          <w:sz w:val="28"/>
        </w:rPr>
        <w:t xml:space="preserve">    b. 实地考察： 部分供应商会接受实地考察，以确保他们的生产环境和流程符合我们的标准。</w:t>
      </w:r>
    </w:p>
    <w:p w:rsidR="002463B7" w:rsidRPr="002463B7" w:rsidP="002463B7" w14:paraId="6A75A37F" w14:textId="77777777">
      <w:pPr>
        <w:ind w:firstLine="560" w:firstLineChars="200"/>
        <w:rPr>
          <w:rFonts w:ascii="仿宋" w:eastAsia="仿宋" w:hAnsi="仿宋"/>
          <w:sz w:val="28"/>
        </w:rPr>
      </w:pPr>
      <w:r w:rsidRPr="002463B7">
        <w:rPr>
          <w:rFonts w:ascii="仿宋" w:eastAsia="仿宋" w:hAnsi="仿宋"/>
          <w:sz w:val="28"/>
        </w:rPr>
        <w:t xml:space="preserve">    c. 客户反馈： 收集其他客户的反馈，了解他们在与供应商合作时的经验和满意度。</w:t>
      </w:r>
    </w:p>
    <w:p w:rsidR="002463B7" w:rsidRPr="002463B7" w:rsidP="002463B7" w14:paraId="19377379" w14:textId="77777777">
      <w:pPr>
        <w:ind w:firstLine="560" w:firstLineChars="200"/>
        <w:rPr>
          <w:rFonts w:ascii="仿宋" w:eastAsia="仿宋" w:hAnsi="仿宋"/>
          <w:sz w:val="28"/>
        </w:rPr>
      </w:pPr>
      <w:r w:rsidRPr="002463B7">
        <w:rPr>
          <w:rFonts w:ascii="仿宋" w:eastAsia="仿宋" w:hAnsi="仿宋"/>
          <w:sz w:val="28"/>
        </w:rPr>
        <w:t xml:space="preserve">    d. 供应链可见性： 评估</w:t>
      </w:r>
      <w:r w:rsidRPr="002463B7">
        <w:rPr>
          <w:rFonts w:ascii="仿宋" w:eastAsia="仿宋" w:hAnsi="仿宋" w:hint="eastAsia"/>
          <w:sz w:val="28"/>
        </w:rPr>
        <w:t>供应商的供应链可见性，以确保他们对原材料来源和生产过程有清晰的掌控。</w:t>
      </w:r>
    </w:p>
    <w:p w:rsidR="002463B7" w:rsidRPr="002463B7" w:rsidP="002463B7" w14:paraId="135C149E" w14:textId="77777777">
      <w:pPr>
        <w:ind w:firstLine="560" w:firstLineChars="200"/>
        <w:rPr>
          <w:rFonts w:ascii="仿宋" w:eastAsia="仿宋" w:hAnsi="仿宋"/>
          <w:sz w:val="28"/>
        </w:rPr>
      </w:pPr>
      <w:r w:rsidRPr="002463B7">
        <w:rPr>
          <w:rFonts w:ascii="仿宋" w:eastAsia="仿宋" w:hAnsi="仿宋"/>
          <w:sz w:val="28"/>
        </w:rPr>
        <w:t>3. 供应商绩效管理：</w:t>
      </w:r>
    </w:p>
    <w:p w:rsidR="002463B7" w:rsidRPr="002463B7" w:rsidP="002463B7" w14:paraId="7ACE535A" w14:textId="77777777">
      <w:pPr>
        <w:ind w:firstLine="560" w:firstLineChars="200"/>
        <w:rPr>
          <w:rFonts w:ascii="仿宋" w:eastAsia="仿宋" w:hAnsi="仿宋"/>
          <w:sz w:val="28"/>
        </w:rPr>
      </w:pPr>
      <w:r w:rsidRPr="002463B7">
        <w:rPr>
          <w:rFonts w:ascii="仿宋" w:eastAsia="仿宋" w:hAnsi="仿宋"/>
          <w:sz w:val="28"/>
        </w:rPr>
        <w:t xml:space="preserve">    a. KPI设定： 与供应商合作前，我们共同制定关键绩效指标（KPI），明确双方期望达到的目标。</w:t>
      </w:r>
    </w:p>
    <w:p w:rsidR="002463B7" w:rsidRPr="002463B7" w:rsidP="002463B7" w14:paraId="0AB0EC04" w14:textId="77777777">
      <w:pPr>
        <w:ind w:firstLine="560" w:firstLineChars="200"/>
        <w:rPr>
          <w:rFonts w:ascii="仿宋" w:eastAsia="仿宋" w:hAnsi="仿宋"/>
          <w:sz w:val="28"/>
        </w:rPr>
      </w:pPr>
      <w:r w:rsidRPr="002463B7">
        <w:rPr>
          <w:rFonts w:ascii="仿宋" w:eastAsia="仿宋" w:hAnsi="仿宋"/>
          <w:sz w:val="28"/>
        </w:rPr>
        <w:t xml:space="preserve">    b. 定期评估： 我们定期评估供应商的绩效，包括交货准时率、质量合格率、客户服务水平等方面。</w:t>
      </w:r>
    </w:p>
    <w:p w:rsidR="002463B7" w:rsidRPr="002463B7" w:rsidP="002463B7" w14:paraId="0232A474" w14:textId="77777777">
      <w:pPr>
        <w:ind w:firstLine="560" w:firstLineChars="200"/>
        <w:rPr>
          <w:rFonts w:ascii="仿宋" w:eastAsia="仿宋" w:hAnsi="仿宋"/>
          <w:sz w:val="28"/>
        </w:rPr>
      </w:pPr>
      <w:r w:rsidRPr="002463B7">
        <w:rPr>
          <w:rFonts w:ascii="仿宋" w:eastAsia="仿宋" w:hAnsi="仿宋"/>
          <w:sz w:val="28"/>
        </w:rPr>
        <w:t xml:space="preserve">    c. 持续改进： 与供应商合作中，我们鼓励并支持持续改进，共同寻找提高效率和质量的方法。</w:t>
      </w:r>
    </w:p>
    <w:p w:rsidR="002463B7" w:rsidP="002463B7" w14:paraId="5B37C355" w14:textId="6BDB9CF3">
      <w:pPr>
        <w:ind w:firstLine="560" w:firstLineChars="200"/>
        <w:rPr>
          <w:rFonts w:ascii="仿宋" w:eastAsia="仿宋" w:hAnsi="仿宋"/>
          <w:sz w:val="28"/>
        </w:rPr>
      </w:pPr>
      <w:r w:rsidRPr="002463B7">
        <w:rPr>
          <w:rFonts w:ascii="仿宋" w:eastAsia="仿宋" w:hAnsi="仿宋"/>
          <w:sz w:val="28"/>
        </w:rPr>
        <w:t xml:space="preserve">    d. 问题解决： 如果出现问题，我们与供应商密切合作，共同寻找解决方案，确保问题得到及时解决。</w:t>
      </w:r>
    </w:p>
    <w:p w:rsidR="002463B7" w:rsidP="002463B7" w14:paraId="07EC8F6A" w14:textId="194681B8">
      <w:pPr>
        <w:pStyle w:val="Heading2"/>
      </w:pPr>
      <w:bookmarkStart w:id="9" w:name="_Toc154130674"/>
      <w:r w:rsidRPr="002463B7">
        <w:t>(二)、合作伙伴协议与管理</w:t>
      </w:r>
      <w:bookmarkEnd w:id="9"/>
    </w:p>
    <w:p w:rsidR="002463B7" w:rsidRPr="002463B7" w:rsidP="002463B7" w14:paraId="5E95EDA3" w14:textId="77777777">
      <w:pPr>
        <w:ind w:firstLine="560" w:firstLineChars="200"/>
        <w:rPr>
          <w:rFonts w:ascii="仿宋" w:eastAsia="仿宋" w:hAnsi="仿宋"/>
          <w:sz w:val="28"/>
        </w:rPr>
      </w:pPr>
      <w:r w:rsidRPr="002463B7">
        <w:rPr>
          <w:rFonts w:ascii="仿宋" w:eastAsia="仿宋" w:hAnsi="仿宋"/>
          <w:sz w:val="28"/>
        </w:rPr>
        <w:t>1. 合作伙伴协议制定：</w:t>
      </w:r>
    </w:p>
    <w:p w:rsidR="002463B7" w:rsidRPr="002463B7" w:rsidP="002463B7" w14:paraId="1A0EA88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2463B7" w:rsidRPr="002463B7" w:rsidP="002463B7" w14:textId="77777777">
      <w:pPr>
        <w:ind w:firstLine="560" w:firstLineChars="200"/>
        <w:rPr>
          <w:rFonts w:ascii="仿宋" w:eastAsia="仿宋" w:hAnsi="仿宋"/>
          <w:sz w:val="28"/>
        </w:rPr>
      </w:pPr>
      <w:r w:rsidRPr="002463B7">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w:t>
      </w:r>
      <w:r w:rsidRPr="002463B7">
        <w:rPr>
          <w:rFonts w:ascii="仿宋" w:eastAsia="仿宋" w:hAnsi="仿宋" w:hint="eastAsia"/>
          <w:sz w:val="28"/>
        </w:rPr>
        <w:t>件和程序，确保在必要时能够有序地结束合作。</w:t>
      </w:r>
    </w:p>
    <w:p w:rsidR="002463B7" w:rsidRPr="002463B7" w:rsidP="002463B7" w14:paraId="0C705D9D" w14:textId="77777777">
      <w:pPr>
        <w:ind w:firstLine="560" w:firstLineChars="200"/>
        <w:rPr>
          <w:rFonts w:ascii="仿宋" w:eastAsia="仿宋" w:hAnsi="仿宋"/>
          <w:sz w:val="28"/>
        </w:rPr>
      </w:pPr>
      <w:r w:rsidRPr="002463B7">
        <w:rPr>
          <w:rFonts w:ascii="仿宋" w:eastAsia="仿宋" w:hAnsi="仿宋"/>
          <w:sz w:val="28"/>
        </w:rPr>
        <w:t>2. 有效的合作伙伴管理：</w:t>
      </w:r>
    </w:p>
    <w:p w:rsidR="002463B7" w:rsidP="002463B7" w14:paraId="18AE0757" w14:textId="718B83FF">
      <w:pPr>
        <w:ind w:firstLine="560" w:firstLineChars="200"/>
        <w:rPr>
          <w:rFonts w:ascii="仿宋" w:eastAsia="仿宋" w:hAnsi="仿宋" w:hint="eastAsia"/>
          <w:sz w:val="28"/>
        </w:rPr>
      </w:pPr>
      <w:r w:rsidRPr="002463B7">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p>
    <w:p w:rsidR="002463B7" w:rsidP="002463B7" w14:paraId="76664CF4" w14:textId="4DA336F5">
      <w:pPr>
        <w:pStyle w:val="Heading2"/>
      </w:pPr>
      <w:bookmarkStart w:id="10" w:name="_Toc154130675"/>
      <w:r w:rsidRPr="002463B7">
        <w:t>(三)、供应链透明度与效率优化</w:t>
      </w:r>
      <w:bookmarkEnd w:id="10"/>
    </w:p>
    <w:p w:rsidR="002463B7" w:rsidRPr="002463B7" w:rsidP="002463B7" w14:paraId="76010642" w14:textId="77777777">
      <w:pPr>
        <w:ind w:firstLine="560" w:firstLineChars="200"/>
        <w:rPr>
          <w:rFonts w:ascii="仿宋" w:eastAsia="仿宋" w:hAnsi="仿宋"/>
          <w:sz w:val="28"/>
        </w:rPr>
      </w:pPr>
      <w:r w:rsidRPr="002463B7">
        <w:rPr>
          <w:rFonts w:ascii="仿宋" w:eastAsia="仿宋" w:hAnsi="仿宋"/>
          <w:sz w:val="28"/>
        </w:rPr>
        <w:t>1. 供应链透明度的建立：</w:t>
      </w:r>
    </w:p>
    <w:p w:rsidR="002463B7" w:rsidRPr="002463B7" w:rsidP="002463B7" w14:paraId="229A13E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463B7">
        <w:rPr>
          <w:rFonts w:ascii="仿宋" w:eastAsia="仿宋" w:hAnsi="仿宋" w:hint="eastAsia"/>
          <w:sz w:val="28"/>
        </w:rPr>
        <w:t>公司一直致力于提升供应链透明度，以确保在整个供应链网络中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2463B7" w:rsidRPr="002463B7" w:rsidP="002463B7" w14:paraId="6F6B6D51" w14:textId="77777777">
      <w:pPr>
        <w:ind w:firstLine="560" w:firstLineChars="200"/>
        <w:rPr>
          <w:rFonts w:ascii="仿宋" w:eastAsia="仿宋" w:hAnsi="仿宋"/>
          <w:sz w:val="28"/>
        </w:rPr>
      </w:pPr>
      <w:r w:rsidRPr="002463B7">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w:t>
      </w:r>
      <w:r w:rsidRPr="002463B7">
        <w:rPr>
          <w:rFonts w:ascii="仿宋" w:eastAsia="仿宋" w:hAnsi="仿宋" w:hint="eastAsia"/>
          <w:sz w:val="28"/>
        </w:rPr>
        <w:t>能够更准确地预测需求、合理规划库存，提高对市场变化的敏感性。</w:t>
      </w:r>
    </w:p>
    <w:p w:rsidR="002463B7" w:rsidRPr="002463B7" w:rsidP="002463B7" w14:paraId="4AEB8E03" w14:textId="77777777">
      <w:pPr>
        <w:ind w:firstLine="560" w:firstLineChars="200"/>
        <w:rPr>
          <w:rFonts w:ascii="仿宋" w:eastAsia="仿宋" w:hAnsi="仿宋"/>
          <w:sz w:val="28"/>
        </w:rPr>
      </w:pPr>
      <w:r w:rsidRPr="002463B7">
        <w:rPr>
          <w:rFonts w:ascii="仿宋" w:eastAsia="仿宋" w:hAnsi="仿宋"/>
          <w:sz w:val="28"/>
        </w:rPr>
        <w:t>2. 供应链效率的优化：</w:t>
      </w:r>
    </w:p>
    <w:p w:rsidR="002463B7" w:rsidRPr="002463B7" w:rsidP="002463B7" w14:paraId="34F5C253" w14:textId="77777777">
      <w:pPr>
        <w:ind w:firstLine="560" w:firstLineChars="200"/>
        <w:rPr>
          <w:rFonts w:ascii="仿宋" w:eastAsia="仿宋" w:hAnsi="仿宋"/>
          <w:sz w:val="28"/>
        </w:rPr>
      </w:pPr>
      <w:r w:rsidRPr="002463B7">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战略性的合作关系，通过共同规划、共享资源和信息，提高了整个供应链的协同效能。</w:t>
      </w:r>
    </w:p>
    <w:p w:rsidR="002463B7" w:rsidP="002463B7" w14:paraId="175DD174" w14:textId="77D4F407">
      <w:pPr>
        <w:ind w:firstLine="560" w:firstLineChars="200"/>
        <w:rPr>
          <w:rFonts w:ascii="仿宋" w:eastAsia="仿宋" w:hAnsi="仿宋" w:hint="eastAsia"/>
          <w:sz w:val="28"/>
        </w:rPr>
      </w:pPr>
      <w:r w:rsidRPr="002463B7">
        <w:rPr>
          <w:rFonts w:ascii="仿宋" w:eastAsia="仿宋" w:hAnsi="仿宋" w:hint="eastAsia"/>
          <w:sz w:val="28"/>
        </w:rPr>
        <w:t>技术创新也是公司优化供应链效率的关键。采用物联网、人工智能和大数据分析等先进技术，实现了自动化的生产和库存管理，减少了人为干预的误差，提高了生产和物流的精准度。同时，引入供应链可视化工具，帮助决策者更好地理解和分析供应链数据，从而更迅速地做出合理决策。</w:t>
      </w:r>
    </w:p>
    <w:p w:rsidR="002463B7" w:rsidP="002463B7" w14:paraId="5ED96757" w14:textId="555E5AF5">
      <w:pPr>
        <w:pStyle w:val="Heading1"/>
        <w:rPr>
          <w:rFonts w:hint="eastAsia"/>
        </w:rPr>
      </w:pPr>
      <w:bookmarkStart w:id="11" w:name="_Toc154130676"/>
      <w:r w:rsidRPr="002463B7">
        <w:rPr>
          <w:rFonts w:hint="eastAsia"/>
        </w:rPr>
        <w:t>三、项目建设单位基本情况</w:t>
      </w:r>
      <w:bookmarkEnd w:id="11"/>
    </w:p>
    <w:p w:rsidR="002463B7" w:rsidP="002463B7" w14:paraId="2DC76220" w14:textId="550C25B0">
      <w:pPr>
        <w:pStyle w:val="Heading2"/>
      </w:pPr>
      <w:bookmarkStart w:id="12" w:name="_Toc154130677"/>
      <w:r w:rsidRPr="002463B7">
        <w:t>(一)、项目承办单位基本情况</w:t>
      </w:r>
      <w:bookmarkEnd w:id="12"/>
    </w:p>
    <w:p w:rsidR="002463B7" w:rsidRPr="002463B7" w:rsidP="002463B7" w14:paraId="671B98EA" w14:textId="77777777">
      <w:pPr>
        <w:ind w:firstLine="560" w:firstLineChars="200"/>
        <w:rPr>
          <w:rFonts w:ascii="仿宋" w:eastAsia="仿宋" w:hAnsi="仿宋"/>
          <w:sz w:val="28"/>
        </w:rPr>
      </w:pPr>
      <w:r w:rsidRPr="002463B7">
        <w:rPr>
          <w:rFonts w:ascii="仿宋" w:eastAsia="仿宋" w:hAnsi="仿宋"/>
          <w:sz w:val="28"/>
        </w:rPr>
        <w:t>1. 单位名称： XXX有限公司</w:t>
      </w:r>
    </w:p>
    <w:p w:rsidR="002463B7" w:rsidRPr="002463B7" w:rsidP="002463B7" w14:paraId="5686B5B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463B7">
        <w:rPr>
          <w:rFonts w:ascii="仿宋" w:eastAsia="仿宋" w:hAnsi="仿宋"/>
          <w:sz w:val="28"/>
        </w:rPr>
        <w:t xml:space="preserve">   公司名称为XXX有限公司，是一家专注于XXX产品研发、生产、销售以及相关技术服务的企业。</w:t>
      </w:r>
    </w:p>
    <w:p w:rsidR="002463B7" w:rsidRPr="002463B7" w:rsidP="002463B7" w14:paraId="7CD54BCF" w14:textId="77777777">
      <w:pPr>
        <w:ind w:firstLine="560" w:firstLineChars="200"/>
        <w:rPr>
          <w:rFonts w:ascii="仿宋" w:eastAsia="仿宋" w:hAnsi="仿宋"/>
          <w:sz w:val="28"/>
        </w:rPr>
      </w:pPr>
      <w:r w:rsidRPr="002463B7">
        <w:rPr>
          <w:rFonts w:ascii="仿宋" w:eastAsia="仿宋" w:hAnsi="仿宋"/>
          <w:sz w:val="28"/>
        </w:rPr>
        <w:t>2. 成立时间： XXXX年</w:t>
      </w:r>
    </w:p>
    <w:p w:rsidR="002463B7" w:rsidRPr="002463B7" w:rsidP="002463B7" w14:paraId="718FADAE" w14:textId="77777777">
      <w:pPr>
        <w:ind w:firstLine="560" w:firstLineChars="200"/>
        <w:rPr>
          <w:rFonts w:ascii="仿宋" w:eastAsia="仿宋" w:hAnsi="仿宋"/>
          <w:sz w:val="28"/>
        </w:rPr>
      </w:pPr>
      <w:r w:rsidRPr="002463B7">
        <w:rPr>
          <w:rFonts w:ascii="仿宋" w:eastAsia="仿宋" w:hAnsi="仿宋"/>
          <w:sz w:val="28"/>
        </w:rPr>
        <w:t xml:space="preserve">   公司成立于XXXX年，拥有多年的行业经验和稳固的市场地位。</w:t>
      </w:r>
    </w:p>
    <w:p w:rsidR="002463B7" w:rsidRPr="002463B7" w:rsidP="002463B7" w14:paraId="12ABA739" w14:textId="77777777">
      <w:pPr>
        <w:ind w:firstLine="560" w:firstLineChars="200"/>
        <w:rPr>
          <w:rFonts w:ascii="仿宋" w:eastAsia="仿宋" w:hAnsi="仿宋"/>
          <w:sz w:val="28"/>
        </w:rPr>
      </w:pPr>
      <w:r w:rsidRPr="002463B7">
        <w:rPr>
          <w:rFonts w:ascii="仿宋" w:eastAsia="仿宋" w:hAnsi="仿宋"/>
          <w:sz w:val="28"/>
        </w:rPr>
        <w:t>3. 注册资本： XX亿元人民币</w:t>
      </w:r>
    </w:p>
    <w:p w:rsidR="002463B7" w:rsidRPr="002463B7" w:rsidP="002463B7" w14:paraId="172A0991" w14:textId="77777777">
      <w:pPr>
        <w:ind w:firstLine="560" w:firstLineChars="200"/>
        <w:rPr>
          <w:rFonts w:ascii="仿宋" w:eastAsia="仿宋" w:hAnsi="仿宋"/>
          <w:sz w:val="28"/>
        </w:rPr>
      </w:pPr>
      <w:r w:rsidRPr="002463B7">
        <w:rPr>
          <w:rFonts w:ascii="仿宋" w:eastAsia="仿宋" w:hAnsi="仿宋"/>
          <w:sz w:val="28"/>
        </w:rPr>
        <w:t xml:space="preserve">   公司注册资本达到XX亿元人民币，为拉杆球头项目的充分实施提供了资金保障。</w:t>
      </w:r>
    </w:p>
    <w:p w:rsidR="002463B7" w:rsidRPr="002463B7" w:rsidP="002463B7" w14:paraId="01FC1771" w14:textId="77777777">
      <w:pPr>
        <w:ind w:firstLine="560" w:firstLineChars="200"/>
        <w:rPr>
          <w:rFonts w:ascii="仿宋" w:eastAsia="仿宋" w:hAnsi="仿宋"/>
          <w:sz w:val="28"/>
        </w:rPr>
      </w:pPr>
      <w:r w:rsidRPr="002463B7">
        <w:rPr>
          <w:rFonts w:ascii="仿宋" w:eastAsia="仿宋" w:hAnsi="仿宋"/>
          <w:sz w:val="28"/>
        </w:rPr>
        <w:t>4. 经营范围： XXX产品的研发、生产、销售及相关技术服务。</w:t>
      </w:r>
    </w:p>
    <w:p w:rsidR="002463B7" w:rsidRPr="002463B7" w:rsidP="002463B7" w14:paraId="2CC93906" w14:textId="77777777">
      <w:pPr>
        <w:ind w:firstLine="560" w:firstLineChars="200"/>
        <w:rPr>
          <w:rFonts w:ascii="仿宋" w:eastAsia="仿宋" w:hAnsi="仿宋"/>
          <w:sz w:val="28"/>
        </w:rPr>
      </w:pPr>
      <w:r w:rsidRPr="002463B7">
        <w:rPr>
          <w:rFonts w:ascii="仿宋" w:eastAsia="仿宋" w:hAnsi="仿宋"/>
          <w:sz w:val="28"/>
        </w:rPr>
        <w:t xml:space="preserve">   公司主营业务涵盖XXX产品的全产业链，包括从研发、制造到销售的全方位服务。</w:t>
      </w:r>
    </w:p>
    <w:p w:rsidR="002463B7" w:rsidRPr="002463B7" w:rsidP="002463B7" w14:paraId="3920982E" w14:textId="77777777">
      <w:pPr>
        <w:ind w:firstLine="560" w:firstLineChars="200"/>
        <w:rPr>
          <w:rFonts w:ascii="仿宋" w:eastAsia="仿宋" w:hAnsi="仿宋"/>
          <w:sz w:val="28"/>
        </w:rPr>
      </w:pPr>
      <w:r w:rsidRPr="002463B7">
        <w:rPr>
          <w:rFonts w:ascii="仿宋" w:eastAsia="仿宋" w:hAnsi="仿宋"/>
          <w:sz w:val="28"/>
        </w:rPr>
        <w:t xml:space="preserve">5. 企业规模： </w:t>
      </w:r>
    </w:p>
    <w:p w:rsidR="002463B7" w:rsidRPr="002463B7" w:rsidP="002463B7" w14:paraId="1070D68C" w14:textId="77777777">
      <w:pPr>
        <w:ind w:firstLine="560" w:firstLineChars="200"/>
        <w:rPr>
          <w:rFonts w:ascii="仿宋" w:eastAsia="仿宋" w:hAnsi="仿宋"/>
          <w:sz w:val="28"/>
        </w:rPr>
      </w:pPr>
      <w:r w:rsidRPr="002463B7">
        <w:rPr>
          <w:rFonts w:ascii="仿宋" w:eastAsia="仿宋" w:hAnsi="仿宋"/>
          <w:sz w:val="28"/>
        </w:rPr>
        <w:t xml:space="preserve">   公司规模庞大，员工总数达XX人，其中技术研发人员占公司总人数的XX%。这确保了在拉杆球头项目实施中有足够的专业人才支持。</w:t>
      </w:r>
    </w:p>
    <w:p w:rsidR="002463B7" w:rsidRPr="002463B7" w:rsidP="002463B7" w14:paraId="584F7EF0" w14:textId="77777777">
      <w:pPr>
        <w:ind w:firstLine="560" w:firstLineChars="200"/>
        <w:rPr>
          <w:rFonts w:ascii="仿宋" w:eastAsia="仿宋" w:hAnsi="仿宋"/>
          <w:sz w:val="28"/>
        </w:rPr>
      </w:pPr>
      <w:r w:rsidRPr="002463B7">
        <w:rPr>
          <w:rFonts w:ascii="仿宋" w:eastAsia="仿宋" w:hAnsi="仿宋"/>
          <w:sz w:val="28"/>
        </w:rPr>
        <w:t xml:space="preserve">6. 地理位置： </w:t>
      </w:r>
    </w:p>
    <w:p w:rsidR="002463B7" w:rsidRPr="002463B7" w:rsidP="002463B7" w14:paraId="43931577" w14:textId="77777777">
      <w:pPr>
        <w:ind w:firstLine="560" w:firstLineChars="200"/>
        <w:rPr>
          <w:rFonts w:ascii="仿宋" w:eastAsia="仿宋" w:hAnsi="仿宋"/>
          <w:sz w:val="28"/>
        </w:rPr>
      </w:pPr>
      <w:r w:rsidRPr="002463B7">
        <w:rPr>
          <w:rFonts w:ascii="仿宋" w:eastAsia="仿宋" w:hAnsi="仿宋"/>
          <w:sz w:val="28"/>
        </w:rPr>
        <w:t xml:space="preserve">   公司总部位于某某工业园区，占地面积达XX平方米，拥有现代化的生产基地和研发中心，地理位置优越，为拉杆球头项目提供了便利的交通和资源条件。</w:t>
      </w:r>
    </w:p>
    <w:p w:rsidR="002463B7" w:rsidRPr="002463B7" w:rsidP="002463B7" w14:paraId="52739C7D" w14:textId="77777777">
      <w:pPr>
        <w:ind w:firstLine="560" w:firstLineChars="200"/>
        <w:rPr>
          <w:rFonts w:ascii="仿宋" w:eastAsia="仿宋" w:hAnsi="仿宋"/>
          <w:sz w:val="28"/>
        </w:rPr>
      </w:pPr>
      <w:r w:rsidRPr="002463B7">
        <w:rPr>
          <w:rFonts w:ascii="仿宋" w:eastAsia="仿宋" w:hAnsi="仿宋"/>
          <w:sz w:val="28"/>
        </w:rPr>
        <w:t xml:space="preserve">7. 管理体系： </w:t>
      </w:r>
    </w:p>
    <w:p w:rsidR="002463B7" w:rsidRPr="002463B7" w:rsidP="002463B7" w14:paraId="1FDB8EB8" w14:textId="77777777">
      <w:pPr>
        <w:ind w:firstLine="560" w:firstLineChars="200"/>
        <w:rPr>
          <w:rFonts w:ascii="仿宋" w:eastAsia="仿宋" w:hAnsi="仿宋"/>
          <w:sz w:val="28"/>
        </w:rPr>
      </w:pPr>
      <w:r w:rsidRPr="002463B7">
        <w:rPr>
          <w:rFonts w:ascii="仿宋" w:eastAsia="仿宋" w:hAnsi="仿宋"/>
          <w:sz w:val="28"/>
        </w:rPr>
        <w:t xml:space="preserve">   公司高度重视质量、环境和职业健康安全管理，通过ISO9001、ISO14001和OHSAS18001认证体系，确保产品质量和生产过程的规范化，为拉杆球头项目的可持续发展奠定了基础。</w:t>
      </w:r>
    </w:p>
    <w:p w:rsidR="002463B7" w:rsidRPr="002463B7" w:rsidP="002463B7" w14:paraId="2994979F" w14:textId="77777777">
      <w:pPr>
        <w:ind w:firstLine="560" w:firstLineChars="200"/>
        <w:rPr>
          <w:rFonts w:ascii="仿宋" w:eastAsia="仿宋" w:hAnsi="仿宋"/>
          <w:sz w:val="28"/>
        </w:rPr>
      </w:pPr>
      <w:r w:rsidRPr="002463B7">
        <w:rPr>
          <w:rFonts w:ascii="仿宋" w:eastAsia="仿宋" w:hAnsi="仿宋"/>
          <w:sz w:val="28"/>
        </w:rPr>
        <w:t>8. 技术实力</w:t>
      </w:r>
      <w:r w:rsidRPr="002463B7">
        <w:rPr>
          <w:rFonts w:ascii="仿宋" w:eastAsia="仿宋" w:hAnsi="仿宋" w:hint="eastAsia"/>
          <w:sz w:val="28"/>
        </w:rPr>
        <w:t>：</w:t>
      </w:r>
      <w:r w:rsidRPr="002463B7">
        <w:rPr>
          <w:rFonts w:ascii="仿宋" w:eastAsia="仿宋" w:hAnsi="仿宋"/>
          <w:sz w:val="28"/>
        </w:rPr>
        <w:t xml:space="preserve"> </w:t>
      </w:r>
    </w:p>
    <w:p w:rsidR="002463B7" w:rsidRPr="002463B7" w:rsidP="002463B7" w14:paraId="6833D12E" w14:textId="77777777">
      <w:pPr>
        <w:ind w:firstLine="560" w:firstLineChars="200"/>
        <w:rPr>
          <w:rFonts w:ascii="仿宋" w:eastAsia="仿宋" w:hAnsi="仿宋"/>
          <w:sz w:val="28"/>
        </w:rPr>
      </w:pPr>
      <w:r w:rsidRPr="002463B7">
        <w:rPr>
          <w:rFonts w:ascii="仿宋" w:eastAsia="仿宋" w:hAnsi="仿宋"/>
          <w:sz w:val="28"/>
        </w:rPr>
        <w:t xml:space="preserve">  </w:t>
      </w:r>
      <w:r w:rsidRPr="002463B7">
        <w:rPr>
          <w:rFonts w:ascii="仿宋" w:eastAsia="仿宋" w:hAnsi="仿宋"/>
          <w:sz w:val="28"/>
        </w:rPr>
        <w:br/>
      </w:r>
      <w:r w:rsidRPr="002463B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https://d.book118.com/627162112044006034</w:t>
        </w:r>
      </w:hyperlink>
    </w:p>
    <w:p w:rsidR="002463B7" w:rsidRPr="002463B7" w:rsidP="002463B7">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paraId="7845F2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3B7" w14:paraId="6A76119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paraId="2E63A195" w14:textId="485642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463B7" w14:paraId="42ED3A6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paraId="478075C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3B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485642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463B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3B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485642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463B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3B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485642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463B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3B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485642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463B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3B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485642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463B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3B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485642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463B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3B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485642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463B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3B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485642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463B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3B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485642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463B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3B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485642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463B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3B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485642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463B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3B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485642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463B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3B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485642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463B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63B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P="00990404" w14:textId="4856426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463B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paraId="6872F56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RPr="002463B7" w:rsidP="002463B7" w14:paraId="76EBDDD0" w14:textId="26338C4B">
    <w:pPr>
      <w:pStyle w:val="Header"/>
      <w:rPr>
        <w:rFonts w:ascii="仿宋" w:eastAsia="仿宋" w:hAnsi="仿宋"/>
      </w:rPr>
    </w:pPr>
    <w:r w:rsidRPr="002463B7">
      <w:rPr>
        <w:rFonts w:ascii="仿宋" w:eastAsia="仿宋" w:hAnsi="仿宋" w:hint="eastAsia"/>
      </w:rPr>
      <w:t>拉杆球头项目前期研究报告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paraId="172EEAE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RPr="002463B7" w:rsidP="002463B7" w14:textId="26338C4B">
    <w:pPr>
      <w:pStyle w:val="Header"/>
      <w:rPr>
        <w:rFonts w:ascii="仿宋" w:eastAsia="仿宋" w:hAnsi="仿宋"/>
      </w:rPr>
    </w:pPr>
    <w:r w:rsidRPr="002463B7">
      <w:rPr>
        <w:rFonts w:ascii="仿宋" w:eastAsia="仿宋" w:hAnsi="仿宋" w:hint="eastAsia"/>
      </w:rPr>
      <w:t>拉杆球头项目前期研究报告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RPr="002463B7" w:rsidP="002463B7" w14:textId="26338C4B">
    <w:pPr>
      <w:pStyle w:val="Header"/>
      <w:rPr>
        <w:rFonts w:ascii="仿宋" w:eastAsia="仿宋" w:hAnsi="仿宋"/>
      </w:rPr>
    </w:pPr>
    <w:r w:rsidRPr="002463B7">
      <w:rPr>
        <w:rFonts w:ascii="仿宋" w:eastAsia="仿宋" w:hAnsi="仿宋" w:hint="eastAsia"/>
      </w:rPr>
      <w:t>拉杆球头项目前期研究报告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RPr="002463B7" w:rsidP="002463B7" w14:textId="26338C4B">
    <w:pPr>
      <w:pStyle w:val="Header"/>
      <w:rPr>
        <w:rFonts w:ascii="仿宋" w:eastAsia="仿宋" w:hAnsi="仿宋"/>
      </w:rPr>
    </w:pPr>
    <w:r w:rsidRPr="002463B7">
      <w:rPr>
        <w:rFonts w:ascii="仿宋" w:eastAsia="仿宋" w:hAnsi="仿宋" w:hint="eastAsia"/>
      </w:rPr>
      <w:t>拉杆球头项目前期研究报告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RPr="002463B7" w:rsidP="002463B7" w14:textId="26338C4B">
    <w:pPr>
      <w:pStyle w:val="Header"/>
      <w:rPr>
        <w:rFonts w:ascii="仿宋" w:eastAsia="仿宋" w:hAnsi="仿宋"/>
      </w:rPr>
    </w:pPr>
    <w:r w:rsidRPr="002463B7">
      <w:rPr>
        <w:rFonts w:ascii="仿宋" w:eastAsia="仿宋" w:hAnsi="仿宋" w:hint="eastAsia"/>
      </w:rPr>
      <w:t>拉杆球头项目前期研究报告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RPr="002463B7" w:rsidP="002463B7" w14:textId="26338C4B">
    <w:pPr>
      <w:pStyle w:val="Header"/>
      <w:rPr>
        <w:rFonts w:ascii="仿宋" w:eastAsia="仿宋" w:hAnsi="仿宋"/>
      </w:rPr>
    </w:pPr>
    <w:r w:rsidRPr="002463B7">
      <w:rPr>
        <w:rFonts w:ascii="仿宋" w:eastAsia="仿宋" w:hAnsi="仿宋" w:hint="eastAsia"/>
      </w:rPr>
      <w:t>拉杆球头项目前期研究报告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RPr="002463B7" w:rsidP="002463B7" w14:textId="26338C4B">
    <w:pPr>
      <w:pStyle w:val="Header"/>
      <w:rPr>
        <w:rFonts w:ascii="仿宋" w:eastAsia="仿宋" w:hAnsi="仿宋"/>
      </w:rPr>
    </w:pPr>
    <w:r w:rsidRPr="002463B7">
      <w:rPr>
        <w:rFonts w:ascii="仿宋" w:eastAsia="仿宋" w:hAnsi="仿宋" w:hint="eastAsia"/>
      </w:rPr>
      <w:t>拉杆球头项目前期研究报告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RPr="002463B7" w:rsidP="002463B7" w14:textId="26338C4B">
    <w:pPr>
      <w:pStyle w:val="Header"/>
      <w:rPr>
        <w:rFonts w:ascii="仿宋" w:eastAsia="仿宋" w:hAnsi="仿宋"/>
      </w:rPr>
    </w:pPr>
    <w:r w:rsidRPr="002463B7">
      <w:rPr>
        <w:rFonts w:ascii="仿宋" w:eastAsia="仿宋" w:hAnsi="仿宋" w:hint="eastAsia"/>
      </w:rPr>
      <w:t>拉杆球头项目前期研究报告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RPr="002463B7" w:rsidP="002463B7" w14:textId="26338C4B">
    <w:pPr>
      <w:pStyle w:val="Header"/>
      <w:rPr>
        <w:rFonts w:ascii="仿宋" w:eastAsia="仿宋" w:hAnsi="仿宋"/>
      </w:rPr>
    </w:pPr>
    <w:r w:rsidRPr="002463B7">
      <w:rPr>
        <w:rFonts w:ascii="仿宋" w:eastAsia="仿宋" w:hAnsi="仿宋" w:hint="eastAsia"/>
      </w:rPr>
      <w:t>拉杆球头项目前期研究报告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RPr="002463B7" w:rsidP="002463B7" w14:textId="26338C4B">
    <w:pPr>
      <w:pStyle w:val="Header"/>
      <w:rPr>
        <w:rFonts w:ascii="仿宋" w:eastAsia="仿宋" w:hAnsi="仿宋"/>
      </w:rPr>
    </w:pPr>
    <w:r w:rsidRPr="002463B7">
      <w:rPr>
        <w:rFonts w:ascii="仿宋" w:eastAsia="仿宋" w:hAnsi="仿宋" w:hint="eastAsia"/>
      </w:rPr>
      <w:t>拉杆球头项目前期研究报告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RPr="002463B7" w:rsidP="002463B7" w14:textId="26338C4B">
    <w:pPr>
      <w:pStyle w:val="Header"/>
      <w:rPr>
        <w:rFonts w:ascii="仿宋" w:eastAsia="仿宋" w:hAnsi="仿宋"/>
      </w:rPr>
    </w:pPr>
    <w:r w:rsidRPr="002463B7">
      <w:rPr>
        <w:rFonts w:ascii="仿宋" w:eastAsia="仿宋" w:hAnsi="仿宋" w:hint="eastAsia"/>
      </w:rPr>
      <w:t>拉杆球头项目前期研究报告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RPr="002463B7" w:rsidP="002463B7" w14:textId="26338C4B">
    <w:pPr>
      <w:pStyle w:val="Header"/>
      <w:rPr>
        <w:rFonts w:ascii="仿宋" w:eastAsia="仿宋" w:hAnsi="仿宋"/>
      </w:rPr>
    </w:pPr>
    <w:r w:rsidRPr="002463B7">
      <w:rPr>
        <w:rFonts w:ascii="仿宋" w:eastAsia="仿宋" w:hAnsi="仿宋" w:hint="eastAsia"/>
      </w:rPr>
      <w:t>拉杆球头项目前期研究报告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RPr="002463B7" w:rsidP="002463B7" w14:textId="26338C4B">
    <w:pPr>
      <w:pStyle w:val="Header"/>
      <w:rPr>
        <w:rFonts w:ascii="仿宋" w:eastAsia="仿宋" w:hAnsi="仿宋"/>
      </w:rPr>
    </w:pPr>
    <w:r w:rsidRPr="002463B7">
      <w:rPr>
        <w:rFonts w:ascii="仿宋" w:eastAsia="仿宋" w:hAnsi="仿宋" w:hint="eastAsia"/>
      </w:rPr>
      <w:t>拉杆球头项目前期研究报告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RPr="002463B7" w:rsidP="002463B7" w14:textId="26338C4B">
    <w:pPr>
      <w:pStyle w:val="Header"/>
      <w:rPr>
        <w:rFonts w:ascii="仿宋" w:eastAsia="仿宋" w:hAnsi="仿宋"/>
      </w:rPr>
    </w:pPr>
    <w:r w:rsidRPr="002463B7">
      <w:rPr>
        <w:rFonts w:ascii="仿宋" w:eastAsia="仿宋" w:hAnsi="仿宋" w:hint="eastAsia"/>
      </w:rPr>
      <w:t>拉杆球头项目前期研究报告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rsidRPr="002463B7" w:rsidP="002463B7" w14:textId="26338C4B">
    <w:pPr>
      <w:pStyle w:val="Header"/>
      <w:rPr>
        <w:rFonts w:ascii="仿宋" w:eastAsia="仿宋" w:hAnsi="仿宋"/>
      </w:rPr>
    </w:pPr>
    <w:r w:rsidRPr="002463B7">
      <w:rPr>
        <w:rFonts w:ascii="仿宋" w:eastAsia="仿宋" w:hAnsi="仿宋" w:hint="eastAsia"/>
      </w:rPr>
      <w:t>拉杆球头项目前期研究报告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63B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3B7"/>
    <w:rsid w:val="002463B7"/>
    <w:rsid w:val="003325A8"/>
    <w:rsid w:val="00902B17"/>
    <w:rsid w:val="009904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0D84AA3"/>
  <w15:chartTrackingRefBased/>
  <w15:docId w15:val="{0C8E82EB-0E32-415C-9C0F-242E2A1D6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463B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463B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463B7"/>
    <w:rPr>
      <w:b/>
      <w:bCs/>
      <w:kern w:val="44"/>
      <w:sz w:val="44"/>
      <w:szCs w:val="44"/>
    </w:rPr>
  </w:style>
  <w:style w:type="character" w:customStyle="1" w:styleId="2">
    <w:name w:val="标题 2 字符"/>
    <w:basedOn w:val="DefaultParagraphFont"/>
    <w:link w:val="Heading2"/>
    <w:uiPriority w:val="9"/>
    <w:rsid w:val="002463B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463B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463B7"/>
    <w:rPr>
      <w:sz w:val="18"/>
      <w:szCs w:val="18"/>
    </w:rPr>
  </w:style>
  <w:style w:type="paragraph" w:styleId="Footer">
    <w:name w:val="footer"/>
    <w:basedOn w:val="Normal"/>
    <w:link w:val="a0"/>
    <w:uiPriority w:val="99"/>
    <w:unhideWhenUsed/>
    <w:rsid w:val="002463B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463B7"/>
    <w:rPr>
      <w:sz w:val="18"/>
      <w:szCs w:val="18"/>
    </w:rPr>
  </w:style>
  <w:style w:type="character" w:styleId="PageNumber">
    <w:name w:val="page number"/>
    <w:basedOn w:val="DefaultParagraphFont"/>
    <w:uiPriority w:val="99"/>
    <w:semiHidden/>
    <w:unhideWhenUsed/>
    <w:rsid w:val="002463B7"/>
  </w:style>
  <w:style w:type="paragraph" w:styleId="TOC1">
    <w:name w:val="toc 1"/>
    <w:basedOn w:val="Normal"/>
    <w:next w:val="Normal"/>
    <w:autoRedefine/>
    <w:uiPriority w:val="39"/>
    <w:unhideWhenUsed/>
    <w:rsid w:val="002463B7"/>
  </w:style>
  <w:style w:type="paragraph" w:styleId="TOC2">
    <w:name w:val="toc 2"/>
    <w:basedOn w:val="Normal"/>
    <w:next w:val="Normal"/>
    <w:autoRedefine/>
    <w:uiPriority w:val="39"/>
    <w:unhideWhenUsed/>
    <w:rsid w:val="002463B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627162112044006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4887</Words>
  <Characters>27861</Characters>
  <Application>Microsoft Office Word</Application>
  <DocSecurity>0</DocSecurity>
  <Lines>232</Lines>
  <Paragraphs>65</Paragraphs>
  <ScaleCrop>false</ScaleCrop>
  <Company/>
  <LinksUpToDate>false</LinksUpToDate>
  <CharactersWithSpaces>32683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2023-12-22T01:43:00Z</dcterms:created>
  <dcterms:modified xsi:type="dcterms:W3CDTF">2023-12-22T01:44:00Z</dcterms:modified>
</cp:coreProperties>
</file>