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7D3F" w14:paraId="789EE47E" w14:textId="77777777">
      <w:pPr>
        <w:widowControl/>
        <w:jc w:val="left"/>
        <w:rPr>
          <w:rFonts w:ascii="仿宋" w:eastAsia="仿宋" w:hAnsi="仿宋"/>
          <w:b/>
          <w:sz w:val="40"/>
        </w:rPr>
      </w:pPr>
    </w:p>
    <w:p w:rsidR="00367D3F" w14:paraId="4CD27124" w14:textId="77777777">
      <w:pPr>
        <w:widowControl/>
        <w:jc w:val="left"/>
        <w:rPr>
          <w:rFonts w:ascii="仿宋" w:eastAsia="仿宋" w:hAnsi="仿宋"/>
          <w:b/>
          <w:sz w:val="40"/>
        </w:rPr>
      </w:pPr>
    </w:p>
    <w:p w:rsidR="00367D3F" w14:paraId="23E8BC55" w14:textId="77777777">
      <w:pPr>
        <w:widowControl/>
        <w:jc w:val="left"/>
        <w:rPr>
          <w:rFonts w:ascii="仿宋" w:eastAsia="仿宋" w:hAnsi="仿宋"/>
          <w:b/>
          <w:sz w:val="40"/>
        </w:rPr>
      </w:pPr>
    </w:p>
    <w:p w:rsidR="00367D3F" w:rsidRPr="00367D3F" w14:paraId="16D78D6A" w14:textId="63EEAF8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7D3F">
        <w:rPr>
          <w:rFonts w:ascii="宋体" w:eastAsia="宋体" w:hAnsi="宋体" w:hint="eastAsia"/>
          <w:b/>
          <w:sz w:val="60"/>
        </w:rPr>
        <w:t>燃气表相关项目实施方案</w:t>
      </w:r>
    </w:p>
    <w:p w:rsidR="00367D3F" w:rsidP="00367D3F" w14:paraId="5D2A6BFE" w14:textId="3CB56B06">
      <w:pPr>
        <w:widowControl/>
        <w:jc w:val="center"/>
        <w:rPr>
          <w:rFonts w:ascii="仿宋" w:eastAsia="仿宋" w:hAnsi="仿宋" w:hint="eastAsia"/>
          <w:b/>
          <w:sz w:val="40"/>
        </w:rPr>
      </w:pPr>
      <w:r w:rsidRPr="00367D3F">
        <w:rPr>
          <w:rFonts w:ascii="仿宋" w:eastAsia="仿宋" w:hAnsi="仿宋" w:hint="eastAsia"/>
          <w:b/>
          <w:sz w:val="40"/>
        </w:rPr>
        <w:t>目录</w:t>
      </w:r>
    </w:p>
    <w:p w:rsidR="00367D3F" w14:paraId="1CC55972" w14:textId="1CFF2E1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_Toc153937999 \h </w:instrText>
      </w:r>
      <w:r>
        <w:rPr>
          <w:noProof/>
        </w:rPr>
        <w:fldChar w:fldCharType="separate"/>
      </w:r>
      <w:r>
        <w:rPr>
          <w:noProof/>
        </w:rPr>
        <w:t>3</w:t>
      </w:r>
      <w:r>
        <w:rPr>
          <w:noProof/>
        </w:rPr>
        <w:fldChar w:fldCharType="end"/>
      </w:r>
    </w:p>
    <w:p w:rsidR="00367D3F" w14:paraId="5A052994" w14:textId="44BEEEC9">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_Toc153938000 \h </w:instrText>
      </w:r>
      <w:r>
        <w:rPr>
          <w:noProof/>
        </w:rPr>
        <w:fldChar w:fldCharType="separate"/>
      </w:r>
      <w:r>
        <w:rPr>
          <w:noProof/>
        </w:rPr>
        <w:t>3</w:t>
      </w:r>
      <w:r>
        <w:rPr>
          <w:noProof/>
        </w:rPr>
        <w:fldChar w:fldCharType="end"/>
      </w:r>
    </w:p>
    <w:p w:rsidR="00367D3F" w14:paraId="1318F154" w14:textId="58E127C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_Toc153938001 \h </w:instrText>
      </w:r>
      <w:r>
        <w:rPr>
          <w:noProof/>
        </w:rPr>
        <w:fldChar w:fldCharType="separate"/>
      </w:r>
      <w:r>
        <w:rPr>
          <w:noProof/>
        </w:rPr>
        <w:t>3</w:t>
      </w:r>
      <w:r>
        <w:rPr>
          <w:noProof/>
        </w:rPr>
        <w:fldChar w:fldCharType="end"/>
      </w:r>
    </w:p>
    <w:p w:rsidR="00367D3F" w14:paraId="3EEEDFD5" w14:textId="36287FA8">
      <w:pPr>
        <w:pStyle w:val="TOC2"/>
        <w:tabs>
          <w:tab w:val="right" w:leader="dot" w:pos="8296"/>
        </w:tabs>
        <w:rPr>
          <w:noProof/>
        </w:rPr>
      </w:pPr>
      <w:r>
        <w:rPr>
          <w:noProof/>
        </w:rPr>
        <w:t>(二)、燃气表项目工程建设标准规范</w:t>
      </w:r>
      <w:r>
        <w:rPr>
          <w:noProof/>
        </w:rPr>
        <w:tab/>
      </w:r>
      <w:r>
        <w:rPr>
          <w:noProof/>
        </w:rPr>
        <w:fldChar w:fldCharType="begin"/>
      </w:r>
      <w:r>
        <w:rPr>
          <w:noProof/>
        </w:rPr>
        <w:instrText xml:space="preserve"> PAGEREF _Toc153938002 \h </w:instrText>
      </w:r>
      <w:r>
        <w:rPr>
          <w:noProof/>
        </w:rPr>
        <w:fldChar w:fldCharType="separate"/>
      </w:r>
      <w:r>
        <w:rPr>
          <w:noProof/>
        </w:rPr>
        <w:t>3</w:t>
      </w:r>
      <w:r>
        <w:rPr>
          <w:noProof/>
        </w:rPr>
        <w:fldChar w:fldCharType="end"/>
      </w:r>
    </w:p>
    <w:p w:rsidR="00367D3F" w14:paraId="6D0DD0AF" w14:textId="4340CEC8">
      <w:pPr>
        <w:pStyle w:val="TOC2"/>
        <w:tabs>
          <w:tab w:val="right" w:leader="dot" w:pos="8296"/>
        </w:tabs>
        <w:rPr>
          <w:noProof/>
        </w:rPr>
      </w:pPr>
      <w:r>
        <w:rPr>
          <w:noProof/>
        </w:rPr>
        <w:t>(三)、燃气表项目总平面设计要求</w:t>
      </w:r>
      <w:r>
        <w:rPr>
          <w:noProof/>
        </w:rPr>
        <w:tab/>
      </w:r>
      <w:r>
        <w:rPr>
          <w:noProof/>
        </w:rPr>
        <w:fldChar w:fldCharType="begin"/>
      </w:r>
      <w:r>
        <w:rPr>
          <w:noProof/>
        </w:rPr>
        <w:instrText xml:space="preserve"> PAGEREF _Toc153938003 \h </w:instrText>
      </w:r>
      <w:r>
        <w:rPr>
          <w:noProof/>
        </w:rPr>
        <w:fldChar w:fldCharType="separate"/>
      </w:r>
      <w:r>
        <w:rPr>
          <w:noProof/>
        </w:rPr>
        <w:t>6</w:t>
      </w:r>
      <w:r>
        <w:rPr>
          <w:noProof/>
        </w:rPr>
        <w:fldChar w:fldCharType="end"/>
      </w:r>
    </w:p>
    <w:p w:rsidR="00367D3F" w14:paraId="460BAF67" w14:textId="24E0709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_Toc153938004 \h </w:instrText>
      </w:r>
      <w:r>
        <w:rPr>
          <w:noProof/>
        </w:rPr>
        <w:fldChar w:fldCharType="separate"/>
      </w:r>
      <w:r>
        <w:rPr>
          <w:noProof/>
        </w:rPr>
        <w:t>6</w:t>
      </w:r>
      <w:r>
        <w:rPr>
          <w:noProof/>
        </w:rPr>
        <w:fldChar w:fldCharType="end"/>
      </w:r>
    </w:p>
    <w:p w:rsidR="00367D3F" w14:paraId="4954D690" w14:textId="2BF1A8B1">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_Toc153938005 \h </w:instrText>
      </w:r>
      <w:r>
        <w:rPr>
          <w:noProof/>
        </w:rPr>
        <w:fldChar w:fldCharType="separate"/>
      </w:r>
      <w:r>
        <w:rPr>
          <w:noProof/>
        </w:rPr>
        <w:t>7</w:t>
      </w:r>
      <w:r>
        <w:rPr>
          <w:noProof/>
        </w:rPr>
        <w:fldChar w:fldCharType="end"/>
      </w:r>
    </w:p>
    <w:p w:rsidR="00367D3F" w14:paraId="56B82B7A" w14:textId="4C54964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_Toc153938006 \h </w:instrText>
      </w:r>
      <w:r>
        <w:rPr>
          <w:noProof/>
        </w:rPr>
        <w:fldChar w:fldCharType="separate"/>
      </w:r>
      <w:r>
        <w:rPr>
          <w:noProof/>
        </w:rPr>
        <w:t>8</w:t>
      </w:r>
      <w:r>
        <w:rPr>
          <w:noProof/>
        </w:rPr>
        <w:fldChar w:fldCharType="end"/>
      </w:r>
    </w:p>
    <w:p w:rsidR="00367D3F" w14:paraId="7268C700" w14:textId="269F58A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_Toc153938007 \h </w:instrText>
      </w:r>
      <w:r>
        <w:rPr>
          <w:noProof/>
        </w:rPr>
        <w:fldChar w:fldCharType="separate"/>
      </w:r>
      <w:r>
        <w:rPr>
          <w:noProof/>
        </w:rPr>
        <w:t>9</w:t>
      </w:r>
      <w:r>
        <w:rPr>
          <w:noProof/>
        </w:rPr>
        <w:fldChar w:fldCharType="end"/>
      </w:r>
    </w:p>
    <w:p w:rsidR="00367D3F" w14:paraId="38A7497B" w14:textId="7FC6FDF1">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_Toc153938008 \h </w:instrText>
      </w:r>
      <w:r>
        <w:rPr>
          <w:noProof/>
        </w:rPr>
        <w:fldChar w:fldCharType="separate"/>
      </w:r>
      <w:r>
        <w:rPr>
          <w:noProof/>
        </w:rPr>
        <w:t>9</w:t>
      </w:r>
      <w:r>
        <w:rPr>
          <w:noProof/>
        </w:rPr>
        <w:fldChar w:fldCharType="end"/>
      </w:r>
    </w:p>
    <w:p w:rsidR="00367D3F" w14:paraId="04BABE8A" w14:textId="7948975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_Toc153938009 \h </w:instrText>
      </w:r>
      <w:r>
        <w:rPr>
          <w:noProof/>
        </w:rPr>
        <w:fldChar w:fldCharType="separate"/>
      </w:r>
      <w:r>
        <w:rPr>
          <w:noProof/>
        </w:rPr>
        <w:t>9</w:t>
      </w:r>
      <w:r>
        <w:rPr>
          <w:noProof/>
        </w:rPr>
        <w:fldChar w:fldCharType="end"/>
      </w:r>
    </w:p>
    <w:p w:rsidR="00367D3F" w14:paraId="0B2C7938" w14:textId="18C6F13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_Toc153938010 \h </w:instrText>
      </w:r>
      <w:r>
        <w:rPr>
          <w:noProof/>
        </w:rPr>
        <w:fldChar w:fldCharType="separate"/>
      </w:r>
      <w:r>
        <w:rPr>
          <w:noProof/>
        </w:rPr>
        <w:t>11</w:t>
      </w:r>
      <w:r>
        <w:rPr>
          <w:noProof/>
        </w:rPr>
        <w:fldChar w:fldCharType="end"/>
      </w:r>
    </w:p>
    <w:p w:rsidR="00367D3F" w14:paraId="44331EF4" w14:textId="059789E9">
      <w:pPr>
        <w:pStyle w:val="TOC1"/>
        <w:tabs>
          <w:tab w:val="right" w:leader="dot" w:pos="8296"/>
        </w:tabs>
        <w:rPr>
          <w:noProof/>
        </w:rPr>
      </w:pPr>
      <w:r>
        <w:rPr>
          <w:noProof/>
        </w:rPr>
        <w:t>三、燃气表项目风险概况</w:t>
      </w:r>
      <w:r>
        <w:rPr>
          <w:noProof/>
        </w:rPr>
        <w:tab/>
      </w:r>
      <w:r>
        <w:rPr>
          <w:noProof/>
        </w:rPr>
        <w:fldChar w:fldCharType="begin"/>
      </w:r>
      <w:r>
        <w:rPr>
          <w:noProof/>
        </w:rPr>
        <w:instrText xml:space="preserve"> PAGEREF _Toc153938011 \h </w:instrText>
      </w:r>
      <w:r>
        <w:rPr>
          <w:noProof/>
        </w:rPr>
        <w:fldChar w:fldCharType="separate"/>
      </w:r>
      <w:r>
        <w:rPr>
          <w:noProof/>
        </w:rPr>
        <w:t>11</w:t>
      </w:r>
      <w:r>
        <w:rPr>
          <w:noProof/>
        </w:rPr>
        <w:fldChar w:fldCharType="end"/>
      </w:r>
    </w:p>
    <w:p w:rsidR="00367D3F" w14:paraId="783746A9" w14:textId="6D68699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_Toc153938012 \h </w:instrText>
      </w:r>
      <w:r>
        <w:rPr>
          <w:noProof/>
        </w:rPr>
        <w:fldChar w:fldCharType="separate"/>
      </w:r>
      <w:r>
        <w:rPr>
          <w:noProof/>
        </w:rPr>
        <w:t>11</w:t>
      </w:r>
      <w:r>
        <w:rPr>
          <w:noProof/>
        </w:rPr>
        <w:fldChar w:fldCharType="end"/>
      </w:r>
    </w:p>
    <w:p w:rsidR="00367D3F" w14:paraId="7B9EC14B" w14:textId="21E0BC3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_Toc153938013 \h </w:instrText>
      </w:r>
      <w:r>
        <w:rPr>
          <w:noProof/>
        </w:rPr>
        <w:fldChar w:fldCharType="separate"/>
      </w:r>
      <w:r>
        <w:rPr>
          <w:noProof/>
        </w:rPr>
        <w:t>12</w:t>
      </w:r>
      <w:r>
        <w:rPr>
          <w:noProof/>
        </w:rPr>
        <w:fldChar w:fldCharType="end"/>
      </w:r>
    </w:p>
    <w:p w:rsidR="00367D3F" w14:paraId="146A5CD9" w14:textId="44964B2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_Toc153938014 \h </w:instrText>
      </w:r>
      <w:r>
        <w:rPr>
          <w:noProof/>
        </w:rPr>
        <w:fldChar w:fldCharType="separate"/>
      </w:r>
      <w:r>
        <w:rPr>
          <w:noProof/>
        </w:rPr>
        <w:t>14</w:t>
      </w:r>
      <w:r>
        <w:rPr>
          <w:noProof/>
        </w:rPr>
        <w:fldChar w:fldCharType="end"/>
      </w:r>
    </w:p>
    <w:p w:rsidR="00367D3F" w14:paraId="4F78BB63" w14:textId="11FAE2F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_Toc153938015 \h </w:instrText>
      </w:r>
      <w:r>
        <w:rPr>
          <w:noProof/>
        </w:rPr>
        <w:fldChar w:fldCharType="separate"/>
      </w:r>
      <w:r>
        <w:rPr>
          <w:noProof/>
        </w:rPr>
        <w:t>14</w:t>
      </w:r>
      <w:r>
        <w:rPr>
          <w:noProof/>
        </w:rPr>
        <w:fldChar w:fldCharType="end"/>
      </w:r>
    </w:p>
    <w:p w:rsidR="00367D3F" w14:paraId="65B99489" w14:textId="71687A9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_Toc153938016 \h </w:instrText>
      </w:r>
      <w:r>
        <w:rPr>
          <w:noProof/>
        </w:rPr>
        <w:fldChar w:fldCharType="separate"/>
      </w:r>
      <w:r>
        <w:rPr>
          <w:noProof/>
        </w:rPr>
        <w:t>15</w:t>
      </w:r>
      <w:r>
        <w:rPr>
          <w:noProof/>
        </w:rPr>
        <w:fldChar w:fldCharType="end"/>
      </w:r>
    </w:p>
    <w:p w:rsidR="00367D3F" w14:paraId="1B84483A" w14:textId="7C08746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_Toc153938017 \h </w:instrText>
      </w:r>
      <w:r>
        <w:rPr>
          <w:noProof/>
        </w:rPr>
        <w:fldChar w:fldCharType="separate"/>
      </w:r>
      <w:r>
        <w:rPr>
          <w:noProof/>
        </w:rPr>
        <w:t>16</w:t>
      </w:r>
      <w:r>
        <w:rPr>
          <w:noProof/>
        </w:rPr>
        <w:fldChar w:fldCharType="end"/>
      </w:r>
    </w:p>
    <w:p w:rsidR="00367D3F" w14:paraId="3CD3A798" w14:textId="5E5358C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_Toc153938018 \h </w:instrText>
      </w:r>
      <w:r>
        <w:rPr>
          <w:noProof/>
        </w:rPr>
        <w:fldChar w:fldCharType="separate"/>
      </w:r>
      <w:r>
        <w:rPr>
          <w:noProof/>
        </w:rPr>
        <w:t>17</w:t>
      </w:r>
      <w:r>
        <w:rPr>
          <w:noProof/>
        </w:rPr>
        <w:fldChar w:fldCharType="end"/>
      </w:r>
    </w:p>
    <w:p w:rsidR="00367D3F" w14:paraId="1ED159D9" w14:textId="4F2496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(八)、其它风险分析</w:t>
      </w:r>
      <w:r>
        <w:rPr>
          <w:noProof/>
        </w:rPr>
        <w:tab/>
      </w:r>
      <w:r>
        <w:rPr>
          <w:noProof/>
        </w:rPr>
        <w:fldChar w:fldCharType="begin"/>
      </w:r>
      <w:r>
        <w:rPr>
          <w:noProof/>
        </w:rPr>
        <w:instrText xml:space="preserve"> PAGEREF _Toc153938019 \h </w:instrText>
      </w:r>
      <w:r>
        <w:rPr>
          <w:noProof/>
        </w:rPr>
        <w:fldChar w:fldCharType="separate"/>
      </w:r>
      <w:r>
        <w:rPr>
          <w:noProof/>
        </w:rPr>
        <w:t>18</w:t>
      </w:r>
      <w:r>
        <w:rPr>
          <w:noProof/>
        </w:rPr>
        <w:fldChar w:fldCharType="end"/>
      </w:r>
    </w:p>
    <w:p w:rsidR="00367D3F" w14:paraId="60709553" w14:textId="01F2A9C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_Toc153938020 \h </w:instrText>
      </w:r>
      <w:r>
        <w:rPr>
          <w:noProof/>
        </w:rPr>
        <w:fldChar w:fldCharType="separate"/>
      </w:r>
      <w:r>
        <w:rPr>
          <w:noProof/>
        </w:rPr>
        <w:t>19</w:t>
      </w:r>
      <w:r>
        <w:rPr>
          <w:noProof/>
        </w:rPr>
        <w:fldChar w:fldCharType="end"/>
      </w:r>
    </w:p>
    <w:p w:rsidR="00367D3F" w14:paraId="5A1D7388" w14:textId="247A0365">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_Toc153938021 \h </w:instrText>
      </w:r>
      <w:r>
        <w:rPr>
          <w:noProof/>
        </w:rPr>
        <w:fldChar w:fldCharType="separate"/>
      </w:r>
      <w:r>
        <w:rPr>
          <w:noProof/>
        </w:rPr>
        <w:t>22</w:t>
      </w:r>
      <w:r>
        <w:rPr>
          <w:noProof/>
        </w:rPr>
        <w:fldChar w:fldCharType="end"/>
      </w:r>
    </w:p>
    <w:p w:rsidR="00367D3F" w14:paraId="36E61534" w14:textId="07B62A5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_Toc153938022 \h </w:instrText>
      </w:r>
      <w:r>
        <w:rPr>
          <w:noProof/>
        </w:rPr>
        <w:fldChar w:fldCharType="separate"/>
      </w:r>
      <w:r>
        <w:rPr>
          <w:noProof/>
        </w:rPr>
        <w:t>22</w:t>
      </w:r>
      <w:r>
        <w:rPr>
          <w:noProof/>
        </w:rPr>
        <w:fldChar w:fldCharType="end"/>
      </w:r>
    </w:p>
    <w:p w:rsidR="00367D3F" w14:paraId="33C83BD7" w14:textId="4D2EC5E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_Toc153938023 \h </w:instrText>
      </w:r>
      <w:r>
        <w:rPr>
          <w:noProof/>
        </w:rPr>
        <w:fldChar w:fldCharType="separate"/>
      </w:r>
      <w:r>
        <w:rPr>
          <w:noProof/>
        </w:rPr>
        <w:t>23</w:t>
      </w:r>
      <w:r>
        <w:rPr>
          <w:noProof/>
        </w:rPr>
        <w:fldChar w:fldCharType="end"/>
      </w:r>
    </w:p>
    <w:p w:rsidR="00367D3F" w14:paraId="23AC79AE" w14:textId="1E789C2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_Toc153938024 \h </w:instrText>
      </w:r>
      <w:r>
        <w:rPr>
          <w:noProof/>
        </w:rPr>
        <w:fldChar w:fldCharType="separate"/>
      </w:r>
      <w:r>
        <w:rPr>
          <w:noProof/>
        </w:rPr>
        <w:t>25</w:t>
      </w:r>
      <w:r>
        <w:rPr>
          <w:noProof/>
        </w:rPr>
        <w:fldChar w:fldCharType="end"/>
      </w:r>
    </w:p>
    <w:p w:rsidR="00367D3F" w14:paraId="2AC4C222" w14:textId="35ED39F1">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_Toc153938025 \h </w:instrText>
      </w:r>
      <w:r>
        <w:rPr>
          <w:noProof/>
        </w:rPr>
        <w:fldChar w:fldCharType="separate"/>
      </w:r>
      <w:r>
        <w:rPr>
          <w:noProof/>
        </w:rPr>
        <w:t>27</w:t>
      </w:r>
      <w:r>
        <w:rPr>
          <w:noProof/>
        </w:rPr>
        <w:fldChar w:fldCharType="end"/>
      </w:r>
    </w:p>
    <w:p w:rsidR="00367D3F" w14:paraId="5958557C" w14:textId="2568975E">
      <w:pPr>
        <w:pStyle w:val="TOC2"/>
        <w:tabs>
          <w:tab w:val="right" w:leader="dot" w:pos="8296"/>
        </w:tabs>
        <w:rPr>
          <w:noProof/>
        </w:rPr>
      </w:pPr>
      <w:r>
        <w:rPr>
          <w:noProof/>
        </w:rPr>
        <w:t>(一)、燃气表项目建设期原辅材料供应情况</w:t>
      </w:r>
      <w:r>
        <w:rPr>
          <w:noProof/>
        </w:rPr>
        <w:tab/>
      </w:r>
      <w:r>
        <w:rPr>
          <w:noProof/>
        </w:rPr>
        <w:fldChar w:fldCharType="begin"/>
      </w:r>
      <w:r>
        <w:rPr>
          <w:noProof/>
        </w:rPr>
        <w:instrText xml:space="preserve"> PAGEREF _Toc153938026 \h </w:instrText>
      </w:r>
      <w:r>
        <w:rPr>
          <w:noProof/>
        </w:rPr>
        <w:fldChar w:fldCharType="separate"/>
      </w:r>
      <w:r>
        <w:rPr>
          <w:noProof/>
        </w:rPr>
        <w:t>27</w:t>
      </w:r>
      <w:r>
        <w:rPr>
          <w:noProof/>
        </w:rPr>
        <w:fldChar w:fldCharType="end"/>
      </w:r>
    </w:p>
    <w:p w:rsidR="00367D3F" w14:paraId="2CD46CA9" w14:textId="50867563">
      <w:pPr>
        <w:pStyle w:val="TOC2"/>
        <w:tabs>
          <w:tab w:val="right" w:leader="dot" w:pos="8296"/>
        </w:tabs>
        <w:rPr>
          <w:noProof/>
        </w:rPr>
      </w:pPr>
      <w:r>
        <w:rPr>
          <w:noProof/>
        </w:rPr>
        <w:t>(二)、燃气表项目运营期原辅材料采购及管理</w:t>
      </w:r>
      <w:r>
        <w:rPr>
          <w:noProof/>
        </w:rPr>
        <w:tab/>
      </w:r>
      <w:r>
        <w:rPr>
          <w:noProof/>
        </w:rPr>
        <w:fldChar w:fldCharType="begin"/>
      </w:r>
      <w:r>
        <w:rPr>
          <w:noProof/>
        </w:rPr>
        <w:instrText xml:space="preserve"> PAGEREF _Toc153938027 \h </w:instrText>
      </w:r>
      <w:r>
        <w:rPr>
          <w:noProof/>
        </w:rPr>
        <w:fldChar w:fldCharType="separate"/>
      </w:r>
      <w:r>
        <w:rPr>
          <w:noProof/>
        </w:rPr>
        <w:t>27</w:t>
      </w:r>
      <w:r>
        <w:rPr>
          <w:noProof/>
        </w:rPr>
        <w:fldChar w:fldCharType="end"/>
      </w:r>
    </w:p>
    <w:p w:rsidR="00367D3F" w14:paraId="6C595779" w14:textId="371321F4">
      <w:pPr>
        <w:pStyle w:val="TOC2"/>
        <w:tabs>
          <w:tab w:val="right" w:leader="dot" w:pos="8296"/>
        </w:tabs>
        <w:rPr>
          <w:noProof/>
        </w:rPr>
      </w:pPr>
      <w:r>
        <w:rPr>
          <w:noProof/>
        </w:rPr>
        <w:t>(三)、燃气表项目工艺技术设计方案</w:t>
      </w:r>
      <w:r>
        <w:rPr>
          <w:noProof/>
        </w:rPr>
        <w:tab/>
      </w:r>
      <w:r>
        <w:rPr>
          <w:noProof/>
        </w:rPr>
        <w:fldChar w:fldCharType="begin"/>
      </w:r>
      <w:r>
        <w:rPr>
          <w:noProof/>
        </w:rPr>
        <w:instrText xml:space="preserve"> PAGEREF _Toc153938028 \h </w:instrText>
      </w:r>
      <w:r>
        <w:rPr>
          <w:noProof/>
        </w:rPr>
        <w:fldChar w:fldCharType="separate"/>
      </w:r>
      <w:r>
        <w:rPr>
          <w:noProof/>
        </w:rPr>
        <w:t>28</w:t>
      </w:r>
      <w:r>
        <w:rPr>
          <w:noProof/>
        </w:rPr>
        <w:fldChar w:fldCharType="end"/>
      </w:r>
    </w:p>
    <w:p w:rsidR="00367D3F" w14:paraId="3A7DB31F" w14:textId="6FCDD10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_Toc153938029 \h </w:instrText>
      </w:r>
      <w:r>
        <w:rPr>
          <w:noProof/>
        </w:rPr>
        <w:fldChar w:fldCharType="separate"/>
      </w:r>
      <w:r>
        <w:rPr>
          <w:noProof/>
        </w:rPr>
        <w:t>30</w:t>
      </w:r>
      <w:r>
        <w:rPr>
          <w:noProof/>
        </w:rPr>
        <w:fldChar w:fldCharType="end"/>
      </w:r>
    </w:p>
    <w:p w:rsidR="00367D3F" w14:paraId="034D70FA" w14:textId="5222AD82">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_Toc153938030 \h </w:instrText>
      </w:r>
      <w:r>
        <w:rPr>
          <w:noProof/>
        </w:rPr>
        <w:fldChar w:fldCharType="separate"/>
      </w:r>
      <w:r>
        <w:rPr>
          <w:noProof/>
        </w:rPr>
        <w:t>31</w:t>
      </w:r>
      <w:r>
        <w:rPr>
          <w:noProof/>
        </w:rPr>
        <w:fldChar w:fldCharType="end"/>
      </w:r>
    </w:p>
    <w:p w:rsidR="00367D3F" w14:paraId="4CF3C996" w14:textId="570042D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_Toc153938031 \h </w:instrText>
      </w:r>
      <w:r>
        <w:rPr>
          <w:noProof/>
        </w:rPr>
        <w:fldChar w:fldCharType="separate"/>
      </w:r>
      <w:r>
        <w:rPr>
          <w:noProof/>
        </w:rPr>
        <w:t>31</w:t>
      </w:r>
      <w:r>
        <w:rPr>
          <w:noProof/>
        </w:rPr>
        <w:fldChar w:fldCharType="end"/>
      </w:r>
    </w:p>
    <w:p w:rsidR="00367D3F" w14:paraId="3F896420" w14:textId="7B97289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_Toc153938032 \h </w:instrText>
      </w:r>
      <w:r>
        <w:rPr>
          <w:noProof/>
        </w:rPr>
        <w:fldChar w:fldCharType="separate"/>
      </w:r>
      <w:r>
        <w:rPr>
          <w:noProof/>
        </w:rPr>
        <w:t>32</w:t>
      </w:r>
      <w:r>
        <w:rPr>
          <w:noProof/>
        </w:rPr>
        <w:fldChar w:fldCharType="end"/>
      </w:r>
    </w:p>
    <w:p w:rsidR="00367D3F" w14:paraId="14D2E7EF" w14:textId="04FDE3E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_Toc153938033 \h </w:instrText>
      </w:r>
      <w:r>
        <w:rPr>
          <w:noProof/>
        </w:rPr>
        <w:fldChar w:fldCharType="separate"/>
      </w:r>
      <w:r>
        <w:rPr>
          <w:noProof/>
        </w:rPr>
        <w:t>34</w:t>
      </w:r>
      <w:r>
        <w:rPr>
          <w:noProof/>
        </w:rPr>
        <w:fldChar w:fldCharType="end"/>
      </w:r>
    </w:p>
    <w:p w:rsidR="00367D3F" w14:paraId="7A187A29" w14:textId="5905B302">
      <w:pPr>
        <w:pStyle w:val="TOC2"/>
        <w:tabs>
          <w:tab w:val="right" w:leader="dot" w:pos="8296"/>
        </w:tabs>
        <w:rPr>
          <w:noProof/>
        </w:rPr>
      </w:pPr>
      <w:r>
        <w:rPr>
          <w:noProof/>
        </w:rPr>
        <w:t>(四)、燃气表项目建设对区域经济的影响</w:t>
      </w:r>
      <w:r>
        <w:rPr>
          <w:noProof/>
        </w:rPr>
        <w:tab/>
      </w:r>
      <w:r>
        <w:rPr>
          <w:noProof/>
        </w:rPr>
        <w:fldChar w:fldCharType="begin"/>
      </w:r>
      <w:r>
        <w:rPr>
          <w:noProof/>
        </w:rPr>
        <w:instrText xml:space="preserve"> PAGEREF _Toc153938034 \h </w:instrText>
      </w:r>
      <w:r>
        <w:rPr>
          <w:noProof/>
        </w:rPr>
        <w:fldChar w:fldCharType="separate"/>
      </w:r>
      <w:r>
        <w:rPr>
          <w:noProof/>
        </w:rPr>
        <w:t>35</w:t>
      </w:r>
      <w:r>
        <w:rPr>
          <w:noProof/>
        </w:rPr>
        <w:fldChar w:fldCharType="end"/>
      </w:r>
    </w:p>
    <w:p w:rsidR="00367D3F" w14:paraId="18137BE5" w14:textId="255FF0F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_Toc153938035 \h </w:instrText>
      </w:r>
      <w:r>
        <w:rPr>
          <w:noProof/>
        </w:rPr>
        <w:fldChar w:fldCharType="separate"/>
      </w:r>
      <w:r>
        <w:rPr>
          <w:noProof/>
        </w:rPr>
        <w:t>36</w:t>
      </w:r>
      <w:r>
        <w:rPr>
          <w:noProof/>
        </w:rPr>
        <w:fldChar w:fldCharType="end"/>
      </w:r>
    </w:p>
    <w:p w:rsidR="00367D3F" w14:paraId="3E84C38D" w14:textId="23ED42D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_Toc153938036 \h </w:instrText>
      </w:r>
      <w:r>
        <w:rPr>
          <w:noProof/>
        </w:rPr>
        <w:fldChar w:fldCharType="separate"/>
      </w:r>
      <w:r>
        <w:rPr>
          <w:noProof/>
        </w:rPr>
        <w:t>37</w:t>
      </w:r>
      <w:r>
        <w:rPr>
          <w:noProof/>
        </w:rPr>
        <w:fldChar w:fldCharType="end"/>
      </w:r>
    </w:p>
    <w:p w:rsidR="00367D3F" w14:paraId="064EDD61" w14:textId="03E157B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_Toc153938037 \h </w:instrText>
      </w:r>
      <w:r>
        <w:rPr>
          <w:noProof/>
        </w:rPr>
        <w:fldChar w:fldCharType="separate"/>
      </w:r>
      <w:r>
        <w:rPr>
          <w:noProof/>
        </w:rPr>
        <w:t>38</w:t>
      </w:r>
      <w:r>
        <w:rPr>
          <w:noProof/>
        </w:rPr>
        <w:fldChar w:fldCharType="end"/>
      </w:r>
    </w:p>
    <w:p w:rsidR="00367D3F" w14:paraId="1A8F8DF5" w14:textId="0B279A4D">
      <w:pPr>
        <w:pStyle w:val="TOC2"/>
        <w:tabs>
          <w:tab w:val="right" w:leader="dot" w:pos="8296"/>
        </w:tabs>
        <w:rPr>
          <w:noProof/>
        </w:rPr>
      </w:pPr>
      <w:r>
        <w:rPr>
          <w:noProof/>
        </w:rPr>
        <w:t>(八)、燃气表项目建设对区域经济的影响</w:t>
      </w:r>
      <w:r>
        <w:rPr>
          <w:noProof/>
        </w:rPr>
        <w:tab/>
      </w:r>
      <w:r>
        <w:rPr>
          <w:noProof/>
        </w:rPr>
        <w:fldChar w:fldCharType="begin"/>
      </w:r>
      <w:r>
        <w:rPr>
          <w:noProof/>
        </w:rPr>
        <w:instrText xml:space="preserve"> PAGEREF _Toc153938038 \h </w:instrText>
      </w:r>
      <w:r>
        <w:rPr>
          <w:noProof/>
        </w:rPr>
        <w:fldChar w:fldCharType="separate"/>
      </w:r>
      <w:r>
        <w:rPr>
          <w:noProof/>
        </w:rPr>
        <w:t>38</w:t>
      </w:r>
      <w:r>
        <w:rPr>
          <w:noProof/>
        </w:rPr>
        <w:fldChar w:fldCharType="end"/>
      </w:r>
    </w:p>
    <w:p w:rsidR="00367D3F" w14:paraId="1045C0EE" w14:textId="69C0E97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_Toc153938039 \h </w:instrText>
      </w:r>
      <w:r>
        <w:rPr>
          <w:noProof/>
        </w:rPr>
        <w:fldChar w:fldCharType="separate"/>
      </w:r>
      <w:r>
        <w:rPr>
          <w:noProof/>
        </w:rPr>
        <w:t>40</w:t>
      </w:r>
      <w:r>
        <w:rPr>
          <w:noProof/>
        </w:rPr>
        <w:fldChar w:fldCharType="end"/>
      </w:r>
    </w:p>
    <w:p w:rsidR="00367D3F" w14:paraId="5F072487" w14:textId="72F4C17B">
      <w:pPr>
        <w:pStyle w:val="TOC1"/>
        <w:tabs>
          <w:tab w:val="right" w:leader="dot" w:pos="8296"/>
        </w:tabs>
        <w:rPr>
          <w:noProof/>
        </w:rPr>
      </w:pPr>
      <w:r>
        <w:rPr>
          <w:noProof/>
        </w:rPr>
        <w:t>七、燃气表项目节能概况</w:t>
      </w:r>
      <w:r>
        <w:rPr>
          <w:noProof/>
        </w:rPr>
        <w:tab/>
      </w:r>
      <w:r>
        <w:rPr>
          <w:noProof/>
        </w:rPr>
        <w:fldChar w:fldCharType="begin"/>
      </w:r>
      <w:r>
        <w:rPr>
          <w:noProof/>
        </w:rPr>
        <w:instrText xml:space="preserve"> PAGEREF _Toc153938040 \h </w:instrText>
      </w:r>
      <w:r>
        <w:rPr>
          <w:noProof/>
        </w:rPr>
        <w:fldChar w:fldCharType="separate"/>
      </w:r>
      <w:r>
        <w:rPr>
          <w:noProof/>
        </w:rPr>
        <w:t>41</w:t>
      </w:r>
      <w:r>
        <w:rPr>
          <w:noProof/>
        </w:rPr>
        <w:fldChar w:fldCharType="end"/>
      </w:r>
    </w:p>
    <w:p w:rsidR="00367D3F" w14:paraId="3011467B" w14:textId="272A963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(一)、节能概述</w:t>
      </w:r>
      <w:r>
        <w:rPr>
          <w:noProof/>
        </w:rPr>
        <w:tab/>
      </w:r>
      <w:r>
        <w:rPr>
          <w:noProof/>
        </w:rPr>
        <w:fldChar w:fldCharType="begin"/>
      </w:r>
      <w:r>
        <w:rPr>
          <w:noProof/>
        </w:rPr>
        <w:instrText xml:space="preserve"> PAGEREF _Toc153938041 \h </w:instrText>
      </w:r>
      <w:r>
        <w:rPr>
          <w:noProof/>
        </w:rPr>
        <w:fldChar w:fldCharType="separate"/>
      </w:r>
      <w:r>
        <w:rPr>
          <w:noProof/>
        </w:rPr>
        <w:t>41</w:t>
      </w:r>
      <w:r>
        <w:rPr>
          <w:noProof/>
        </w:rPr>
        <w:fldChar w:fldCharType="end"/>
      </w:r>
    </w:p>
    <w:p w:rsidR="00367D3F" w14:paraId="21C9A4B1" w14:textId="6DFD6D87">
      <w:pPr>
        <w:pStyle w:val="TOC2"/>
        <w:tabs>
          <w:tab w:val="right" w:leader="dot" w:pos="8296"/>
        </w:tabs>
        <w:rPr>
          <w:noProof/>
        </w:rPr>
      </w:pPr>
      <w:r>
        <w:rPr>
          <w:noProof/>
        </w:rPr>
        <w:t>(二)、燃气表项目所在地能源消费及能源供应条件</w:t>
      </w:r>
      <w:r>
        <w:rPr>
          <w:noProof/>
        </w:rPr>
        <w:tab/>
      </w:r>
      <w:r>
        <w:rPr>
          <w:noProof/>
        </w:rPr>
        <w:fldChar w:fldCharType="begin"/>
      </w:r>
      <w:r>
        <w:rPr>
          <w:noProof/>
        </w:rPr>
        <w:instrText xml:space="preserve"> PAGEREF _Toc153938042 \h </w:instrText>
      </w:r>
      <w:r>
        <w:rPr>
          <w:noProof/>
        </w:rPr>
        <w:fldChar w:fldCharType="separate"/>
      </w:r>
      <w:r>
        <w:rPr>
          <w:noProof/>
        </w:rPr>
        <w:t>42</w:t>
      </w:r>
      <w:r>
        <w:rPr>
          <w:noProof/>
        </w:rPr>
        <w:fldChar w:fldCharType="end"/>
      </w:r>
    </w:p>
    <w:p w:rsidR="00367D3F" w14:paraId="4FBFE321" w14:textId="63E8EF4E">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_Toc153938043 \h </w:instrText>
      </w:r>
      <w:r>
        <w:rPr>
          <w:noProof/>
        </w:rPr>
        <w:fldChar w:fldCharType="separate"/>
      </w:r>
      <w:r>
        <w:rPr>
          <w:noProof/>
        </w:rPr>
        <w:t>43</w:t>
      </w:r>
      <w:r>
        <w:rPr>
          <w:noProof/>
        </w:rPr>
        <w:fldChar w:fldCharType="end"/>
      </w:r>
    </w:p>
    <w:p w:rsidR="00367D3F" w14:paraId="0F79581C" w14:textId="291F0C61">
      <w:pPr>
        <w:pStyle w:val="TOC2"/>
        <w:tabs>
          <w:tab w:val="right" w:leader="dot" w:pos="8296"/>
        </w:tabs>
        <w:rPr>
          <w:noProof/>
        </w:rPr>
      </w:pPr>
      <w:r>
        <w:rPr>
          <w:noProof/>
        </w:rPr>
        <w:t>(四)、燃气表项目预期节能综合评价</w:t>
      </w:r>
      <w:r>
        <w:rPr>
          <w:noProof/>
        </w:rPr>
        <w:tab/>
      </w:r>
      <w:r>
        <w:rPr>
          <w:noProof/>
        </w:rPr>
        <w:fldChar w:fldCharType="begin"/>
      </w:r>
      <w:r>
        <w:rPr>
          <w:noProof/>
        </w:rPr>
        <w:instrText xml:space="preserve"> PAGEREF _Toc153938044 \h </w:instrText>
      </w:r>
      <w:r>
        <w:rPr>
          <w:noProof/>
        </w:rPr>
        <w:fldChar w:fldCharType="separate"/>
      </w:r>
      <w:r>
        <w:rPr>
          <w:noProof/>
        </w:rPr>
        <w:t>44</w:t>
      </w:r>
      <w:r>
        <w:rPr>
          <w:noProof/>
        </w:rPr>
        <w:fldChar w:fldCharType="end"/>
      </w:r>
    </w:p>
    <w:p w:rsidR="00367D3F" w14:paraId="3D35EBF6" w14:textId="5948B14B">
      <w:pPr>
        <w:pStyle w:val="TOC2"/>
        <w:tabs>
          <w:tab w:val="right" w:leader="dot" w:pos="8296"/>
        </w:tabs>
        <w:rPr>
          <w:noProof/>
        </w:rPr>
      </w:pPr>
      <w:r>
        <w:rPr>
          <w:noProof/>
        </w:rPr>
        <w:t>(五)、燃气表项目节能设计</w:t>
      </w:r>
      <w:r>
        <w:rPr>
          <w:noProof/>
        </w:rPr>
        <w:tab/>
      </w:r>
      <w:r>
        <w:rPr>
          <w:noProof/>
        </w:rPr>
        <w:fldChar w:fldCharType="begin"/>
      </w:r>
      <w:r>
        <w:rPr>
          <w:noProof/>
        </w:rPr>
        <w:instrText xml:space="preserve"> PAGEREF _Toc153938045 \h </w:instrText>
      </w:r>
      <w:r>
        <w:rPr>
          <w:noProof/>
        </w:rPr>
        <w:fldChar w:fldCharType="separate"/>
      </w:r>
      <w:r>
        <w:rPr>
          <w:noProof/>
        </w:rPr>
        <w:t>44</w:t>
      </w:r>
      <w:r>
        <w:rPr>
          <w:noProof/>
        </w:rPr>
        <w:fldChar w:fldCharType="end"/>
      </w:r>
    </w:p>
    <w:p w:rsidR="00367D3F" w14:paraId="58AA0246" w14:textId="32E7EBC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_Toc153938046 \h </w:instrText>
      </w:r>
      <w:r>
        <w:rPr>
          <w:noProof/>
        </w:rPr>
        <w:fldChar w:fldCharType="separate"/>
      </w:r>
      <w:r>
        <w:rPr>
          <w:noProof/>
        </w:rPr>
        <w:t>45</w:t>
      </w:r>
      <w:r>
        <w:rPr>
          <w:noProof/>
        </w:rPr>
        <w:fldChar w:fldCharType="end"/>
      </w:r>
    </w:p>
    <w:p w:rsidR="00367D3F" w14:paraId="0D262354" w14:textId="777539A0">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_Toc153938047 \h </w:instrText>
      </w:r>
      <w:r>
        <w:rPr>
          <w:noProof/>
        </w:rPr>
        <w:fldChar w:fldCharType="separate"/>
      </w:r>
      <w:r>
        <w:rPr>
          <w:noProof/>
        </w:rPr>
        <w:t>46</w:t>
      </w:r>
      <w:r>
        <w:rPr>
          <w:noProof/>
        </w:rPr>
        <w:fldChar w:fldCharType="end"/>
      </w:r>
    </w:p>
    <w:p w:rsidR="00367D3F" w14:paraId="0B261693" w14:textId="676F0E0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_Toc153938048 \h </w:instrText>
      </w:r>
      <w:r>
        <w:rPr>
          <w:noProof/>
        </w:rPr>
        <w:fldChar w:fldCharType="separate"/>
      </w:r>
      <w:r>
        <w:rPr>
          <w:noProof/>
        </w:rPr>
        <w:t>46</w:t>
      </w:r>
      <w:r>
        <w:rPr>
          <w:noProof/>
        </w:rPr>
        <w:fldChar w:fldCharType="end"/>
      </w:r>
    </w:p>
    <w:p w:rsidR="00367D3F" w14:paraId="4F3CBCB3" w14:textId="77DF189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_Toc153938049 \h </w:instrText>
      </w:r>
      <w:r>
        <w:rPr>
          <w:noProof/>
        </w:rPr>
        <w:fldChar w:fldCharType="separate"/>
      </w:r>
      <w:r>
        <w:rPr>
          <w:noProof/>
        </w:rPr>
        <w:t>48</w:t>
      </w:r>
      <w:r>
        <w:rPr>
          <w:noProof/>
        </w:rPr>
        <w:fldChar w:fldCharType="end"/>
      </w:r>
    </w:p>
    <w:p w:rsidR="00367D3F" w14:paraId="681FFAD0" w14:textId="7C426B0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_Toc153938050 \h </w:instrText>
      </w:r>
      <w:r>
        <w:rPr>
          <w:noProof/>
        </w:rPr>
        <w:fldChar w:fldCharType="separate"/>
      </w:r>
      <w:r>
        <w:rPr>
          <w:noProof/>
        </w:rPr>
        <w:t>50</w:t>
      </w:r>
      <w:r>
        <w:rPr>
          <w:noProof/>
        </w:rPr>
        <w:fldChar w:fldCharType="end"/>
      </w:r>
    </w:p>
    <w:p w:rsidR="00367D3F" w14:paraId="2DE5EAF6" w14:textId="4452EF5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_Toc153938051 \h </w:instrText>
      </w:r>
      <w:r>
        <w:rPr>
          <w:noProof/>
        </w:rPr>
        <w:fldChar w:fldCharType="separate"/>
      </w:r>
      <w:r>
        <w:rPr>
          <w:noProof/>
        </w:rPr>
        <w:t>50</w:t>
      </w:r>
      <w:r>
        <w:rPr>
          <w:noProof/>
        </w:rPr>
        <w:fldChar w:fldCharType="end"/>
      </w:r>
    </w:p>
    <w:p w:rsidR="00367D3F" w:rsidP="00367D3F" w14:paraId="1BA91F46" w14:textId="68739A5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67D3F" w:rsidP="00367D3F" w14:paraId="7AA93D01" w14:textId="464D39A4">
      <w:pPr>
        <w:pStyle w:val="Heading1"/>
        <w:jc w:val="center"/>
        <w:rPr>
          <w:rFonts w:hint="eastAsia"/>
        </w:rPr>
      </w:pPr>
      <w:bookmarkStart w:id="0" w:name="_Toc153937999"/>
      <w:r w:rsidRPr="00367D3F">
        <w:rPr>
          <w:rFonts w:hint="eastAsia"/>
        </w:rPr>
        <w:t>前言</w:t>
      </w:r>
      <w:bookmarkEnd w:id="0"/>
    </w:p>
    <w:p w:rsidR="00367D3F" w:rsidP="00367D3F" w14:paraId="4252809D" w14:textId="5A72B175">
      <w:pPr>
        <w:ind w:firstLine="560" w:firstLineChars="200"/>
        <w:rPr>
          <w:rFonts w:ascii="仿宋" w:eastAsia="仿宋" w:hint="eastAsia"/>
          <w:sz w:val="28"/>
        </w:rPr>
      </w:pPr>
      <w:r w:rsidRPr="00367D3F">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67D3F" w:rsidP="00367D3F" w14:paraId="7D0EBE07" w14:textId="566143B0">
      <w:pPr>
        <w:pStyle w:val="Heading1"/>
        <w:rPr>
          <w:rFonts w:hint="eastAsia"/>
        </w:rPr>
      </w:pPr>
      <w:bookmarkStart w:id="1" w:name="_Toc153938000"/>
      <w:r w:rsidRPr="00367D3F">
        <w:rPr>
          <w:rFonts w:hint="eastAsia"/>
        </w:rPr>
        <w:t>一、土建工程说明</w:t>
      </w:r>
      <w:bookmarkEnd w:id="1"/>
    </w:p>
    <w:p w:rsidR="00367D3F" w:rsidP="00367D3F" w14:paraId="6C6E8FCD" w14:textId="676CC39D">
      <w:pPr>
        <w:pStyle w:val="Heading2"/>
      </w:pPr>
      <w:bookmarkStart w:id="2" w:name="_Toc153938001"/>
      <w:r w:rsidRPr="00367D3F">
        <w:t>(一)、建筑工程设计原则</w:t>
      </w:r>
      <w:bookmarkEnd w:id="2"/>
    </w:p>
    <w:p w:rsidR="00367D3F" w:rsidRPr="00367D3F" w:rsidP="00367D3F" w14:paraId="2A36F10B" w14:textId="77777777">
      <w:pPr>
        <w:ind w:firstLine="560" w:firstLineChars="200"/>
        <w:rPr>
          <w:rFonts w:ascii="仿宋" w:eastAsia="仿宋" w:hAnsi="仿宋"/>
          <w:sz w:val="28"/>
        </w:rPr>
      </w:pPr>
      <w:r w:rsidRPr="00367D3F">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燃气表项目建设地规划要求的前提下，我们着重体现燃气表项目承办单位的企业精神，为工人和来访者创造一个优雅舒适的生产经营环境。</w:t>
      </w:r>
    </w:p>
    <w:p w:rsidR="00367D3F" w:rsidP="00367D3F" w14:paraId="529954B9" w14:textId="1647CE5D">
      <w:pPr>
        <w:ind w:firstLine="560" w:firstLineChars="200"/>
        <w:rPr>
          <w:rFonts w:ascii="仿宋" w:eastAsia="仿宋" w:hAnsi="仿宋" w:hint="eastAsia"/>
          <w:sz w:val="28"/>
        </w:rPr>
      </w:pPr>
      <w:r w:rsidRPr="00367D3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367D3F" w:rsidP="00367D3F" w14:paraId="5BC47896" w14:textId="58218076">
      <w:pPr>
        <w:pStyle w:val="Heading2"/>
      </w:pPr>
      <w:bookmarkStart w:id="3" w:name="_Toc153938002"/>
      <w:r w:rsidRPr="00367D3F">
        <w:t>(二)、燃气表项目工程建设标准规范</w:t>
      </w:r>
      <w:bookmarkEnd w:id="3"/>
    </w:p>
    <w:p w:rsidR="00367D3F" w:rsidRPr="00367D3F" w:rsidP="00367D3F" w14:paraId="7E3F11D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67D3F">
        <w:rPr>
          <w:rFonts w:ascii="仿宋" w:eastAsia="仿宋" w:hAnsi="仿宋"/>
          <w:sz w:val="28"/>
        </w:rPr>
        <w:t>1、 《现代建筑无障碍设计规范》</w:t>
      </w:r>
    </w:p>
    <w:p w:rsidR="00367D3F" w:rsidRPr="00367D3F" w:rsidP="00367D3F" w14:paraId="433BC524" w14:textId="77777777">
      <w:pPr>
        <w:ind w:firstLine="560" w:firstLineChars="200"/>
        <w:rPr>
          <w:rFonts w:ascii="仿宋" w:eastAsia="仿宋" w:hAnsi="仿宋"/>
          <w:sz w:val="28"/>
        </w:rPr>
      </w:pPr>
      <w:r w:rsidRPr="00367D3F">
        <w:rPr>
          <w:rFonts w:ascii="仿宋" w:eastAsia="仿宋" w:hAnsi="仿宋" w:hint="eastAsia"/>
          <w:sz w:val="28"/>
        </w:rPr>
        <w:t>该规范是为了提高现代建筑的无障碍通行能力和方便老年人、残</w:t>
      </w:r>
      <w:r w:rsidRPr="00367D3F">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367D3F" w:rsidRPr="00367D3F" w:rsidP="00367D3F" w14:paraId="0D3AA6D6" w14:textId="77777777">
      <w:pPr>
        <w:ind w:firstLine="560" w:firstLineChars="200"/>
        <w:rPr>
          <w:rFonts w:ascii="仿宋" w:eastAsia="仿宋" w:hAnsi="仿宋"/>
          <w:sz w:val="28"/>
        </w:rPr>
      </w:pPr>
      <w:r w:rsidRPr="00367D3F">
        <w:rPr>
          <w:rFonts w:ascii="仿宋" w:eastAsia="仿宋" w:hAnsi="仿宋"/>
          <w:sz w:val="28"/>
        </w:rPr>
        <w:t>2、 《民用建筑供暖通风与空气调节设计规范》</w:t>
      </w:r>
    </w:p>
    <w:p w:rsidR="00367D3F" w:rsidRPr="00367D3F" w:rsidP="00367D3F" w14:paraId="34759312" w14:textId="77777777">
      <w:pPr>
        <w:ind w:firstLine="560" w:firstLineChars="200"/>
        <w:rPr>
          <w:rFonts w:ascii="仿宋" w:eastAsia="仿宋" w:hAnsi="仿宋"/>
          <w:sz w:val="28"/>
        </w:rPr>
      </w:pPr>
      <w:r w:rsidRPr="00367D3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67D3F" w:rsidRPr="00367D3F" w:rsidP="00367D3F" w14:paraId="66CE5F86" w14:textId="77777777">
      <w:pPr>
        <w:ind w:firstLine="560" w:firstLineChars="200"/>
        <w:rPr>
          <w:rFonts w:ascii="仿宋" w:eastAsia="仿宋" w:hAnsi="仿宋"/>
          <w:sz w:val="28"/>
        </w:rPr>
      </w:pPr>
      <w:r w:rsidRPr="00367D3F">
        <w:rPr>
          <w:rFonts w:ascii="仿宋" w:eastAsia="仿宋" w:hAnsi="仿宋"/>
          <w:sz w:val="28"/>
        </w:rPr>
        <w:t>3、 《民用建筑设计通则》</w:t>
      </w:r>
    </w:p>
    <w:p w:rsidR="00367D3F" w:rsidRPr="00367D3F" w:rsidP="00367D3F" w14:paraId="2337A83C" w14:textId="77777777">
      <w:pPr>
        <w:ind w:firstLine="560" w:firstLineChars="200"/>
        <w:rPr>
          <w:rFonts w:ascii="仿宋" w:eastAsia="仿宋" w:hAnsi="仿宋"/>
          <w:sz w:val="28"/>
        </w:rPr>
      </w:pPr>
      <w:r w:rsidRPr="00367D3F">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67D3F" w:rsidRPr="00367D3F" w:rsidP="00367D3F" w14:paraId="3FFC63F9" w14:textId="77777777">
      <w:pPr>
        <w:ind w:firstLine="560" w:firstLineChars="200"/>
        <w:rPr>
          <w:rFonts w:ascii="仿宋" w:eastAsia="仿宋" w:hAnsi="仿宋"/>
          <w:sz w:val="28"/>
        </w:rPr>
      </w:pPr>
      <w:r w:rsidRPr="00367D3F">
        <w:rPr>
          <w:rFonts w:ascii="仿宋" w:eastAsia="仿宋" w:hAnsi="仿宋"/>
          <w:sz w:val="28"/>
        </w:rPr>
        <w:t>4、 《屋面工程技术规范》</w:t>
      </w:r>
    </w:p>
    <w:p w:rsidR="00367D3F" w:rsidRPr="00367D3F" w:rsidP="00367D3F" w14:paraId="03A49238" w14:textId="77777777">
      <w:pPr>
        <w:ind w:firstLine="560" w:firstLineChars="200"/>
        <w:rPr>
          <w:rFonts w:ascii="仿宋" w:eastAsia="仿宋" w:hAnsi="仿宋"/>
          <w:sz w:val="28"/>
        </w:rPr>
      </w:pPr>
      <w:r w:rsidRPr="00367D3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67D3F" w:rsidRPr="00367D3F" w:rsidP="00367D3F" w14:paraId="5DD5C03C" w14:textId="77777777">
      <w:pPr>
        <w:ind w:firstLine="560" w:firstLineChars="200"/>
        <w:rPr>
          <w:rFonts w:ascii="仿宋" w:eastAsia="仿宋" w:hAnsi="仿宋"/>
          <w:sz w:val="28"/>
        </w:rPr>
      </w:pPr>
      <w:r w:rsidRPr="00367D3F">
        <w:rPr>
          <w:rFonts w:ascii="仿宋" w:eastAsia="仿宋" w:hAnsi="仿宋"/>
          <w:sz w:val="28"/>
        </w:rPr>
        <w:t>5、 《建筑工程抗震设防分类标准》</w:t>
      </w:r>
    </w:p>
    <w:p w:rsidR="00367D3F" w:rsidRPr="00367D3F" w:rsidP="00367D3F" w14:paraId="109513A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7D3F">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367D3F" w:rsidRPr="00367D3F" w:rsidP="00367D3F" w14:paraId="352A4B87" w14:textId="77777777">
      <w:pPr>
        <w:ind w:firstLine="560" w:firstLineChars="200"/>
        <w:rPr>
          <w:rFonts w:ascii="仿宋" w:eastAsia="仿宋" w:hAnsi="仿宋"/>
          <w:sz w:val="28"/>
        </w:rPr>
      </w:pPr>
      <w:r w:rsidRPr="00367D3F">
        <w:rPr>
          <w:rFonts w:ascii="仿宋" w:eastAsia="仿宋" w:hAnsi="仿宋"/>
          <w:sz w:val="28"/>
        </w:rPr>
        <w:t>6、 《地下工程防水技术规范》</w:t>
      </w:r>
    </w:p>
    <w:p w:rsidR="00367D3F" w:rsidRPr="00367D3F" w:rsidP="00367D3F" w14:paraId="77E9D731" w14:textId="77777777">
      <w:pPr>
        <w:ind w:firstLine="560" w:firstLineChars="200"/>
        <w:rPr>
          <w:rFonts w:ascii="仿宋" w:eastAsia="仿宋" w:hAnsi="仿宋"/>
          <w:sz w:val="28"/>
        </w:rPr>
      </w:pPr>
      <w:r w:rsidRPr="00367D3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67D3F" w:rsidRPr="00367D3F" w:rsidP="00367D3F" w14:paraId="299681F5" w14:textId="77777777">
      <w:pPr>
        <w:ind w:firstLine="560" w:firstLineChars="200"/>
        <w:rPr>
          <w:rFonts w:ascii="仿宋" w:eastAsia="仿宋" w:hAnsi="仿宋"/>
          <w:sz w:val="28"/>
        </w:rPr>
      </w:pPr>
      <w:r w:rsidRPr="00367D3F">
        <w:rPr>
          <w:rFonts w:ascii="仿宋" w:eastAsia="仿宋" w:hAnsi="仿宋"/>
          <w:sz w:val="28"/>
        </w:rPr>
        <w:t>7、 《自动喷水灭火系统设计规范》</w:t>
      </w:r>
    </w:p>
    <w:p w:rsidR="00367D3F" w:rsidRPr="00367D3F" w:rsidP="00367D3F" w14:paraId="54D26799" w14:textId="77777777">
      <w:pPr>
        <w:ind w:firstLine="560" w:firstLineChars="200"/>
        <w:rPr>
          <w:rFonts w:ascii="仿宋" w:eastAsia="仿宋" w:hAnsi="仿宋"/>
          <w:sz w:val="28"/>
        </w:rPr>
      </w:pPr>
      <w:r w:rsidRPr="00367D3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67D3F" w:rsidRPr="00367D3F" w:rsidP="00367D3F" w14:paraId="10FAD2DB" w14:textId="77777777">
      <w:pPr>
        <w:ind w:firstLine="560" w:firstLineChars="200"/>
        <w:rPr>
          <w:rFonts w:ascii="仿宋" w:eastAsia="仿宋" w:hAnsi="仿宋"/>
          <w:sz w:val="28"/>
        </w:rPr>
      </w:pPr>
      <w:r w:rsidRPr="00367D3F">
        <w:rPr>
          <w:rFonts w:ascii="仿宋" w:eastAsia="仿宋" w:hAnsi="仿宋"/>
          <w:sz w:val="28"/>
        </w:rPr>
        <w:t>8、 《建筑结构可靠度设计统一标准》</w:t>
      </w:r>
    </w:p>
    <w:p w:rsidR="00367D3F" w:rsidRPr="00367D3F" w:rsidP="00367D3F" w14:paraId="4E906781" w14:textId="77777777">
      <w:pPr>
        <w:ind w:firstLine="560" w:firstLineChars="200"/>
        <w:rPr>
          <w:rFonts w:ascii="仿宋" w:eastAsia="仿宋" w:hAnsi="仿宋"/>
          <w:sz w:val="28"/>
        </w:rPr>
      </w:pPr>
      <w:r w:rsidRPr="00367D3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67D3F" w:rsidRPr="00367D3F" w:rsidP="00367D3F" w14:paraId="6151DD79" w14:textId="77777777">
      <w:pPr>
        <w:ind w:firstLine="560" w:firstLineChars="200"/>
        <w:rPr>
          <w:rFonts w:ascii="仿宋" w:eastAsia="仿宋" w:hAnsi="仿宋"/>
          <w:sz w:val="28"/>
        </w:rPr>
      </w:pPr>
      <w:r w:rsidRPr="00367D3F">
        <w:rPr>
          <w:rFonts w:ascii="仿宋" w:eastAsia="仿宋" w:hAnsi="仿宋"/>
          <w:sz w:val="28"/>
        </w:rPr>
        <w:t>9、 《汽车库、修车库、停车库设计防火规范》</w:t>
      </w:r>
    </w:p>
    <w:p w:rsidR="00367D3F" w:rsidRPr="00367D3F" w:rsidP="00367D3F" w14:paraId="16C90A09" w14:textId="77777777">
      <w:pPr>
        <w:ind w:firstLine="560" w:firstLineChars="200"/>
        <w:rPr>
          <w:rFonts w:ascii="仿宋" w:eastAsia="仿宋" w:hAnsi="仿宋"/>
          <w:sz w:val="28"/>
        </w:rPr>
      </w:pPr>
      <w:r w:rsidRPr="00367D3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67D3F" w:rsidRPr="00367D3F" w:rsidP="00367D3F" w14:paraId="4AAE4DEA" w14:textId="77777777">
      <w:pPr>
        <w:ind w:firstLine="560" w:firstLineChars="200"/>
        <w:rPr>
          <w:rFonts w:ascii="仿宋" w:eastAsia="仿宋" w:hAnsi="仿宋"/>
          <w:sz w:val="28"/>
        </w:rPr>
      </w:pPr>
      <w:r w:rsidRPr="00367D3F">
        <w:rPr>
          <w:rFonts w:ascii="仿宋" w:eastAsia="仿宋" w:hAnsi="仿宋"/>
          <w:sz w:val="28"/>
        </w:rPr>
        <w:t>10、 《工业建筑防腐设计规范》</w:t>
      </w:r>
    </w:p>
    <w:p w:rsidR="00367D3F" w:rsidRPr="00367D3F" w:rsidP="00367D3F" w14:paraId="2A2225C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7D3F">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367D3F" w:rsidRPr="00367D3F" w:rsidP="00367D3F" w14:paraId="4326A726" w14:textId="77777777">
      <w:pPr>
        <w:ind w:firstLine="560" w:firstLineChars="200"/>
        <w:rPr>
          <w:rFonts w:ascii="仿宋" w:eastAsia="仿宋" w:hAnsi="仿宋"/>
          <w:sz w:val="28"/>
        </w:rPr>
      </w:pPr>
      <w:r w:rsidRPr="00367D3F">
        <w:rPr>
          <w:rFonts w:ascii="仿宋" w:eastAsia="仿宋" w:hAnsi="仿宋"/>
          <w:sz w:val="28"/>
        </w:rPr>
        <w:t>11、 《动力机器基础设计规范》</w:t>
      </w:r>
    </w:p>
    <w:p w:rsidR="00367D3F" w:rsidRPr="00367D3F" w:rsidP="00367D3F" w14:paraId="50B940BE" w14:textId="77777777">
      <w:pPr>
        <w:ind w:firstLine="560" w:firstLineChars="200"/>
        <w:rPr>
          <w:rFonts w:ascii="仿宋" w:eastAsia="仿宋" w:hAnsi="仿宋"/>
          <w:sz w:val="28"/>
        </w:rPr>
      </w:pPr>
      <w:r w:rsidRPr="00367D3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67D3F" w:rsidP="00367D3F" w14:paraId="184A2016" w14:textId="0015E536">
      <w:pPr>
        <w:ind w:firstLine="560" w:firstLineChars="200"/>
        <w:rPr>
          <w:rFonts w:ascii="仿宋" w:eastAsia="仿宋" w:hAnsi="仿宋"/>
          <w:sz w:val="28"/>
        </w:rPr>
      </w:pPr>
      <w:r w:rsidRPr="00367D3F">
        <w:rPr>
          <w:rFonts w:ascii="仿宋" w:eastAsia="仿宋" w:hAnsi="仿宋"/>
          <w:sz w:val="28"/>
        </w:rPr>
        <w:t>12、《钢结构设计规范》</w:t>
      </w:r>
    </w:p>
    <w:p w:rsidR="00367D3F" w:rsidP="00367D3F" w14:paraId="630708FB" w14:textId="63A5668C">
      <w:pPr>
        <w:pStyle w:val="Heading2"/>
      </w:pPr>
      <w:bookmarkStart w:id="4" w:name="_Toc153938003"/>
      <w:r w:rsidRPr="00367D3F">
        <w:t>(三)、燃气表项目总平面设计要求</w:t>
      </w:r>
      <w:bookmarkEnd w:id="4"/>
    </w:p>
    <w:p w:rsidR="00367D3F" w:rsidP="00367D3F" w14:paraId="5B5BF368" w14:textId="193AF00A">
      <w:pPr>
        <w:ind w:firstLine="560" w:firstLineChars="200"/>
        <w:rPr>
          <w:rFonts w:ascii="仿宋" w:eastAsia="仿宋" w:hAnsi="仿宋" w:hint="eastAsia"/>
          <w:sz w:val="28"/>
        </w:rPr>
      </w:pPr>
      <w:r w:rsidRPr="00367D3F">
        <w:rPr>
          <w:rFonts w:ascii="仿宋" w:eastAsia="仿宋" w:hAnsi="仿宋" w:hint="eastAsia"/>
          <w:sz w:val="28"/>
        </w:rPr>
        <w:t>本工程燃气表项目位于燃气表项目建设地，设计过程经过与建设方的多次沟通、考察和论证，最终达成了共识。</w:t>
      </w:r>
    </w:p>
    <w:p w:rsidR="00367D3F" w:rsidP="00367D3F" w14:paraId="05175E51" w14:textId="05A690DC">
      <w:pPr>
        <w:pStyle w:val="Heading2"/>
      </w:pPr>
      <w:bookmarkStart w:id="5" w:name="_Toc153938004"/>
      <w:r w:rsidRPr="00367D3F">
        <w:t>(四)、建筑设计规范和标准</w:t>
      </w:r>
      <w:bookmarkEnd w:id="5"/>
    </w:p>
    <w:p w:rsidR="00367D3F" w:rsidRPr="00367D3F" w:rsidP="00367D3F" w14:paraId="374ABC4C" w14:textId="77777777">
      <w:pPr>
        <w:ind w:firstLine="560" w:firstLineChars="200"/>
        <w:rPr>
          <w:rFonts w:ascii="仿宋" w:eastAsia="仿宋" w:hAnsi="仿宋"/>
          <w:sz w:val="28"/>
        </w:rPr>
      </w:pPr>
      <w:r w:rsidRPr="00367D3F">
        <w:rPr>
          <w:rFonts w:ascii="仿宋" w:eastAsia="仿宋" w:hAnsi="仿宋" w:hint="eastAsia"/>
          <w:sz w:val="28"/>
        </w:rPr>
        <w:t>《砌体结构设计规范》：规定了砌体结构建筑的设计要求，包括墙体厚度、砌体材料的选择、砌缝的处理等，以确保砌体结构的稳定性和安全性。</w:t>
      </w:r>
    </w:p>
    <w:p w:rsidR="00367D3F" w:rsidRPr="00367D3F" w:rsidP="00367D3F" w14:paraId="64B7FB13" w14:textId="77777777">
      <w:pPr>
        <w:ind w:firstLine="560" w:firstLineChars="200"/>
        <w:rPr>
          <w:rFonts w:ascii="仿宋" w:eastAsia="仿宋" w:hAnsi="仿宋"/>
          <w:sz w:val="28"/>
        </w:rPr>
      </w:pPr>
      <w:r w:rsidRPr="00367D3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67D3F" w:rsidRPr="00367D3F" w:rsidP="00367D3F" w14:paraId="6FB2FF8B" w14:textId="77777777">
      <w:pPr>
        <w:ind w:firstLine="560" w:firstLineChars="200"/>
        <w:rPr>
          <w:rFonts w:ascii="仿宋" w:eastAsia="仿宋" w:hAnsi="仿宋"/>
          <w:sz w:val="28"/>
        </w:rPr>
      </w:pPr>
      <w:r w:rsidRPr="00367D3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367D3F" w:rsidRPr="00367D3F" w:rsidP="00367D3F" w14:paraId="28747E2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67D3F" w:rsidRPr="00367D3F" w:rsidP="00367D3F" w14:textId="77777777">
      <w:pPr>
        <w:ind w:firstLine="560" w:firstLineChars="200"/>
        <w:rPr>
          <w:rFonts w:ascii="仿宋" w:eastAsia="仿宋" w:hAnsi="仿宋"/>
          <w:sz w:val="28"/>
        </w:rPr>
      </w:pPr>
      <w:r w:rsidRPr="00367D3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367D3F" w:rsidRPr="00367D3F" w:rsidP="00367D3F" w14:paraId="2CC4F35B" w14:textId="77777777">
      <w:pPr>
        <w:ind w:firstLine="560" w:firstLineChars="200"/>
        <w:rPr>
          <w:rFonts w:ascii="仿宋" w:eastAsia="仿宋" w:hAnsi="仿宋"/>
          <w:sz w:val="28"/>
        </w:rPr>
      </w:pPr>
      <w:r w:rsidRPr="00367D3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67D3F" w:rsidP="00367D3F" w14:paraId="620FFE3E" w14:textId="3D06A2D0">
      <w:pPr>
        <w:ind w:firstLine="560" w:firstLineChars="200"/>
        <w:rPr>
          <w:rFonts w:ascii="仿宋" w:eastAsia="仿宋" w:hAnsi="仿宋" w:hint="eastAsia"/>
          <w:sz w:val="28"/>
        </w:rPr>
      </w:pPr>
      <w:r w:rsidRPr="00367D3F">
        <w:rPr>
          <w:rFonts w:ascii="仿宋" w:eastAsia="仿宋" w:hAnsi="仿宋" w:hint="eastAsia"/>
          <w:sz w:val="28"/>
        </w:rPr>
        <w:t>《钢结构设计规范》：规定了钢结构建筑的设计要求，包括钢材的选择、构件的设计、连接方式的确定等，以确保钢结构的强度、稳定性和耐久性。</w:t>
      </w:r>
    </w:p>
    <w:p w:rsidR="00367D3F" w:rsidP="00367D3F" w14:paraId="42A0E4A6" w14:textId="432CF417">
      <w:pPr>
        <w:pStyle w:val="Heading2"/>
      </w:pPr>
      <w:bookmarkStart w:id="6" w:name="_Toc153938005"/>
      <w:r w:rsidRPr="00367D3F">
        <w:t>(五)、土建工程设计年限及安全等级</w:t>
      </w:r>
      <w:bookmarkEnd w:id="6"/>
    </w:p>
    <w:p w:rsidR="00367D3F" w:rsidRPr="00367D3F" w:rsidP="00367D3F" w14:paraId="2F3C141E" w14:textId="77777777">
      <w:pPr>
        <w:ind w:firstLine="560" w:firstLineChars="200"/>
        <w:rPr>
          <w:rFonts w:ascii="仿宋" w:eastAsia="仿宋" w:hAnsi="仿宋"/>
          <w:sz w:val="28"/>
        </w:rPr>
      </w:pPr>
      <w:r w:rsidRPr="00367D3F">
        <w:rPr>
          <w:rFonts w:ascii="仿宋" w:eastAsia="仿宋" w:hAnsi="仿宋" w:hint="eastAsia"/>
          <w:sz w:val="28"/>
        </w:rPr>
        <w:t>土建工程的设计使用年限应按照规范的指导原则进行确定。一般来说，民用建筑的设计使用年限为</w:t>
      </w:r>
      <w:r w:rsidRPr="00367D3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67D3F" w:rsidRPr="00367D3F" w:rsidP="00367D3F" w14:paraId="0D5DE524" w14:textId="77777777">
      <w:pPr>
        <w:ind w:firstLine="560" w:firstLineChars="200"/>
        <w:rPr>
          <w:rFonts w:ascii="仿宋" w:eastAsia="仿宋" w:hAnsi="仿宋"/>
          <w:sz w:val="28"/>
        </w:rPr>
      </w:pPr>
      <w:r w:rsidRPr="00367D3F">
        <w:rPr>
          <w:rFonts w:ascii="仿宋" w:eastAsia="仿宋" w:hAnsi="仿宋" w:hint="eastAsia"/>
          <w:sz w:val="28"/>
        </w:rPr>
        <w:t>在正常使用条件下，土建工程结构的设计使用年限应按照以下原则进行折减：</w:t>
      </w:r>
    </w:p>
    <w:p w:rsidR="00367D3F" w:rsidRPr="00367D3F" w:rsidP="00367D3F" w14:paraId="51D650B3" w14:textId="77777777">
      <w:pPr>
        <w:ind w:firstLine="560" w:firstLineChars="200"/>
        <w:rPr>
          <w:rFonts w:ascii="仿宋" w:eastAsia="仿宋" w:hAnsi="仿宋"/>
          <w:sz w:val="28"/>
        </w:rPr>
      </w:pPr>
      <w:r w:rsidRPr="00367D3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367D3F" w:rsidRPr="00367D3F" w:rsidP="00367D3F" w14:paraId="5F01744E" w14:textId="77777777">
      <w:pPr>
        <w:ind w:firstLine="560" w:firstLineChars="200"/>
        <w:rPr>
          <w:rFonts w:ascii="仿宋" w:eastAsia="仿宋" w:hAnsi="仿宋"/>
          <w:sz w:val="28"/>
        </w:rPr>
      </w:pPr>
      <w:r w:rsidRPr="00367D3F">
        <w:rPr>
          <w:rFonts w:ascii="仿宋" w:eastAsia="仿宋" w:hAnsi="仿宋" w:hint="eastAsia"/>
          <w:sz w:val="28"/>
        </w:rPr>
        <w:t>对于其他结构类型，如钢结构和木结构等，其设计使用年限也应根据类似经验数据进行修正。</w:t>
      </w:r>
    </w:p>
    <w:p w:rsidR="00367D3F" w:rsidRPr="00367D3F" w:rsidP="00367D3F" w14:paraId="24D758A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7D3F">
        <w:rPr>
          <w:rFonts w:ascii="仿宋" w:eastAsia="仿宋" w:hAnsi="仿宋" w:hint="eastAsia"/>
          <w:sz w:val="28"/>
        </w:rPr>
        <w:t>结构设计安全等级</w:t>
      </w:r>
    </w:p>
    <w:p w:rsidR="00367D3F" w:rsidRPr="00367D3F" w:rsidP="00367D3F" w14:paraId="017EEF21" w14:textId="77777777">
      <w:pPr>
        <w:ind w:firstLine="560" w:firstLineChars="200"/>
        <w:rPr>
          <w:rFonts w:ascii="仿宋" w:eastAsia="仿宋" w:hAnsi="仿宋"/>
          <w:sz w:val="28"/>
        </w:rPr>
      </w:pPr>
      <w:r w:rsidRPr="00367D3F">
        <w:rPr>
          <w:rFonts w:ascii="仿宋" w:eastAsia="仿宋" w:hAnsi="仿宋" w:hint="eastAsia"/>
          <w:sz w:val="28"/>
        </w:rPr>
        <w:t>结构设计安全等级是指设计人员针对建筑物的重要性、使用功能、</w:t>
      </w:r>
      <w:r w:rsidRPr="00367D3F">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367D3F" w:rsidRPr="00367D3F" w:rsidP="00367D3F" w14:paraId="1F5C7E6A" w14:textId="77777777">
      <w:pPr>
        <w:ind w:firstLine="560" w:firstLineChars="200"/>
        <w:rPr>
          <w:rFonts w:ascii="仿宋" w:eastAsia="仿宋" w:hAnsi="仿宋"/>
          <w:sz w:val="28"/>
        </w:rPr>
      </w:pPr>
      <w:r w:rsidRPr="00367D3F">
        <w:rPr>
          <w:rFonts w:ascii="仿宋" w:eastAsia="仿宋" w:hAnsi="仿宋" w:hint="eastAsia"/>
          <w:sz w:val="28"/>
        </w:rPr>
        <w:t>在具体设计中，结构设计安全等级的选用应根据建筑物的规模、重要性和作用确定：</w:t>
      </w:r>
    </w:p>
    <w:p w:rsidR="00367D3F" w:rsidRPr="00367D3F" w:rsidP="00367D3F" w14:paraId="3632E57A" w14:textId="77777777">
      <w:pPr>
        <w:ind w:firstLine="560" w:firstLineChars="200"/>
        <w:rPr>
          <w:rFonts w:ascii="仿宋" w:eastAsia="仿宋" w:hAnsi="仿宋"/>
          <w:sz w:val="28"/>
        </w:rPr>
      </w:pPr>
      <w:r w:rsidRPr="00367D3F">
        <w:rPr>
          <w:rFonts w:ascii="仿宋" w:eastAsia="仿宋" w:hAnsi="仿宋" w:hint="eastAsia"/>
          <w:sz w:val="28"/>
        </w:rPr>
        <w:t>对于特别重要的建筑物或公共建筑等，安全等级不应低于一级。</w:t>
      </w:r>
    </w:p>
    <w:p w:rsidR="00367D3F" w:rsidRPr="00367D3F" w:rsidP="00367D3F" w14:paraId="495DD2AD" w14:textId="77777777">
      <w:pPr>
        <w:ind w:firstLine="560" w:firstLineChars="200"/>
        <w:rPr>
          <w:rFonts w:ascii="仿宋" w:eastAsia="仿宋" w:hAnsi="仿宋"/>
          <w:sz w:val="28"/>
        </w:rPr>
      </w:pPr>
      <w:r w:rsidRPr="00367D3F">
        <w:rPr>
          <w:rFonts w:ascii="仿宋" w:eastAsia="仿宋" w:hAnsi="仿宋" w:hint="eastAsia"/>
          <w:sz w:val="28"/>
        </w:rPr>
        <w:t>对于一般性民用建筑和工业建筑等，安全等级可选用二级或三级。</w:t>
      </w:r>
    </w:p>
    <w:p w:rsidR="00367D3F" w:rsidP="00367D3F" w14:paraId="2E9CFECF" w14:textId="4BC12625">
      <w:pPr>
        <w:ind w:firstLine="560" w:firstLineChars="200"/>
        <w:rPr>
          <w:rFonts w:ascii="仿宋" w:eastAsia="仿宋" w:hAnsi="仿宋" w:hint="eastAsia"/>
          <w:sz w:val="28"/>
        </w:rPr>
      </w:pPr>
      <w:r w:rsidRPr="00367D3F">
        <w:rPr>
          <w:rFonts w:ascii="仿宋" w:eastAsia="仿宋" w:hAnsi="仿宋" w:hint="eastAsia"/>
          <w:sz w:val="28"/>
        </w:rPr>
        <w:t>对于临时性建筑和简易建筑等，安全等级可选用三级或四级。</w:t>
      </w:r>
    </w:p>
    <w:p w:rsidR="00367D3F" w:rsidP="00367D3F" w14:paraId="4BE1421E" w14:textId="21AFDEC2">
      <w:pPr>
        <w:pStyle w:val="Heading2"/>
      </w:pPr>
      <w:bookmarkStart w:id="7" w:name="_Toc153938006"/>
      <w:r w:rsidRPr="00367D3F">
        <w:t>(六)、建筑工程设计总体要求</w:t>
      </w:r>
      <w:bookmarkEnd w:id="7"/>
    </w:p>
    <w:p w:rsidR="00367D3F" w:rsidRPr="00367D3F" w:rsidP="00367D3F" w14:paraId="44F308BB" w14:textId="77777777">
      <w:pPr>
        <w:ind w:firstLine="560" w:firstLineChars="200"/>
        <w:rPr>
          <w:rFonts w:ascii="仿宋" w:eastAsia="仿宋" w:hAnsi="仿宋"/>
          <w:sz w:val="28"/>
        </w:rPr>
      </w:pPr>
      <w:r w:rsidRPr="00367D3F">
        <w:rPr>
          <w:rFonts w:ascii="仿宋" w:eastAsia="仿宋" w:hAnsi="仿宋" w:hint="eastAsia"/>
          <w:sz w:val="28"/>
        </w:rPr>
        <w:t>工业厂房联合化、露天化、结构轻型化原则：在满足生产工艺要求的前提下，燃气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367D3F" w:rsidRPr="00367D3F" w:rsidP="00367D3F" w14:paraId="448BC57E" w14:textId="77777777">
      <w:pPr>
        <w:ind w:firstLine="560" w:firstLineChars="200"/>
        <w:rPr>
          <w:rFonts w:ascii="仿宋" w:eastAsia="仿宋" w:hAnsi="仿宋"/>
          <w:sz w:val="28"/>
        </w:rPr>
      </w:pPr>
      <w:r w:rsidRPr="00367D3F">
        <w:rPr>
          <w:rFonts w:ascii="仿宋" w:eastAsia="仿宋" w:hAnsi="仿宋" w:hint="eastAsia"/>
          <w:sz w:val="28"/>
        </w:rPr>
        <w:t>场房设计要求：燃气表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367D3F" w:rsidRPr="00367D3F" w:rsidP="00367D3F" w14:paraId="74B760B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67D3F" w:rsidRPr="00367D3F" w:rsidP="00367D3F" w14:textId="77777777">
      <w:pPr>
        <w:ind w:firstLine="560" w:firstLineChars="200"/>
        <w:rPr>
          <w:rFonts w:ascii="仿宋" w:eastAsia="仿宋" w:hAnsi="仿宋"/>
          <w:sz w:val="28"/>
        </w:rPr>
      </w:pPr>
      <w:r w:rsidRPr="00367D3F">
        <w:rPr>
          <w:rFonts w:ascii="仿宋" w:eastAsia="仿宋" w:hAnsi="仿宋" w:hint="eastAsia"/>
          <w:sz w:val="28"/>
        </w:rPr>
        <w:t>技术先进、经济合理、美观适用：燃气表项目建筑设计应力求技术先进、经济合理、美观适用。设计师应充分考虑建筑的功能需求和使用要求，合理选择建筑材料和施工工艺，以提高建筑的技术水平和</w:t>
      </w:r>
      <w:r w:rsidRPr="00367D3F">
        <w:rPr>
          <w:rFonts w:ascii="仿宋" w:eastAsia="仿宋" w:hAnsi="仿宋" w:hint="eastAsia"/>
          <w:sz w:val="28"/>
        </w:rPr>
        <w:t>经济效益。同时，建筑的外观设计应注重美观性，以适应燃气表项目的环境和形象需求。</w:t>
      </w:r>
    </w:p>
    <w:p w:rsidR="00367D3F" w:rsidP="00367D3F" w14:paraId="73018427" w14:textId="7D9604E2">
      <w:pPr>
        <w:ind w:firstLine="560" w:firstLineChars="200"/>
        <w:rPr>
          <w:rFonts w:ascii="仿宋" w:eastAsia="仿宋" w:hAnsi="仿宋" w:hint="eastAsia"/>
          <w:sz w:val="28"/>
        </w:rPr>
      </w:pPr>
      <w:r w:rsidRPr="00367D3F">
        <w:rPr>
          <w:rFonts w:ascii="仿宋" w:eastAsia="仿宋" w:hAnsi="仿宋" w:hint="eastAsia"/>
          <w:sz w:val="28"/>
        </w:rPr>
        <w:t>方便施工、安装和维修：燃气表项目建筑设计应考虑施工、安装和维修的便利性。设计师应合理布局建筑空间，考虑施工流程和设备安装的要求，同时提供便于维修和保养的设计方案，以确保建筑的施工和运维效率。</w:t>
      </w:r>
    </w:p>
    <w:p w:rsidR="00367D3F" w:rsidP="00367D3F" w14:paraId="7F4651ED" w14:textId="75A6707A">
      <w:pPr>
        <w:pStyle w:val="Heading2"/>
      </w:pPr>
      <w:bookmarkStart w:id="8" w:name="_Toc153938007"/>
      <w:r w:rsidRPr="00367D3F">
        <w:t>(七)、土建工程建设指标</w:t>
      </w:r>
      <w:bookmarkEnd w:id="8"/>
    </w:p>
    <w:p w:rsidR="00367D3F" w:rsidRPr="00367D3F" w:rsidP="00367D3F" w14:paraId="33A8E20E" w14:textId="77777777">
      <w:pPr>
        <w:ind w:firstLine="560" w:firstLineChars="200"/>
        <w:rPr>
          <w:rFonts w:ascii="仿宋" w:eastAsia="仿宋" w:hAnsi="仿宋"/>
          <w:sz w:val="28"/>
        </w:rPr>
      </w:pPr>
      <w:r w:rsidRPr="00367D3F">
        <w:rPr>
          <w:rFonts w:ascii="仿宋" w:eastAsia="仿宋" w:hAnsi="仿宋" w:hint="eastAsia"/>
          <w:sz w:val="28"/>
        </w:rPr>
        <w:t>根据燃气表项目计划，本期工程燃气表项目的总建筑面积预计为</w:t>
      </w:r>
      <w:r w:rsidRPr="00367D3F">
        <w:rPr>
          <w:rFonts w:ascii="仿宋" w:eastAsia="仿宋" w:hAnsi="仿宋"/>
          <w:sz w:val="28"/>
        </w:rPr>
        <w:t>XXX平方米。其中，计容建筑面积也为XXX平方米。这意味着该燃气表项目将充分利用土地资源，合理规划和设计建筑空间，以满足燃气表项目的功能需求和使用要求。</w:t>
      </w:r>
    </w:p>
    <w:p w:rsidR="00367D3F" w:rsidP="00367D3F" w14:paraId="0D35E9C4" w14:textId="0F77D4CB">
      <w:pPr>
        <w:ind w:firstLine="560" w:firstLineChars="200"/>
        <w:rPr>
          <w:rFonts w:ascii="仿宋" w:eastAsia="仿宋" w:hAnsi="仿宋"/>
          <w:sz w:val="28"/>
        </w:rPr>
      </w:pPr>
      <w:r w:rsidRPr="00367D3F">
        <w:rPr>
          <w:rFonts w:ascii="仿宋" w:eastAsia="仿宋" w:hAnsi="仿宋" w:hint="eastAsia"/>
          <w:sz w:val="28"/>
        </w:rPr>
        <w:t>同时，根据燃气表项目预算，计划投资于本期建筑工程的资金为</w:t>
      </w:r>
      <w:r w:rsidRPr="00367D3F">
        <w:rPr>
          <w:rFonts w:ascii="仿宋" w:eastAsia="仿宋" w:hAnsi="仿宋"/>
          <w:sz w:val="28"/>
        </w:rPr>
        <w:t>XXX万元，占据燃气表项目总投资的XX%。这些资金将用于建筑工程的设计、施工和设备安装等方面的费用支出。通过合理的资金分配和管理，确保燃气表项目的建筑工程质量和进度的控制。</w:t>
      </w:r>
    </w:p>
    <w:p w:rsidR="00367D3F" w:rsidP="00367D3F" w14:paraId="032B38BC" w14:textId="349E788C">
      <w:pPr>
        <w:pStyle w:val="Heading1"/>
        <w:rPr>
          <w:rFonts w:hint="eastAsia"/>
        </w:rPr>
      </w:pPr>
      <w:bookmarkStart w:id="9" w:name="_Toc153938008"/>
      <w:r w:rsidRPr="00367D3F">
        <w:rPr>
          <w:rFonts w:hint="eastAsia"/>
        </w:rPr>
        <w:t>二、产品规划</w:t>
      </w:r>
      <w:bookmarkEnd w:id="9"/>
    </w:p>
    <w:p w:rsidR="00367D3F" w:rsidP="00367D3F" w14:paraId="3E837158" w14:textId="3FDFB1A3">
      <w:pPr>
        <w:pStyle w:val="Heading2"/>
      </w:pPr>
      <w:bookmarkStart w:id="10" w:name="_Toc153938009"/>
      <w:r w:rsidRPr="00367D3F">
        <w:t>(一)、产品规划</w:t>
      </w:r>
      <w:bookmarkEnd w:id="10"/>
    </w:p>
    <w:p w:rsidR="00367D3F" w:rsidRPr="00367D3F" w:rsidP="00367D3F" w14:paraId="1E493EE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7D3F">
        <w:rPr>
          <w:rFonts w:ascii="仿宋" w:eastAsia="仿宋" w:hAnsi="仿宋"/>
          <w:sz w:val="28"/>
        </w:rPr>
        <w:t>(一)产品规划方案</w:t>
      </w:r>
    </w:p>
    <w:p w:rsidR="00367D3F" w:rsidRPr="00367D3F" w:rsidP="00367D3F" w14:paraId="7906F54B" w14:textId="77777777">
      <w:pPr>
        <w:ind w:firstLine="560" w:firstLineChars="200"/>
        <w:rPr>
          <w:rFonts w:ascii="仿宋" w:eastAsia="仿宋" w:hAnsi="仿宋"/>
          <w:sz w:val="28"/>
        </w:rPr>
      </w:pPr>
      <w:r w:rsidRPr="00367D3F">
        <w:rPr>
          <w:rFonts w:ascii="仿宋" w:eastAsia="仿宋" w:hAnsi="仿宋" w:hint="eastAsia"/>
          <w:sz w:val="28"/>
        </w:rPr>
        <w:t>在制定燃气表项目产品方案时，我们充分考虑了国家及地方产业发展政策、市场需求、资源供应、企业资金筹措能力、生产工艺技术</w:t>
      </w:r>
      <w:r w:rsidRPr="00367D3F">
        <w:rPr>
          <w:rFonts w:ascii="仿宋" w:eastAsia="仿宋" w:hAnsi="仿宋" w:hint="eastAsia"/>
          <w:sz w:val="28"/>
        </w:rPr>
        <w:t>水平、燃气表项目经济效益及投资风险等多方面因素。此燃气表项目的主要产品为燃气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燃气表产品价格，我们确定了年产量为</w:t>
      </w:r>
      <w:r w:rsidRPr="00367D3F">
        <w:rPr>
          <w:rFonts w:ascii="仿宋" w:eastAsia="仿宋" w:hAnsi="仿宋"/>
          <w:sz w:val="28"/>
        </w:rPr>
        <w:t>XXX，预计年产值达到XXXX万元。</w:t>
      </w:r>
    </w:p>
    <w:p w:rsidR="00367D3F" w:rsidRPr="00367D3F" w:rsidP="00367D3F" w14:paraId="7D7782C1" w14:textId="77777777">
      <w:pPr>
        <w:ind w:firstLine="560" w:firstLineChars="200"/>
        <w:rPr>
          <w:rFonts w:ascii="仿宋" w:eastAsia="仿宋" w:hAnsi="仿宋"/>
          <w:sz w:val="28"/>
        </w:rPr>
      </w:pPr>
      <w:r w:rsidRPr="00367D3F">
        <w:rPr>
          <w:rFonts w:ascii="仿宋" w:eastAsia="仿宋" w:hAnsi="仿宋"/>
          <w:sz w:val="28"/>
        </w:rPr>
        <w:t>(二)营销策略</w:t>
      </w:r>
    </w:p>
    <w:p w:rsidR="00367D3F" w:rsidP="00367D3F" w14:paraId="03AE9FAC" w14:textId="4607571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67D3F" w:rsidP="00367D3F" w14:textId="46075712">
      <w:pPr>
        <w:ind w:firstLine="560" w:firstLineChars="200"/>
        <w:rPr>
          <w:rFonts w:ascii="仿宋" w:eastAsia="仿宋" w:hAnsi="仿宋" w:hint="eastAsia"/>
          <w:sz w:val="28"/>
        </w:rPr>
      </w:pPr>
      <w:r w:rsidRPr="00367D3F">
        <w:rPr>
          <w:rFonts w:ascii="仿宋" w:eastAsia="仿宋" w:hAnsi="仿宋" w:hint="eastAsia"/>
          <w:sz w:val="28"/>
        </w:rPr>
        <w:t>燃气表项目产品的市场需求是燃气表项目存在和发展的关键，市场需要量是根据分析燃气表项目产品市场容量、产品产量及其技术发展来进行预测的。目前，我国各行各业对燃气表项目产品的需求量大，由于此类产品具有市场需求多样化、升级换代快的特点，因此燃气表项目产品的生产量难以满足市场的要求，每年需要大量从外部调入或从国外进口。商品市场需求高于产品制造发展速度，因此，燃气表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燃气表项目的市场范围并吸引更多的消费者。</w:t>
      </w:r>
    </w:p>
    <w:p w:rsidR="00367D3F" w:rsidP="00367D3F" w14:paraId="22A41566" w14:textId="1E25CF47">
      <w:pPr>
        <w:pStyle w:val="Heading2"/>
      </w:pPr>
      <w:bookmarkStart w:id="11" w:name="_Toc153938010"/>
      <w:r w:rsidRPr="00367D3F">
        <w:t>(二)、建设规模</w:t>
      </w:r>
      <w:bookmarkEnd w:id="11"/>
    </w:p>
    <w:p w:rsidR="00367D3F" w:rsidRPr="00367D3F" w:rsidP="00367D3F" w14:paraId="014EEC44" w14:textId="77777777">
      <w:pPr>
        <w:ind w:firstLine="560" w:firstLineChars="200"/>
        <w:rPr>
          <w:rFonts w:ascii="仿宋" w:eastAsia="仿宋" w:hAnsi="仿宋"/>
          <w:sz w:val="28"/>
        </w:rPr>
      </w:pPr>
      <w:r w:rsidRPr="00367D3F">
        <w:rPr>
          <w:rFonts w:ascii="仿宋" w:eastAsia="仿宋" w:hAnsi="仿宋"/>
          <w:sz w:val="28"/>
        </w:rPr>
        <w:t>(一) 用地规模</w:t>
      </w:r>
    </w:p>
    <w:p w:rsidR="00367D3F" w:rsidRPr="00367D3F" w:rsidP="00367D3F" w14:paraId="2DAFD032" w14:textId="77777777">
      <w:pPr>
        <w:ind w:firstLine="560" w:firstLineChars="200"/>
        <w:rPr>
          <w:rFonts w:ascii="仿宋" w:eastAsia="仿宋" w:hAnsi="仿宋"/>
          <w:sz w:val="28"/>
        </w:rPr>
      </w:pPr>
      <w:r w:rsidRPr="00367D3F">
        <w:rPr>
          <w:rFonts w:ascii="仿宋" w:eastAsia="仿宋" w:hAnsi="仿宋" w:hint="eastAsia"/>
          <w:sz w:val="28"/>
        </w:rPr>
        <w:t>根据最新的政策要求，该燃气表项目总征地面积为</w:t>
      </w:r>
      <w:r w:rsidRPr="00367D3F">
        <w:rPr>
          <w:rFonts w:ascii="仿宋" w:eastAsia="仿宋" w:hAnsi="仿宋"/>
          <w:sz w:val="28"/>
        </w:rPr>
        <w:t>XX平方米，相当于约XX亩。其中，净用地面积为XX平方米，符合生态保护红线范围，也即约XX亩。燃气表项目规划的总建筑面积为XX平方米，其中包括规划建设主体工程占XX平方米，计容建筑面积为XX平方米。预计建筑工程的投资金额为XX万元。</w:t>
      </w:r>
    </w:p>
    <w:p w:rsidR="00367D3F" w:rsidRPr="00367D3F" w:rsidP="00367D3F" w14:paraId="51240B28" w14:textId="77777777">
      <w:pPr>
        <w:ind w:firstLine="560" w:firstLineChars="200"/>
        <w:rPr>
          <w:rFonts w:ascii="仿宋" w:eastAsia="仿宋" w:hAnsi="仿宋"/>
          <w:sz w:val="28"/>
        </w:rPr>
      </w:pPr>
      <w:r w:rsidRPr="00367D3F">
        <w:rPr>
          <w:rFonts w:ascii="仿宋" w:eastAsia="仿宋" w:hAnsi="仿宋"/>
          <w:sz w:val="28"/>
        </w:rPr>
        <w:t>(二) 设备购置</w:t>
      </w:r>
    </w:p>
    <w:p w:rsidR="00367D3F" w:rsidRPr="00367D3F" w:rsidP="00367D3F" w14:paraId="1273C4EF" w14:textId="77777777">
      <w:pPr>
        <w:ind w:firstLine="560" w:firstLineChars="200"/>
        <w:rPr>
          <w:rFonts w:ascii="仿宋" w:eastAsia="仿宋" w:hAnsi="仿宋"/>
          <w:sz w:val="28"/>
        </w:rPr>
      </w:pPr>
      <w:r w:rsidRPr="00367D3F">
        <w:rPr>
          <w:rFonts w:ascii="仿宋" w:eastAsia="仿宋" w:hAnsi="仿宋" w:hint="eastAsia"/>
          <w:sz w:val="28"/>
        </w:rPr>
        <w:t>燃气表项目计划购置共计</w:t>
      </w:r>
      <w:r w:rsidRPr="00367D3F">
        <w:rPr>
          <w:rFonts w:ascii="仿宋" w:eastAsia="仿宋" w:hAnsi="仿宋"/>
          <w:sz w:val="28"/>
        </w:rPr>
        <w:t>XX台（套）设备。设备购置费用预计为XX万元。我们将根据相关政策和法规要求，选择符合要求的设备种类，并确保设备的安全、环保和节能性能，以满足燃气表项目的生产需求。</w:t>
      </w:r>
    </w:p>
    <w:p w:rsidR="00367D3F" w:rsidRPr="00367D3F" w:rsidP="00367D3F" w14:paraId="57D7E10C" w14:textId="77777777">
      <w:pPr>
        <w:ind w:firstLine="560" w:firstLineChars="200"/>
        <w:rPr>
          <w:rFonts w:ascii="仿宋" w:eastAsia="仿宋" w:hAnsi="仿宋"/>
          <w:sz w:val="28"/>
        </w:rPr>
      </w:pPr>
      <w:r w:rsidRPr="00367D3F">
        <w:rPr>
          <w:rFonts w:ascii="仿宋" w:eastAsia="仿宋" w:hAnsi="仿宋"/>
          <w:sz w:val="28"/>
        </w:rPr>
        <w:t>(三) 产</w:t>
      </w:r>
      <w:r w:rsidRPr="00367D3F">
        <w:rPr>
          <w:rFonts w:ascii="仿宋" w:eastAsia="仿宋" w:hAnsi="仿宋" w:hint="eastAsia"/>
          <w:sz w:val="28"/>
        </w:rPr>
        <w:t>能规模</w:t>
      </w:r>
    </w:p>
    <w:p w:rsidR="00367D3F" w:rsidP="00367D3F" w14:paraId="2B8D97D5" w14:textId="33B1BE6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7D3F">
        <w:rPr>
          <w:rFonts w:ascii="仿宋" w:eastAsia="仿宋" w:hAnsi="仿宋" w:hint="eastAsia"/>
          <w:sz w:val="28"/>
        </w:rPr>
        <w:t>该燃气表项目的总投资额预计为</w:t>
      </w:r>
      <w:r w:rsidRPr="00367D3F">
        <w:rPr>
          <w:rFonts w:ascii="仿宋" w:eastAsia="仿宋" w:hAnsi="仿宋"/>
          <w:sz w:val="28"/>
        </w:rPr>
        <w:t>XX万元。根据经济预测和市场需求，预计年实现营业收入为XX万元。我们将合理安排资金的使用，确保燃气表项目的正常运营和发展。同时，我们将采取有效的经营管理措施，提高生产效率和产品质量，以实现预期的经济效益目标。</w:t>
      </w:r>
    </w:p>
    <w:p w:rsidR="00367D3F" w:rsidP="00367D3F" w14:paraId="44E33104" w14:textId="4F02CA43">
      <w:pPr>
        <w:pStyle w:val="Heading1"/>
        <w:rPr>
          <w:rFonts w:hint="eastAsia"/>
        </w:rPr>
      </w:pPr>
      <w:bookmarkStart w:id="12" w:name="_Toc153938011"/>
      <w:r w:rsidRPr="00367D3F">
        <w:rPr>
          <w:rFonts w:hint="eastAsia"/>
        </w:rPr>
        <w:t>三、燃气表项目风险概况</w:t>
      </w:r>
      <w:bookmarkEnd w:id="12"/>
    </w:p>
    <w:p w:rsidR="00367D3F" w:rsidP="00367D3F" w14:paraId="39164AD3" w14:textId="11814237">
      <w:pPr>
        <w:pStyle w:val="Heading2"/>
      </w:pPr>
      <w:bookmarkStart w:id="13" w:name="_Toc153938012"/>
      <w:r w:rsidRPr="00367D3F">
        <w:t>(一)、政策风险分析</w:t>
      </w:r>
      <w:bookmarkEnd w:id="13"/>
    </w:p>
    <w:p w:rsidR="00367D3F" w:rsidRPr="00367D3F" w:rsidP="00367D3F" w14:paraId="44F1CC50" w14:textId="77777777">
      <w:pPr>
        <w:ind w:firstLine="560" w:firstLineChars="200"/>
        <w:rPr>
          <w:rFonts w:ascii="仿宋" w:eastAsia="仿宋" w:hAnsi="仿宋"/>
          <w:sz w:val="28"/>
        </w:rPr>
      </w:pPr>
      <w:r w:rsidRPr="00367D3F">
        <w:rPr>
          <w:rFonts w:ascii="仿宋" w:eastAsia="仿宋" w:hAnsi="仿宋" w:hint="eastAsia"/>
          <w:sz w:val="28"/>
        </w:rPr>
        <w:t>产能过剩和竞争控制：国家为避免相关产业过度竞争和实现节能</w:t>
      </w:r>
      <w:r w:rsidRPr="00367D3F">
        <w:rPr>
          <w:rFonts w:ascii="仿宋" w:eastAsia="仿宋" w:hAnsi="仿宋" w:hint="eastAsia"/>
          <w:sz w:val="28"/>
        </w:rPr>
        <w:t>减排，将对产能过剩的行业进行有效控制。这可能导致国民经济对整个相关行业的后续发展产生不合理的担忧。燃气表项目承办单位应密切关注相关行业的政策变化，合理评估市场需求和竞争情况，制定适应市场变化的发展策略。</w:t>
      </w:r>
    </w:p>
    <w:p w:rsidR="00367D3F" w:rsidRPr="00367D3F" w:rsidP="00367D3F" w14:paraId="49A5D881" w14:textId="77777777">
      <w:pPr>
        <w:ind w:firstLine="560" w:firstLineChars="200"/>
        <w:rPr>
          <w:rFonts w:ascii="仿宋" w:eastAsia="仿宋" w:hAnsi="仿宋"/>
          <w:sz w:val="28"/>
        </w:rPr>
      </w:pPr>
      <w:r w:rsidRPr="00367D3F">
        <w:rPr>
          <w:rFonts w:ascii="仿宋" w:eastAsia="仿宋" w:hAnsi="仿宋" w:hint="eastAsia"/>
          <w:sz w:val="28"/>
        </w:rPr>
        <w:t>政策支持和优惠的变化：随着我国相关行业投资企业的不断增加，未来国家政策支持和优惠的程度可能会有所减少。燃气表项目承办单位应意识到政策环境可能发生变化，及时了解并适应政策调整，以确保燃气表项目建设和运营过程中能够获得相应的政策支持。</w:t>
      </w:r>
    </w:p>
    <w:p w:rsidR="00367D3F" w:rsidRPr="00367D3F" w:rsidP="00367D3F" w14:paraId="03D0E123" w14:textId="77777777">
      <w:pPr>
        <w:ind w:firstLine="560" w:firstLineChars="200"/>
        <w:rPr>
          <w:rFonts w:ascii="仿宋" w:eastAsia="仿宋" w:hAnsi="仿宋"/>
          <w:sz w:val="28"/>
        </w:rPr>
      </w:pPr>
      <w:r w:rsidRPr="00367D3F">
        <w:rPr>
          <w:rFonts w:ascii="仿宋" w:eastAsia="仿宋" w:hAnsi="仿宋" w:hint="eastAsia"/>
          <w:sz w:val="28"/>
        </w:rPr>
        <w:t>投资环境和政策风险评估：投资燃气表项目选址区域应具备良好的自然环境、经济环境、社会环境和投资环境。燃气表项目承办单位需要进行综合分析，确保投资燃气表项目符合国家产业发展政策的引导方向。此外，根据国家出台的相关方针政策，可以判断投资燃气表项目的政策风险极小。</w:t>
      </w:r>
    </w:p>
    <w:p w:rsidR="00367D3F" w:rsidP="00367D3F" w14:paraId="26D5F712" w14:textId="305D688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7D3F">
        <w:rPr>
          <w:rFonts w:ascii="仿宋" w:eastAsia="仿宋" w:hAnsi="仿宋" w:hint="eastAsia"/>
          <w:sz w:val="28"/>
        </w:rPr>
        <w:t>及时了解政府政策调整：燃气表项目产品生产具有很强的政策性，因此燃气表项目承办单位需要及时了解政府有关政策的调整，例如税收、金融、环境保护和产业发展政策等。在投资燃气表项目建设和运营过程中，燃气表项目承办单位应积极争取相关政策的落实，并采取相应的措施适应政策变化。</w:t>
      </w:r>
    </w:p>
    <w:p w:rsidR="00367D3F" w:rsidP="00367D3F" w14:paraId="0A80FA83" w14:textId="416A9B87">
      <w:pPr>
        <w:pStyle w:val="Heading2"/>
      </w:pPr>
      <w:bookmarkStart w:id="14" w:name="_Toc153938013"/>
      <w:r w:rsidRPr="00367D3F">
        <w:t>(二)、社会风险分析</w:t>
      </w:r>
      <w:bookmarkEnd w:id="14"/>
    </w:p>
    <w:p w:rsidR="00367D3F" w:rsidRPr="00367D3F" w:rsidP="00367D3F" w14:paraId="302E871C" w14:textId="77777777">
      <w:pPr>
        <w:ind w:firstLine="560" w:firstLineChars="200"/>
        <w:rPr>
          <w:rFonts w:ascii="仿宋" w:eastAsia="仿宋" w:hAnsi="仿宋"/>
          <w:sz w:val="28"/>
        </w:rPr>
      </w:pPr>
      <w:r w:rsidRPr="00367D3F">
        <w:rPr>
          <w:rFonts w:ascii="仿宋" w:eastAsia="仿宋" w:hAnsi="仿宋" w:hint="eastAsia"/>
          <w:sz w:val="28"/>
        </w:rPr>
        <w:t>充分考虑城市的文化和历史：城市作为人类文明的产物，承载着一定的文化和历史价值。在投资燃气表项目实施过程中，必须充分考</w:t>
      </w:r>
      <w:r w:rsidRPr="00367D3F">
        <w:rPr>
          <w:rFonts w:ascii="仿宋" w:eastAsia="仿宋" w:hAnsi="仿宋" w:hint="eastAsia"/>
          <w:sz w:val="28"/>
        </w:rPr>
        <w:t>虑城市的文化和历史，尊重和保护文物古迹、重要建筑设施等。燃气表项目承办单位应确保燃气表项目的规划和设计与城市的整体风貌和文化背景相协调，避免对人文环境造成不可逆转的破坏。</w:t>
      </w:r>
    </w:p>
    <w:p w:rsidR="00367D3F" w:rsidRPr="00367D3F" w:rsidP="00367D3F" w14:paraId="27DA234B" w14:textId="77777777">
      <w:pPr>
        <w:ind w:firstLine="560" w:firstLineChars="200"/>
        <w:rPr>
          <w:rFonts w:ascii="仿宋" w:eastAsia="仿宋" w:hAnsi="仿宋"/>
          <w:sz w:val="28"/>
        </w:rPr>
      </w:pPr>
      <w:r w:rsidRPr="00367D3F">
        <w:rPr>
          <w:rFonts w:ascii="仿宋" w:eastAsia="仿宋" w:hAnsi="仿宋" w:hint="eastAsia"/>
          <w:sz w:val="28"/>
        </w:rPr>
        <w:t>建立企业内部生产安全保障措施：燃气表项目承办单位应建立企业内部生产安全保障措施，加强对生产过程中的安全隐患的监督和消除。这样可以避免安全事故对社会造成的负面影响，并减少由此带来的社会问题。</w:t>
      </w:r>
    </w:p>
    <w:p w:rsidR="00367D3F" w:rsidRPr="00367D3F" w:rsidP="00367D3F" w14:paraId="599E395E" w14:textId="77777777">
      <w:pPr>
        <w:ind w:firstLine="560" w:firstLineChars="200"/>
        <w:rPr>
          <w:rFonts w:ascii="仿宋" w:eastAsia="仿宋" w:hAnsi="仿宋"/>
          <w:sz w:val="28"/>
        </w:rPr>
      </w:pPr>
      <w:r w:rsidRPr="00367D3F">
        <w:rPr>
          <w:rFonts w:ascii="仿宋" w:eastAsia="仿宋" w:hAnsi="仿宋" w:hint="eastAsia"/>
          <w:sz w:val="28"/>
        </w:rPr>
        <w:t>加强企业内部治安保卫体系：燃气表项目承办单位应加强企业内部治安保卫体系建设，加强法制教育，减少治安事件的发生，避免工人扰民。通过提升治安保卫水平，可以维护企业内部的安全稳定，并减少对周边社区的负面影响。</w:t>
      </w:r>
    </w:p>
    <w:p w:rsidR="00367D3F" w:rsidRPr="00367D3F" w:rsidP="00367D3F" w14:paraId="5B77C5C0" w14:textId="77777777">
      <w:pPr>
        <w:ind w:firstLine="560" w:firstLineChars="200"/>
        <w:rPr>
          <w:rFonts w:ascii="仿宋" w:eastAsia="仿宋" w:hAnsi="仿宋"/>
          <w:sz w:val="28"/>
        </w:rPr>
      </w:pPr>
      <w:r w:rsidRPr="00367D3F">
        <w:rPr>
          <w:rFonts w:ascii="仿宋" w:eastAsia="仿宋" w:hAnsi="仿宋" w:hint="eastAsia"/>
          <w:sz w:val="28"/>
        </w:rPr>
        <w:t>合作解决纠纷和打击违法犯罪：燃气表项目承办单位应积极与辖区内的政府、公安派出机构联合，及时解决纠纷，化解矛盾，并打击违法犯罪行为。这样可以将社会治安隐患降到最低，维护社会的安宁和稳定。</w:t>
      </w:r>
    </w:p>
    <w:p w:rsidR="00367D3F" w:rsidRPr="00367D3F" w:rsidP="00367D3F" w14:paraId="0A05F60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7D3F">
        <w:rPr>
          <w:rFonts w:ascii="仿宋" w:eastAsia="仿宋" w:hAnsi="仿宋" w:hint="eastAsia"/>
          <w:sz w:val="28"/>
        </w:rPr>
        <w:t>保障职工权益和社会待遇：燃气表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367D3F" w:rsidP="00367D3F" w14:paraId="31DD60F6" w14:textId="5812481F">
      <w:pPr>
        <w:ind w:firstLine="560" w:firstLineChars="200"/>
        <w:rPr>
          <w:rFonts w:ascii="仿宋" w:eastAsia="仿宋" w:hAnsi="仿宋" w:hint="eastAsia"/>
          <w:sz w:val="28"/>
        </w:rPr>
      </w:pPr>
      <w:r w:rsidRPr="00367D3F">
        <w:rPr>
          <w:rFonts w:ascii="仿宋" w:eastAsia="仿宋" w:hAnsi="仿宋" w:hint="eastAsia"/>
          <w:sz w:val="28"/>
        </w:rPr>
        <w:t>解决企业内部和外部矛盾：燃气表项目承办单位应妥善解决企业内部和由企业引发的外部矛盾，从制度上消除社会不稳定因素。通过建立健全的沟通机制和解决纠纷的渠道，可以有效化解矛盾，维护社</w:t>
      </w:r>
      <w:r w:rsidRPr="00367D3F">
        <w:rPr>
          <w:rFonts w:ascii="仿宋" w:eastAsia="仿宋" w:hAnsi="仿宋" w:hint="eastAsia"/>
          <w:sz w:val="28"/>
        </w:rPr>
        <w:t>会的稳定和谐。</w:t>
      </w:r>
    </w:p>
    <w:p w:rsidR="00367D3F" w:rsidP="00367D3F" w14:paraId="5065B38A" w14:textId="32119C24">
      <w:pPr>
        <w:pStyle w:val="Heading2"/>
      </w:pPr>
      <w:bookmarkStart w:id="15" w:name="_Toc153938014"/>
      <w:r w:rsidRPr="00367D3F">
        <w:t>(三)、市场风险分析</w:t>
      </w:r>
      <w:bookmarkEnd w:id="15"/>
    </w:p>
    <w:p w:rsidR="00367D3F" w:rsidRPr="00367D3F" w:rsidP="00367D3F" w14:paraId="757C136C" w14:textId="77777777">
      <w:pPr>
        <w:ind w:firstLine="560" w:firstLineChars="200"/>
        <w:rPr>
          <w:rFonts w:ascii="仿宋" w:eastAsia="仿宋" w:hAnsi="仿宋"/>
          <w:sz w:val="28"/>
        </w:rPr>
      </w:pPr>
      <w:r w:rsidRPr="00367D3F">
        <w:rPr>
          <w:rFonts w:ascii="仿宋" w:eastAsia="仿宋" w:hAnsi="仿宋" w:hint="eastAsia"/>
          <w:sz w:val="28"/>
        </w:rPr>
        <w:t>实施</w:t>
      </w:r>
      <w:r w:rsidRPr="00367D3F">
        <w:rPr>
          <w:rFonts w:ascii="仿宋" w:eastAsia="仿宋" w:hAnsi="仿宋"/>
          <w:sz w:val="28"/>
        </w:rPr>
        <w:t>"名牌战略"：燃气表项目承办单位可以通过实施"名牌战略"来规避行业风险。这包括全方位培育名牌产品，提高产品的品质和知名度，加大市场开发力度，以提高燃气表项目产品的市场占有率和盈利能力。通过建立良好的品牌形象和市场声誉，燃气表项目承办单位可以在竞争激烈的市场中脱颖而出，稳定市场份额。</w:t>
      </w:r>
    </w:p>
    <w:p w:rsidR="00367D3F" w:rsidRPr="00367D3F" w:rsidP="00367D3F" w14:paraId="693B0D4D" w14:textId="77777777">
      <w:pPr>
        <w:ind w:firstLine="560" w:firstLineChars="200"/>
        <w:rPr>
          <w:rFonts w:ascii="仿宋" w:eastAsia="仿宋" w:hAnsi="仿宋"/>
          <w:sz w:val="28"/>
        </w:rPr>
      </w:pPr>
      <w:r w:rsidRPr="00367D3F">
        <w:rPr>
          <w:rFonts w:ascii="仿宋" w:eastAsia="仿宋" w:hAnsi="仿宋" w:hint="eastAsia"/>
          <w:sz w:val="28"/>
        </w:rPr>
        <w:t>技术创新、管理创新和经营创新：燃气表项目承办单位应通过技术创新、管理创新和经营创新来有效规避市场风险。通过不断提升产品的技术含量和附加值，满足市场的不断变化需求，可以增强燃气表项目产品的竞争力。同时，优化企业的管理体系，提高生产效率和运营效能，降低成本，提高产品的竞争力和市场份额。</w:t>
      </w:r>
    </w:p>
    <w:p w:rsidR="00367D3F" w:rsidP="00367D3F" w14:paraId="689FD0C4" w14:textId="7DA47E3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67D3F">
        <w:rPr>
          <w:rFonts w:ascii="仿宋" w:eastAsia="仿宋" w:hAnsi="仿宋" w:hint="eastAsia"/>
          <w:sz w:val="28"/>
        </w:rPr>
        <w:t>充分估计市场变化和价格情况：投资燃气表项目产品所面临的市场需求量大，是发展中的朝阳产业。燃气表项目承办单位应充分估计未来市场的变化情况和价格情况，以便及时调整生产计划和市场策略。通过市场调研和预测，燃气表项目承办单位可以更好地把握市场需求的变化趋势，避免供需失衡带来的风险。</w:t>
      </w:r>
    </w:p>
    <w:p w:rsidR="00367D3F" w:rsidP="00367D3F" w14:paraId="2A8BE4E5" w14:textId="440AC69E">
      <w:pPr>
        <w:pStyle w:val="Heading2"/>
      </w:pPr>
      <w:bookmarkStart w:id="16" w:name="_Toc153938015"/>
      <w:r w:rsidRPr="00367D3F">
        <w:t>(四)、资金风险分析</w:t>
      </w:r>
      <w:bookmarkEnd w:id="16"/>
    </w:p>
    <w:p w:rsidR="00367D3F" w:rsidRPr="00367D3F" w:rsidP="00367D3F" w14:paraId="581B35F0" w14:textId="77777777">
      <w:pPr>
        <w:ind w:firstLine="560" w:firstLineChars="200"/>
        <w:rPr>
          <w:rFonts w:ascii="仿宋" w:eastAsia="仿宋" w:hAnsi="仿宋"/>
          <w:sz w:val="28"/>
        </w:rPr>
      </w:pPr>
      <w:r w:rsidRPr="00367D3F">
        <w:rPr>
          <w:rFonts w:ascii="仿宋" w:eastAsia="仿宋" w:hAnsi="仿宋" w:hint="eastAsia"/>
          <w:sz w:val="28"/>
        </w:rPr>
        <w:t>全面落实燃气表项目建设资金来源：燃气表项目承办单位应全面落实燃气表项目建设资金的来源，包括政府拨款、投资者资金、银行</w:t>
      </w:r>
      <w:r w:rsidRPr="00367D3F">
        <w:rPr>
          <w:rFonts w:ascii="仿宋" w:eastAsia="仿宋" w:hAnsi="仿宋" w:hint="eastAsia"/>
          <w:sz w:val="28"/>
        </w:rPr>
        <w:t>贷款等渠道。在燃气表项目规划和预算过程中，要明确各个资金来源的具体金额和时间节点，确保资金的到位和使用的协调性。</w:t>
      </w:r>
    </w:p>
    <w:p w:rsidR="00367D3F" w:rsidRPr="00367D3F" w:rsidP="00367D3F" w14:paraId="0EAEC92F" w14:textId="77777777">
      <w:pPr>
        <w:ind w:firstLine="560" w:firstLineChars="200"/>
        <w:rPr>
          <w:rFonts w:ascii="仿宋" w:eastAsia="仿宋" w:hAnsi="仿宋"/>
          <w:sz w:val="28"/>
        </w:rPr>
      </w:pPr>
      <w:r w:rsidRPr="00367D3F">
        <w:rPr>
          <w:rFonts w:ascii="仿宋" w:eastAsia="仿宋" w:hAnsi="仿宋" w:hint="eastAsia"/>
          <w:sz w:val="28"/>
        </w:rPr>
        <w:t>加强燃气表项目投资管理：燃气表项目承办单位应加强燃气表项目投资管理，严格控制工程造价。通过建立科学的投资管理制度和流程，对燃气表项目建设中的各个环节进行监督和控制，确保资金的有效利用和合理分配。同时，要加强成本控制和风险管理，避免燃气表项目建设过程中的浪费和不必要的支出。</w:t>
      </w:r>
    </w:p>
    <w:p w:rsidR="00367D3F" w:rsidRPr="00367D3F" w:rsidP="00367D3F" w14:paraId="6D7AEE0D" w14:textId="77777777">
      <w:pPr>
        <w:ind w:firstLine="560" w:firstLineChars="200"/>
        <w:rPr>
          <w:rFonts w:ascii="仿宋" w:eastAsia="仿宋" w:hAnsi="仿宋"/>
          <w:sz w:val="28"/>
        </w:rPr>
      </w:pPr>
      <w:r w:rsidRPr="00367D3F">
        <w:rPr>
          <w:rFonts w:ascii="仿宋" w:eastAsia="仿宋" w:hAnsi="仿宋" w:hint="eastAsia"/>
          <w:sz w:val="28"/>
        </w:rPr>
        <w:t>积极筹措资金：燃气表项目承办单位应积极筹措资金，确保建设资金足额及时到位。可以通过多种途径进行资金筹措，如与金融机构合作融资、吸引社会资本参与投资等。同时，要加强与相关部门和机构的沟通和协调，争取政策支持和资金扶持，确保燃气表项目资金的稳定供应。</w:t>
      </w:r>
    </w:p>
    <w:p w:rsidR="00367D3F" w:rsidP="00367D3F" w14:paraId="6C726C65" w14:textId="706921FB">
      <w:pPr>
        <w:ind w:firstLine="560" w:firstLineChars="200"/>
        <w:rPr>
          <w:rFonts w:ascii="仿宋" w:eastAsia="仿宋" w:hAnsi="仿宋" w:hint="eastAsia"/>
          <w:sz w:val="28"/>
        </w:rPr>
      </w:pPr>
      <w:r w:rsidRPr="00367D3F">
        <w:rPr>
          <w:rFonts w:ascii="仿宋" w:eastAsia="仿宋" w:hAnsi="仿宋" w:hint="eastAsia"/>
          <w:sz w:val="28"/>
        </w:rPr>
        <w:t>确保资金筹措与燃气表项目进度协调一致：燃气表项目承办单位要确保资金筹措与燃气表项目的建设进度协调一致。及时安排资金的拨付和使用，确保燃气表项目建设不因资金问题而延误或停滞。通过建立有效的资金管理机制和监督体系，及时调整资金筹措计划，确保燃气表项目建设进度的顺利推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https://d.book118.com/627163030003006044</w:t>
        </w:r>
      </w:hyperlink>
    </w:p>
    <w:p w:rsidR="00367D3F" w:rsidP="00367D3F">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paraId="4574C9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paraId="533650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paraId="2C5B0C5A"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67D3F" w14:paraId="2B69150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paraId="00E0292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67D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67D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67D3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67D3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67D3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67D3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67D3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67D3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67D3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67D3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67D3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67D3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67D3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67D3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67D3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D3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P="0074702E" w14:textId="5B78C75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67D3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paraId="38F7D3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paraId="39E94994" w14:textId="32973F58">
    <w:pPr>
      <w:pStyle w:val="Header"/>
      <w:rPr>
        <w:rFonts w:ascii="仿宋" w:eastAsia="仿宋" w:hAnsi="仿宋"/>
      </w:rPr>
    </w:pPr>
    <w:r w:rsidRPr="00367D3F">
      <w:rPr>
        <w:rFonts w:ascii="仿宋" w:eastAsia="仿宋" w:hAnsi="仿宋" w:hint="eastAsia"/>
      </w:rPr>
      <w:t>燃气表相关项目实施方案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paraId="6A0E71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rsidRPr="00367D3F" w:rsidP="00367D3F" w14:textId="32973F58">
    <w:pPr>
      <w:pStyle w:val="Header"/>
      <w:rPr>
        <w:rFonts w:ascii="仿宋" w:eastAsia="仿宋" w:hAnsi="仿宋"/>
      </w:rPr>
    </w:pPr>
    <w:r w:rsidRPr="00367D3F">
      <w:rPr>
        <w:rFonts w:ascii="仿宋" w:eastAsia="仿宋" w:hAnsi="仿宋" w:hint="eastAsia"/>
      </w:rPr>
      <w:t>燃气表相关项目实施方案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D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D3F"/>
    <w:rsid w:val="00367D3F"/>
    <w:rsid w:val="007470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FAC437"/>
  <w15:chartTrackingRefBased/>
  <w15:docId w15:val="{4EBE79E6-190F-4CAA-BB95-EF8F2D44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67D3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67D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67D3F"/>
    <w:rPr>
      <w:b/>
      <w:bCs/>
      <w:kern w:val="44"/>
      <w:sz w:val="44"/>
      <w:szCs w:val="44"/>
    </w:rPr>
  </w:style>
  <w:style w:type="character" w:customStyle="1" w:styleId="2">
    <w:name w:val="标题 2 字符"/>
    <w:basedOn w:val="DefaultParagraphFont"/>
    <w:link w:val="Heading2"/>
    <w:uiPriority w:val="9"/>
    <w:rsid w:val="00367D3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67D3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67D3F"/>
    <w:rPr>
      <w:sz w:val="18"/>
      <w:szCs w:val="18"/>
    </w:rPr>
  </w:style>
  <w:style w:type="paragraph" w:styleId="Footer">
    <w:name w:val="footer"/>
    <w:basedOn w:val="Normal"/>
    <w:link w:val="a0"/>
    <w:uiPriority w:val="99"/>
    <w:unhideWhenUsed/>
    <w:rsid w:val="00367D3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67D3F"/>
    <w:rPr>
      <w:sz w:val="18"/>
      <w:szCs w:val="18"/>
    </w:rPr>
  </w:style>
  <w:style w:type="character" w:styleId="PageNumber">
    <w:name w:val="page number"/>
    <w:basedOn w:val="DefaultParagraphFont"/>
    <w:uiPriority w:val="99"/>
    <w:semiHidden/>
    <w:unhideWhenUsed/>
    <w:rsid w:val="00367D3F"/>
  </w:style>
  <w:style w:type="paragraph" w:styleId="TOC1">
    <w:name w:val="toc 1"/>
    <w:basedOn w:val="Normal"/>
    <w:next w:val="Normal"/>
    <w:autoRedefine/>
    <w:uiPriority w:val="39"/>
    <w:unhideWhenUsed/>
    <w:rsid w:val="00367D3F"/>
  </w:style>
  <w:style w:type="paragraph" w:styleId="TOC2">
    <w:name w:val="toc 2"/>
    <w:basedOn w:val="Normal"/>
    <w:next w:val="Normal"/>
    <w:autoRedefine/>
    <w:uiPriority w:val="39"/>
    <w:unhideWhenUsed/>
    <w:rsid w:val="00367D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27163030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4204</Words>
  <Characters>23963</Characters>
  <Application>Microsoft Office Word</Application>
  <DocSecurity>0</DocSecurity>
  <Lines>199</Lines>
  <Paragraphs>56</Paragraphs>
  <ScaleCrop>false</ScaleCrop>
  <Company/>
  <LinksUpToDate>false</LinksUpToDate>
  <CharactersWithSpaces>28111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2023-12-19T20:12:00Z</dcterms:created>
  <dcterms:modified xsi:type="dcterms:W3CDTF">2023-12-19T20:13:00Z</dcterms:modified>
</cp:coreProperties>
</file>