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电路保护元器件项目计划设计方案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1" w:history="1">
        <w:r>
          <w:rPr>
            <w:rFonts w:ascii="仿宋" w:eastAsia="仿宋" w:hAnsi="仿宋" w:cs="仿宋" w:hint="eastAsia"/>
            <w:lang w:eastAsia="zh-CN"/>
          </w:rPr>
          <w:t>概论</w:t>
        </w:r>
        <w:r>
          <w:tab/>
        </w:r>
        <w:r>
          <w:fldChar w:fldCharType="begin"/>
        </w:r>
        <w:r>
          <w:instrText xml:space="preserve"> PAGEREF _Toc771 \h </w:instrText>
        </w:r>
        <w:r>
          <w:fldChar w:fldCharType="separate"/>
        </w:r>
        <w:r>
          <w:t>3</w:t>
        </w:r>
        <w:r>
          <w:fldChar w:fldCharType="end"/>
        </w:r>
      </w:hyperlink>
    </w:p>
    <w:p>
      <w:pPr>
        <w:pStyle w:val="TOC1"/>
        <w:tabs>
          <w:tab w:val="right" w:leader="dot" w:pos="8306"/>
        </w:tabs>
      </w:pPr>
      <w:hyperlink w:anchor="_Toc7658" w:history="1">
        <w:r>
          <w:rPr>
            <w:rFonts w:ascii="仿宋" w:eastAsia="仿宋" w:hAnsi="仿宋" w:cs="仿宋" w:hint="eastAsia"/>
            <w:lang w:eastAsia="zh-CN"/>
          </w:rPr>
          <w:t>一、电路保护元器件项目选址可行性分析</w:t>
        </w:r>
        <w:r>
          <w:tab/>
        </w:r>
        <w:r>
          <w:fldChar w:fldCharType="begin"/>
        </w:r>
        <w:r>
          <w:instrText xml:space="preserve"> PAGEREF _Toc7658 \h </w:instrText>
        </w:r>
        <w:r>
          <w:fldChar w:fldCharType="separate"/>
        </w:r>
        <w:r>
          <w:t>3</w:t>
        </w:r>
        <w:r>
          <w:fldChar w:fldCharType="end"/>
        </w:r>
      </w:hyperlink>
    </w:p>
    <w:p>
      <w:pPr>
        <w:pStyle w:val="TOC2"/>
        <w:tabs>
          <w:tab w:val="right" w:leader="dot" w:pos="8306"/>
        </w:tabs>
      </w:pPr>
      <w:hyperlink w:anchor="_Toc20895" w:history="1">
        <w:r>
          <w:rPr>
            <w:rFonts w:ascii="仿宋" w:eastAsia="仿宋" w:hAnsi="仿宋" w:cs="仿宋" w:hint="eastAsia"/>
            <w:lang w:eastAsia="zh-CN"/>
          </w:rPr>
          <w:t>(一)、电路保护元器件项目选址</w:t>
        </w:r>
        <w:r>
          <w:tab/>
        </w:r>
        <w:r>
          <w:fldChar w:fldCharType="begin"/>
        </w:r>
        <w:r>
          <w:instrText xml:space="preserve"> PAGEREF _Toc20895 \h </w:instrText>
        </w:r>
        <w:r>
          <w:fldChar w:fldCharType="separate"/>
        </w:r>
        <w:r>
          <w:t>3</w:t>
        </w:r>
        <w:r>
          <w:fldChar w:fldCharType="end"/>
        </w:r>
      </w:hyperlink>
    </w:p>
    <w:p>
      <w:pPr>
        <w:pStyle w:val="TOC2"/>
        <w:tabs>
          <w:tab w:val="right" w:leader="dot" w:pos="8306"/>
        </w:tabs>
      </w:pPr>
      <w:hyperlink w:anchor="_Toc20146" w:history="1">
        <w:r>
          <w:rPr>
            <w:rFonts w:ascii="仿宋" w:eastAsia="仿宋" w:hAnsi="仿宋" w:cs="仿宋" w:hint="eastAsia"/>
            <w:lang w:eastAsia="zh-CN"/>
          </w:rPr>
          <w:t>(二)、用地控制指标</w:t>
        </w:r>
        <w:r>
          <w:tab/>
        </w:r>
        <w:r>
          <w:fldChar w:fldCharType="begin"/>
        </w:r>
        <w:r>
          <w:instrText xml:space="preserve"> PAGEREF _Toc20146 \h </w:instrText>
        </w:r>
        <w:r>
          <w:fldChar w:fldCharType="separate"/>
        </w:r>
        <w:r>
          <w:t>3</w:t>
        </w:r>
        <w:r>
          <w:fldChar w:fldCharType="end"/>
        </w:r>
      </w:hyperlink>
    </w:p>
    <w:p>
      <w:pPr>
        <w:pStyle w:val="TOC2"/>
        <w:tabs>
          <w:tab w:val="right" w:leader="dot" w:pos="8306"/>
        </w:tabs>
      </w:pPr>
      <w:hyperlink w:anchor="_Toc24214" w:history="1">
        <w:r>
          <w:rPr>
            <w:rFonts w:ascii="仿宋" w:eastAsia="仿宋" w:hAnsi="仿宋" w:cs="仿宋" w:hint="eastAsia"/>
            <w:lang w:eastAsia="zh-CN"/>
          </w:rPr>
          <w:t>(三)、节约用地措施</w:t>
        </w:r>
        <w:r>
          <w:tab/>
        </w:r>
        <w:r>
          <w:fldChar w:fldCharType="begin"/>
        </w:r>
        <w:r>
          <w:instrText xml:space="preserve"> PAGEREF _Toc24214 \h </w:instrText>
        </w:r>
        <w:r>
          <w:fldChar w:fldCharType="separate"/>
        </w:r>
        <w:r>
          <w:t>5</w:t>
        </w:r>
        <w:r>
          <w:fldChar w:fldCharType="end"/>
        </w:r>
      </w:hyperlink>
    </w:p>
    <w:p>
      <w:pPr>
        <w:pStyle w:val="TOC2"/>
        <w:tabs>
          <w:tab w:val="right" w:leader="dot" w:pos="8306"/>
        </w:tabs>
      </w:pPr>
      <w:hyperlink w:anchor="_Toc27260" w:history="1">
        <w:r>
          <w:rPr>
            <w:rFonts w:ascii="仿宋" w:eastAsia="仿宋" w:hAnsi="仿宋" w:cs="仿宋" w:hint="eastAsia"/>
            <w:lang w:eastAsia="zh-CN"/>
          </w:rPr>
          <w:t>(四)、总图布置方案</w:t>
        </w:r>
        <w:r>
          <w:tab/>
        </w:r>
        <w:r>
          <w:fldChar w:fldCharType="begin"/>
        </w:r>
        <w:r>
          <w:instrText xml:space="preserve"> PAGEREF _Toc27260 \h </w:instrText>
        </w:r>
        <w:r>
          <w:fldChar w:fldCharType="separate"/>
        </w:r>
        <w:r>
          <w:t>6</w:t>
        </w:r>
        <w:r>
          <w:fldChar w:fldCharType="end"/>
        </w:r>
      </w:hyperlink>
    </w:p>
    <w:p>
      <w:pPr>
        <w:pStyle w:val="TOC2"/>
        <w:tabs>
          <w:tab w:val="right" w:leader="dot" w:pos="8306"/>
        </w:tabs>
      </w:pPr>
      <w:hyperlink w:anchor="_Toc24901" w:history="1">
        <w:r>
          <w:rPr>
            <w:rFonts w:ascii="仿宋" w:eastAsia="仿宋" w:hAnsi="仿宋" w:cs="仿宋" w:hint="eastAsia"/>
            <w:lang w:eastAsia="zh-CN"/>
          </w:rPr>
          <w:t>(五)、选址综合评价</w:t>
        </w:r>
        <w:r>
          <w:tab/>
        </w:r>
        <w:r>
          <w:fldChar w:fldCharType="begin"/>
        </w:r>
        <w:r>
          <w:instrText xml:space="preserve"> PAGEREF _Toc24901 \h </w:instrText>
        </w:r>
        <w:r>
          <w:fldChar w:fldCharType="separate"/>
        </w:r>
        <w:r>
          <w:t>7</w:t>
        </w:r>
        <w:r>
          <w:fldChar w:fldCharType="end"/>
        </w:r>
      </w:hyperlink>
    </w:p>
    <w:p>
      <w:pPr>
        <w:pStyle w:val="TOC1"/>
        <w:tabs>
          <w:tab w:val="right" w:leader="dot" w:pos="8306"/>
        </w:tabs>
      </w:pPr>
      <w:hyperlink w:anchor="_Toc1514" w:history="1">
        <w:r>
          <w:rPr>
            <w:rFonts w:ascii="仿宋" w:eastAsia="仿宋" w:hAnsi="仿宋" w:cs="仿宋" w:hint="eastAsia"/>
            <w:lang w:eastAsia="zh-CN"/>
          </w:rPr>
          <w:t>二、工艺说明</w:t>
        </w:r>
        <w:r>
          <w:tab/>
        </w:r>
        <w:r>
          <w:fldChar w:fldCharType="begin"/>
        </w:r>
        <w:r>
          <w:instrText xml:space="preserve"> PAGEREF _Toc1514 \h </w:instrText>
        </w:r>
        <w:r>
          <w:fldChar w:fldCharType="separate"/>
        </w:r>
        <w:r>
          <w:t>8</w:t>
        </w:r>
        <w:r>
          <w:fldChar w:fldCharType="end"/>
        </w:r>
      </w:hyperlink>
    </w:p>
    <w:p>
      <w:pPr>
        <w:pStyle w:val="TOC2"/>
        <w:tabs>
          <w:tab w:val="right" w:leader="dot" w:pos="8306"/>
        </w:tabs>
      </w:pPr>
      <w:hyperlink w:anchor="_Toc13234" w:history="1">
        <w:r>
          <w:rPr>
            <w:rFonts w:ascii="仿宋" w:eastAsia="仿宋" w:hAnsi="仿宋" w:cs="仿宋" w:hint="eastAsia"/>
            <w:lang w:eastAsia="zh-CN"/>
          </w:rPr>
          <w:t>(一)、技术管理特点</w:t>
        </w:r>
        <w:r>
          <w:tab/>
        </w:r>
        <w:r>
          <w:fldChar w:fldCharType="begin"/>
        </w:r>
        <w:r>
          <w:instrText xml:space="preserve"> PAGEREF _Toc13234 \h </w:instrText>
        </w:r>
        <w:r>
          <w:fldChar w:fldCharType="separate"/>
        </w:r>
        <w:r>
          <w:t>8</w:t>
        </w:r>
        <w:r>
          <w:fldChar w:fldCharType="end"/>
        </w:r>
      </w:hyperlink>
    </w:p>
    <w:p>
      <w:pPr>
        <w:pStyle w:val="TOC2"/>
        <w:tabs>
          <w:tab w:val="right" w:leader="dot" w:pos="8306"/>
        </w:tabs>
      </w:pPr>
      <w:hyperlink w:anchor="_Toc29478" w:history="1">
        <w:r>
          <w:rPr>
            <w:rFonts w:ascii="仿宋" w:eastAsia="仿宋" w:hAnsi="仿宋" w:cs="仿宋" w:hint="eastAsia"/>
            <w:lang w:eastAsia="zh-CN"/>
          </w:rPr>
          <w:t>(二)、电路保护元器件项目工艺技术设计方案</w:t>
        </w:r>
        <w:r>
          <w:tab/>
        </w:r>
        <w:r>
          <w:fldChar w:fldCharType="begin"/>
        </w:r>
        <w:r>
          <w:instrText xml:space="preserve"> PAGEREF _Toc29478 \h </w:instrText>
        </w:r>
        <w:r>
          <w:fldChar w:fldCharType="separate"/>
        </w:r>
        <w:r>
          <w:t>10</w:t>
        </w:r>
        <w:r>
          <w:fldChar w:fldCharType="end"/>
        </w:r>
      </w:hyperlink>
    </w:p>
    <w:p>
      <w:pPr>
        <w:pStyle w:val="TOC2"/>
        <w:tabs>
          <w:tab w:val="right" w:leader="dot" w:pos="8306"/>
        </w:tabs>
      </w:pPr>
      <w:hyperlink w:anchor="_Toc18066" w:history="1">
        <w:r>
          <w:rPr>
            <w:rFonts w:ascii="仿宋" w:eastAsia="仿宋" w:hAnsi="仿宋" w:cs="仿宋" w:hint="eastAsia"/>
            <w:lang w:eastAsia="zh-CN"/>
          </w:rPr>
          <w:t>(三)、设备选型方案</w:t>
        </w:r>
        <w:r>
          <w:tab/>
        </w:r>
        <w:r>
          <w:fldChar w:fldCharType="begin"/>
        </w:r>
        <w:r>
          <w:instrText xml:space="preserve"> PAGEREF _Toc18066 \h </w:instrText>
        </w:r>
        <w:r>
          <w:fldChar w:fldCharType="separate"/>
        </w:r>
        <w:r>
          <w:t>11</w:t>
        </w:r>
        <w:r>
          <w:fldChar w:fldCharType="end"/>
        </w:r>
      </w:hyperlink>
    </w:p>
    <w:p>
      <w:pPr>
        <w:pStyle w:val="TOC1"/>
        <w:tabs>
          <w:tab w:val="right" w:leader="dot" w:pos="8306"/>
        </w:tabs>
      </w:pPr>
      <w:hyperlink w:anchor="_Toc4711" w:history="1">
        <w:r>
          <w:rPr>
            <w:rFonts w:ascii="仿宋" w:eastAsia="仿宋" w:hAnsi="仿宋" w:cs="仿宋" w:hint="eastAsia"/>
            <w:lang w:eastAsia="zh-CN"/>
          </w:rPr>
          <w:t>三、电路保护元器件项目可持续发展</w:t>
        </w:r>
        <w:r>
          <w:tab/>
        </w:r>
        <w:r>
          <w:fldChar w:fldCharType="begin"/>
        </w:r>
        <w:r>
          <w:instrText xml:space="preserve"> PAGEREF _Toc4711 \h </w:instrText>
        </w:r>
        <w:r>
          <w:fldChar w:fldCharType="separate"/>
        </w:r>
        <w:r>
          <w:t>12</w:t>
        </w:r>
        <w:r>
          <w:fldChar w:fldCharType="end"/>
        </w:r>
      </w:hyperlink>
    </w:p>
    <w:p>
      <w:pPr>
        <w:pStyle w:val="TOC2"/>
        <w:tabs>
          <w:tab w:val="right" w:leader="dot" w:pos="8306"/>
        </w:tabs>
      </w:pPr>
      <w:hyperlink w:anchor="_Toc10832" w:history="1">
        <w:r>
          <w:rPr>
            <w:rFonts w:ascii="仿宋" w:eastAsia="仿宋" w:hAnsi="仿宋" w:cs="仿宋" w:hint="eastAsia"/>
            <w:lang w:eastAsia="zh-CN"/>
          </w:rPr>
          <w:t>(一)、可持续战略与实践</w:t>
        </w:r>
        <w:r>
          <w:tab/>
        </w:r>
        <w:r>
          <w:fldChar w:fldCharType="begin"/>
        </w:r>
        <w:r>
          <w:instrText xml:space="preserve"> PAGEREF _Toc10832 \h </w:instrText>
        </w:r>
        <w:r>
          <w:fldChar w:fldCharType="separate"/>
        </w:r>
        <w:r>
          <w:t>12</w:t>
        </w:r>
        <w:r>
          <w:fldChar w:fldCharType="end"/>
        </w:r>
      </w:hyperlink>
    </w:p>
    <w:p>
      <w:pPr>
        <w:pStyle w:val="TOC2"/>
        <w:tabs>
          <w:tab w:val="right" w:leader="dot" w:pos="8306"/>
        </w:tabs>
      </w:pPr>
      <w:hyperlink w:anchor="_Toc18251" w:history="1">
        <w:r>
          <w:rPr>
            <w:rFonts w:ascii="仿宋" w:eastAsia="仿宋" w:hAnsi="仿宋" w:cs="仿宋" w:hint="eastAsia"/>
            <w:lang w:eastAsia="zh-CN"/>
          </w:rPr>
          <w:t>(二)、环保与社会责任</w:t>
        </w:r>
        <w:r>
          <w:tab/>
        </w:r>
        <w:r>
          <w:fldChar w:fldCharType="begin"/>
        </w:r>
        <w:r>
          <w:instrText xml:space="preserve"> PAGEREF _Toc18251 \h </w:instrText>
        </w:r>
        <w:r>
          <w:fldChar w:fldCharType="separate"/>
        </w:r>
        <w:r>
          <w:t>13</w:t>
        </w:r>
        <w:r>
          <w:fldChar w:fldCharType="end"/>
        </w:r>
      </w:hyperlink>
    </w:p>
    <w:p>
      <w:pPr>
        <w:pStyle w:val="TOC1"/>
        <w:tabs>
          <w:tab w:val="right" w:leader="dot" w:pos="8306"/>
        </w:tabs>
      </w:pPr>
      <w:hyperlink w:anchor="_Toc32107" w:history="1">
        <w:r>
          <w:rPr>
            <w:rFonts w:ascii="仿宋" w:eastAsia="仿宋" w:hAnsi="仿宋" w:cs="仿宋" w:hint="eastAsia"/>
            <w:lang w:eastAsia="zh-CN"/>
          </w:rPr>
          <w:t>四、电路保护元器件项目土建工程</w:t>
        </w:r>
        <w:r>
          <w:tab/>
        </w:r>
        <w:r>
          <w:fldChar w:fldCharType="begin"/>
        </w:r>
        <w:r>
          <w:instrText xml:space="preserve"> PAGEREF _Toc32107 \h </w:instrText>
        </w:r>
        <w:r>
          <w:fldChar w:fldCharType="separate"/>
        </w:r>
        <w:r>
          <w:t>14</w:t>
        </w:r>
        <w:r>
          <w:fldChar w:fldCharType="end"/>
        </w:r>
      </w:hyperlink>
    </w:p>
    <w:p>
      <w:pPr>
        <w:pStyle w:val="TOC2"/>
        <w:tabs>
          <w:tab w:val="right" w:leader="dot" w:pos="8306"/>
        </w:tabs>
      </w:pPr>
      <w:hyperlink w:anchor="_Toc16968" w:history="1">
        <w:r>
          <w:rPr>
            <w:rFonts w:ascii="仿宋" w:eastAsia="仿宋" w:hAnsi="仿宋" w:cs="仿宋" w:hint="eastAsia"/>
            <w:lang w:eastAsia="zh-CN"/>
          </w:rPr>
          <w:t>(一)、建筑工程设计原则</w:t>
        </w:r>
        <w:r>
          <w:tab/>
        </w:r>
        <w:r>
          <w:fldChar w:fldCharType="begin"/>
        </w:r>
        <w:r>
          <w:instrText xml:space="preserve"> PAGEREF _Toc16968 \h </w:instrText>
        </w:r>
        <w:r>
          <w:fldChar w:fldCharType="separate"/>
        </w:r>
        <w:r>
          <w:t>14</w:t>
        </w:r>
        <w:r>
          <w:fldChar w:fldCharType="end"/>
        </w:r>
      </w:hyperlink>
    </w:p>
    <w:p>
      <w:pPr>
        <w:pStyle w:val="TOC2"/>
        <w:tabs>
          <w:tab w:val="right" w:leader="dot" w:pos="8306"/>
        </w:tabs>
      </w:pPr>
      <w:hyperlink w:anchor="_Toc21159" w:history="1">
        <w:r>
          <w:rPr>
            <w:rFonts w:ascii="仿宋" w:eastAsia="仿宋" w:hAnsi="仿宋" w:cs="仿宋" w:hint="eastAsia"/>
            <w:lang w:eastAsia="zh-CN"/>
          </w:rPr>
          <w:t>(二)、土建工程设计年限及安全等级</w:t>
        </w:r>
        <w:r>
          <w:tab/>
        </w:r>
        <w:r>
          <w:fldChar w:fldCharType="begin"/>
        </w:r>
        <w:r>
          <w:instrText xml:space="preserve"> PAGEREF _Toc21159 \h </w:instrText>
        </w:r>
        <w:r>
          <w:fldChar w:fldCharType="separate"/>
        </w:r>
        <w:r>
          <w:t>15</w:t>
        </w:r>
        <w:r>
          <w:fldChar w:fldCharType="end"/>
        </w:r>
      </w:hyperlink>
    </w:p>
    <w:p>
      <w:pPr>
        <w:pStyle w:val="TOC2"/>
        <w:tabs>
          <w:tab w:val="right" w:leader="dot" w:pos="8306"/>
        </w:tabs>
      </w:pPr>
      <w:hyperlink w:anchor="_Toc1682" w:history="1">
        <w:r>
          <w:rPr>
            <w:rFonts w:ascii="仿宋" w:eastAsia="仿宋" w:hAnsi="仿宋" w:cs="仿宋" w:hint="eastAsia"/>
            <w:lang w:eastAsia="zh-CN"/>
          </w:rPr>
          <w:t>(三)、建筑工程设计总体要求</w:t>
        </w:r>
        <w:r>
          <w:tab/>
        </w:r>
        <w:r>
          <w:fldChar w:fldCharType="begin"/>
        </w:r>
        <w:r>
          <w:instrText xml:space="preserve"> PAGEREF _Toc1682 \h </w:instrText>
        </w:r>
        <w:r>
          <w:fldChar w:fldCharType="separate"/>
        </w:r>
        <w:r>
          <w:t>16</w:t>
        </w:r>
        <w:r>
          <w:fldChar w:fldCharType="end"/>
        </w:r>
      </w:hyperlink>
    </w:p>
    <w:p>
      <w:pPr>
        <w:pStyle w:val="TOC2"/>
        <w:tabs>
          <w:tab w:val="right" w:leader="dot" w:pos="8306"/>
        </w:tabs>
      </w:pPr>
      <w:hyperlink w:anchor="_Toc30183" w:history="1">
        <w:r>
          <w:rPr>
            <w:rFonts w:ascii="仿宋" w:eastAsia="仿宋" w:hAnsi="仿宋" w:cs="仿宋" w:hint="eastAsia"/>
            <w:lang w:eastAsia="zh-CN"/>
          </w:rPr>
          <w:t>(四)、土建工程建设指标</w:t>
        </w:r>
        <w:r>
          <w:tab/>
        </w:r>
        <w:r>
          <w:fldChar w:fldCharType="begin"/>
        </w:r>
        <w:r>
          <w:instrText xml:space="preserve"> PAGEREF _Toc30183 \h </w:instrText>
        </w:r>
        <w:r>
          <w:fldChar w:fldCharType="separate"/>
        </w:r>
        <w:r>
          <w:t>17</w:t>
        </w:r>
        <w:r>
          <w:fldChar w:fldCharType="end"/>
        </w:r>
      </w:hyperlink>
    </w:p>
    <w:p>
      <w:pPr>
        <w:pStyle w:val="TOC1"/>
        <w:tabs>
          <w:tab w:val="right" w:leader="dot" w:pos="8306"/>
        </w:tabs>
      </w:pPr>
      <w:hyperlink w:anchor="_Toc6170" w:history="1">
        <w:r>
          <w:rPr>
            <w:rFonts w:ascii="仿宋" w:eastAsia="仿宋" w:hAnsi="仿宋" w:cs="仿宋" w:hint="eastAsia"/>
            <w:lang w:eastAsia="zh-CN"/>
          </w:rPr>
          <w:t>五、市场分析、调研</w:t>
        </w:r>
        <w:r>
          <w:tab/>
        </w:r>
        <w:r>
          <w:fldChar w:fldCharType="begin"/>
        </w:r>
        <w:r>
          <w:instrText xml:space="preserve"> PAGEREF _Toc6170 \h </w:instrText>
        </w:r>
        <w:r>
          <w:fldChar w:fldCharType="separate"/>
        </w:r>
        <w:r>
          <w:t>17</w:t>
        </w:r>
        <w:r>
          <w:fldChar w:fldCharType="end"/>
        </w:r>
      </w:hyperlink>
    </w:p>
    <w:p>
      <w:pPr>
        <w:pStyle w:val="TOC2"/>
        <w:tabs>
          <w:tab w:val="right" w:leader="dot" w:pos="8306"/>
        </w:tabs>
      </w:pPr>
      <w:hyperlink w:anchor="_Toc27811" w:history="1">
        <w:r>
          <w:rPr>
            <w:rFonts w:ascii="仿宋" w:eastAsia="仿宋" w:hAnsi="仿宋" w:cs="仿宋" w:hint="eastAsia"/>
            <w:lang w:eastAsia="zh-CN"/>
          </w:rPr>
          <w:t>(一)、电路保护元器件行业分析</w:t>
        </w:r>
        <w:r>
          <w:tab/>
        </w:r>
        <w:r>
          <w:fldChar w:fldCharType="begin"/>
        </w:r>
        <w:r>
          <w:instrText xml:space="preserve"> PAGEREF _Toc27811 \h </w:instrText>
        </w:r>
        <w:r>
          <w:fldChar w:fldCharType="separate"/>
        </w:r>
        <w:r>
          <w:t>17</w:t>
        </w:r>
        <w:r>
          <w:fldChar w:fldCharType="end"/>
        </w:r>
      </w:hyperlink>
    </w:p>
    <w:p>
      <w:pPr>
        <w:pStyle w:val="TOC2"/>
        <w:tabs>
          <w:tab w:val="right" w:leader="dot" w:pos="8306"/>
        </w:tabs>
      </w:pPr>
      <w:hyperlink w:anchor="_Toc23184" w:history="1">
        <w:r>
          <w:rPr>
            <w:rFonts w:ascii="仿宋" w:eastAsia="仿宋" w:hAnsi="仿宋" w:cs="仿宋" w:hint="eastAsia"/>
            <w:lang w:eastAsia="zh-CN"/>
          </w:rPr>
          <w:t>(二)、电路保护元器件市场分析预测</w:t>
        </w:r>
        <w:r>
          <w:tab/>
        </w:r>
        <w:r>
          <w:fldChar w:fldCharType="begin"/>
        </w:r>
        <w:r>
          <w:instrText xml:space="preserve"> PAGEREF _Toc23184 \h </w:instrText>
        </w:r>
        <w:r>
          <w:fldChar w:fldCharType="separate"/>
        </w:r>
        <w:r>
          <w:t>18</w:t>
        </w:r>
        <w:r>
          <w:fldChar w:fldCharType="end"/>
        </w:r>
      </w:hyperlink>
    </w:p>
    <w:p>
      <w:pPr>
        <w:pStyle w:val="TOC1"/>
        <w:tabs>
          <w:tab w:val="right" w:leader="dot" w:pos="8306"/>
        </w:tabs>
      </w:pPr>
      <w:hyperlink w:anchor="_Toc14176" w:history="1">
        <w:r>
          <w:rPr>
            <w:rFonts w:ascii="仿宋" w:eastAsia="仿宋" w:hAnsi="仿宋" w:cs="仿宋" w:hint="eastAsia"/>
            <w:lang w:eastAsia="zh-CN"/>
          </w:rPr>
          <w:t>六、电路保护元器件项目危机管理</w:t>
        </w:r>
        <w:r>
          <w:tab/>
        </w:r>
        <w:r>
          <w:fldChar w:fldCharType="begin"/>
        </w:r>
        <w:r>
          <w:instrText xml:space="preserve"> PAGEREF _Toc14176 \h </w:instrText>
        </w:r>
        <w:r>
          <w:fldChar w:fldCharType="separate"/>
        </w:r>
        <w:r>
          <w:t>19</w:t>
        </w:r>
        <w:r>
          <w:fldChar w:fldCharType="end"/>
        </w:r>
      </w:hyperlink>
    </w:p>
    <w:p>
      <w:pPr>
        <w:pStyle w:val="TOC2"/>
        <w:tabs>
          <w:tab w:val="right" w:leader="dot" w:pos="8306"/>
        </w:tabs>
      </w:pPr>
      <w:hyperlink w:anchor="_Toc12699" w:history="1">
        <w:r>
          <w:rPr>
            <w:rFonts w:ascii="仿宋" w:eastAsia="仿宋" w:hAnsi="仿宋" w:cs="仿宋" w:hint="eastAsia"/>
            <w:lang w:eastAsia="zh-CN"/>
          </w:rPr>
          <w:t>(一)、危机预警与识别</w:t>
        </w:r>
        <w:r>
          <w:tab/>
        </w:r>
        <w:r>
          <w:fldChar w:fldCharType="begin"/>
        </w:r>
        <w:r>
          <w:instrText xml:space="preserve"> PAGEREF _Toc12699 \h </w:instrText>
        </w:r>
        <w:r>
          <w:fldChar w:fldCharType="separate"/>
        </w:r>
        <w:r>
          <w:t>19</w:t>
        </w:r>
        <w:r>
          <w:fldChar w:fldCharType="end"/>
        </w:r>
      </w:hyperlink>
    </w:p>
    <w:p>
      <w:pPr>
        <w:pStyle w:val="TOC2"/>
        <w:tabs>
          <w:tab w:val="right" w:leader="dot" w:pos="8306"/>
        </w:tabs>
      </w:pPr>
      <w:hyperlink w:anchor="_Toc17299" w:history="1">
        <w:r>
          <w:rPr>
            <w:rFonts w:ascii="仿宋" w:eastAsia="仿宋" w:hAnsi="仿宋" w:cs="仿宋" w:hint="eastAsia"/>
            <w:lang w:eastAsia="zh-CN"/>
          </w:rPr>
          <w:t>(二)、危机应对与恢复</w:t>
        </w:r>
        <w:r>
          <w:tab/>
        </w:r>
        <w:r>
          <w:fldChar w:fldCharType="begin"/>
        </w:r>
        <w:r>
          <w:instrText xml:space="preserve"> PAGEREF _Toc17299 \h </w:instrText>
        </w:r>
        <w:r>
          <w:fldChar w:fldCharType="separate"/>
        </w:r>
        <w:r>
          <w:t>20</w:t>
        </w:r>
        <w:r>
          <w:fldChar w:fldCharType="end"/>
        </w:r>
      </w:hyperlink>
    </w:p>
    <w:p>
      <w:pPr>
        <w:pStyle w:val="TOC1"/>
        <w:tabs>
          <w:tab w:val="right" w:leader="dot" w:pos="8306"/>
        </w:tabs>
      </w:pPr>
      <w:hyperlink w:anchor="_Toc13217" w:history="1">
        <w:r>
          <w:rPr>
            <w:rFonts w:ascii="仿宋" w:eastAsia="仿宋" w:hAnsi="仿宋" w:cs="仿宋" w:hint="eastAsia"/>
            <w:lang w:eastAsia="zh-CN"/>
          </w:rPr>
          <w:t>七、电路保护元器件项目环境影响分析</w:t>
        </w:r>
        <w:r>
          <w:tab/>
        </w:r>
        <w:r>
          <w:fldChar w:fldCharType="begin"/>
        </w:r>
        <w:r>
          <w:instrText xml:space="preserve"> PAGEREF _Toc13217 \h </w:instrText>
        </w:r>
        <w:r>
          <w:fldChar w:fldCharType="separate"/>
        </w:r>
        <w:r>
          <w:t>22</w:t>
        </w:r>
        <w:r>
          <w:fldChar w:fldCharType="end"/>
        </w:r>
      </w:hyperlink>
    </w:p>
    <w:p>
      <w:pPr>
        <w:pStyle w:val="TOC2"/>
        <w:tabs>
          <w:tab w:val="right" w:leader="dot" w:pos="8306"/>
        </w:tabs>
      </w:pPr>
      <w:hyperlink w:anchor="_Toc14794" w:history="1">
        <w:r>
          <w:rPr>
            <w:rFonts w:ascii="仿宋" w:eastAsia="仿宋" w:hAnsi="仿宋" w:cs="仿宋" w:hint="eastAsia"/>
            <w:lang w:eastAsia="zh-CN"/>
          </w:rPr>
          <w:t>(一)、建设区域环境质量现状</w:t>
        </w:r>
        <w:r>
          <w:tab/>
        </w:r>
        <w:r>
          <w:fldChar w:fldCharType="begin"/>
        </w:r>
        <w:r>
          <w:instrText xml:space="preserve"> PAGEREF _Toc14794 \h </w:instrText>
        </w:r>
        <w:r>
          <w:fldChar w:fldCharType="separate"/>
        </w:r>
        <w:r>
          <w:t>22</w:t>
        </w:r>
        <w:r>
          <w:fldChar w:fldCharType="end"/>
        </w:r>
      </w:hyperlink>
    </w:p>
    <w:p>
      <w:pPr>
        <w:pStyle w:val="TOC2"/>
        <w:tabs>
          <w:tab w:val="right" w:leader="dot" w:pos="8306"/>
        </w:tabs>
      </w:pPr>
      <w:hyperlink w:anchor="_Toc3012" w:history="1">
        <w:r>
          <w:rPr>
            <w:rFonts w:ascii="仿宋" w:eastAsia="仿宋" w:hAnsi="仿宋" w:cs="仿宋" w:hint="eastAsia"/>
            <w:lang w:eastAsia="zh-CN"/>
          </w:rPr>
          <w:t>(二)、建设期环境保护</w:t>
        </w:r>
        <w:r>
          <w:tab/>
        </w:r>
        <w:r>
          <w:fldChar w:fldCharType="begin"/>
        </w:r>
        <w:r>
          <w:instrText xml:space="preserve"> PAGEREF _Toc3012 \h </w:instrText>
        </w:r>
        <w:r>
          <w:fldChar w:fldCharType="separate"/>
        </w:r>
        <w:r>
          <w:t>23</w:t>
        </w:r>
        <w:r>
          <w:fldChar w:fldCharType="end"/>
        </w:r>
      </w:hyperlink>
    </w:p>
    <w:p>
      <w:pPr>
        <w:pStyle w:val="TOC2"/>
        <w:tabs>
          <w:tab w:val="right" w:leader="dot" w:pos="8306"/>
        </w:tabs>
      </w:pPr>
      <w:hyperlink w:anchor="_Toc29218" w:history="1">
        <w:r>
          <w:rPr>
            <w:rFonts w:ascii="仿宋" w:eastAsia="仿宋" w:hAnsi="仿宋" w:cs="仿宋" w:hint="eastAsia"/>
            <w:lang w:eastAsia="zh-CN"/>
          </w:rPr>
          <w:t>(三)、运营期环境保护</w:t>
        </w:r>
        <w:r>
          <w:tab/>
        </w:r>
        <w:r>
          <w:fldChar w:fldCharType="begin"/>
        </w:r>
        <w:r>
          <w:instrText xml:space="preserve"> PAGEREF _Toc29218 \h </w:instrText>
        </w:r>
        <w:r>
          <w:fldChar w:fldCharType="separate"/>
        </w:r>
        <w:r>
          <w:t>24</w:t>
        </w:r>
        <w:r>
          <w:fldChar w:fldCharType="end"/>
        </w:r>
      </w:hyperlink>
    </w:p>
    <w:p>
      <w:pPr>
        <w:pStyle w:val="TOC2"/>
        <w:tabs>
          <w:tab w:val="right" w:leader="dot" w:pos="8306"/>
        </w:tabs>
      </w:pPr>
      <w:hyperlink w:anchor="_Toc19734" w:history="1">
        <w:r>
          <w:rPr>
            <w:rFonts w:ascii="仿宋" w:eastAsia="仿宋" w:hAnsi="仿宋" w:cs="仿宋" w:hint="eastAsia"/>
            <w:lang w:eastAsia="zh-CN"/>
          </w:rPr>
          <w:t>(四)、电路保护元器件项目建设对区域经济的影响</w:t>
        </w:r>
        <w:r>
          <w:tab/>
        </w:r>
        <w:r>
          <w:fldChar w:fldCharType="begin"/>
        </w:r>
        <w:r>
          <w:instrText xml:space="preserve"> PAGEREF _Toc19734 \h </w:instrText>
        </w:r>
        <w:r>
          <w:fldChar w:fldCharType="separate"/>
        </w:r>
        <w:r>
          <w:t>26</w:t>
        </w:r>
        <w:r>
          <w:fldChar w:fldCharType="end"/>
        </w:r>
      </w:hyperlink>
    </w:p>
    <w:p>
      <w:pPr>
        <w:pStyle w:val="TOC2"/>
        <w:tabs>
          <w:tab w:val="right" w:leader="dot" w:pos="8306"/>
        </w:tabs>
      </w:pPr>
      <w:hyperlink w:anchor="_Toc26948" w:history="1">
        <w:r>
          <w:rPr>
            <w:rFonts w:ascii="仿宋" w:eastAsia="仿宋" w:hAnsi="仿宋" w:cs="仿宋" w:hint="eastAsia"/>
            <w:lang w:eastAsia="zh-CN"/>
          </w:rPr>
          <w:t>(五)、废弃物处理</w:t>
        </w:r>
        <w:r>
          <w:tab/>
        </w:r>
        <w:r>
          <w:fldChar w:fldCharType="begin"/>
        </w:r>
        <w:r>
          <w:instrText xml:space="preserve"> PAGEREF _Toc26948 \h </w:instrText>
        </w:r>
        <w:r>
          <w:fldChar w:fldCharType="separate"/>
        </w:r>
        <w:r>
          <w:t>28</w:t>
        </w:r>
        <w:r>
          <w:fldChar w:fldCharType="end"/>
        </w:r>
      </w:hyperlink>
    </w:p>
    <w:p>
      <w:pPr>
        <w:pStyle w:val="TOC2"/>
        <w:tabs>
          <w:tab w:val="right" w:leader="dot" w:pos="8306"/>
        </w:tabs>
      </w:pPr>
      <w:hyperlink w:anchor="_Toc18439" w:history="1">
        <w:r>
          <w:rPr>
            <w:rFonts w:ascii="仿宋" w:eastAsia="仿宋" w:hAnsi="仿宋" w:cs="仿宋" w:hint="eastAsia"/>
            <w:lang w:eastAsia="zh-CN"/>
          </w:rPr>
          <w:t>(六)、特殊环境影响分析</w:t>
        </w:r>
        <w:r>
          <w:tab/>
        </w:r>
        <w:r>
          <w:fldChar w:fldCharType="begin"/>
        </w:r>
        <w:r>
          <w:instrText xml:space="preserve"> PAGEREF _Toc18439 \h </w:instrText>
        </w:r>
        <w:r>
          <w:fldChar w:fldCharType="separate"/>
        </w:r>
        <w:r>
          <w:t>29</w:t>
        </w:r>
        <w:r>
          <w:fldChar w:fldCharType="end"/>
        </w:r>
      </w:hyperlink>
    </w:p>
    <w:p>
      <w:pPr>
        <w:pStyle w:val="TOC2"/>
        <w:tabs>
          <w:tab w:val="right" w:leader="dot" w:pos="8306"/>
        </w:tabs>
      </w:pPr>
      <w:hyperlink w:anchor="_Toc8840" w:history="1">
        <w:r>
          <w:rPr>
            <w:rFonts w:ascii="仿宋" w:eastAsia="仿宋" w:hAnsi="仿宋" w:cs="仿宋" w:hint="eastAsia"/>
            <w:lang w:eastAsia="zh-CN"/>
          </w:rPr>
          <w:t>(七)、清洁生产</w:t>
        </w:r>
        <w:r>
          <w:tab/>
        </w:r>
        <w:r>
          <w:fldChar w:fldCharType="begin"/>
        </w:r>
        <w:r>
          <w:instrText xml:space="preserve"> PAGEREF _Toc8840 \h </w:instrText>
        </w:r>
        <w:r>
          <w:fldChar w:fldCharType="separate"/>
        </w:r>
        <w:r>
          <w:t>30</w:t>
        </w:r>
        <w:r>
          <w:fldChar w:fldCharType="end"/>
        </w:r>
      </w:hyperlink>
    </w:p>
    <w:p>
      <w:pPr>
        <w:pStyle w:val="TOC2"/>
        <w:tabs>
          <w:tab w:val="right" w:leader="dot" w:pos="8306"/>
        </w:tabs>
      </w:pPr>
      <w:hyperlink w:anchor="_Toc15510" w:history="1">
        <w:r>
          <w:rPr>
            <w:rFonts w:ascii="仿宋" w:eastAsia="仿宋" w:hAnsi="仿宋" w:cs="仿宋" w:hint="eastAsia"/>
            <w:lang w:eastAsia="zh-CN"/>
          </w:rPr>
          <w:t>(八)、环境保护综合评价</w:t>
        </w:r>
        <w:r>
          <w:tab/>
        </w:r>
        <w:r>
          <w:fldChar w:fldCharType="begin"/>
        </w:r>
        <w:r>
          <w:instrText xml:space="preserve"> PAGEREF _Toc15510 \h </w:instrText>
        </w:r>
        <w:r>
          <w:fldChar w:fldCharType="separate"/>
        </w:r>
        <w:r>
          <w:t>31</w:t>
        </w:r>
        <w:r>
          <w:fldChar w:fldCharType="end"/>
        </w:r>
      </w:hyperlink>
    </w:p>
    <w:p>
      <w:pPr>
        <w:pStyle w:val="TOC1"/>
        <w:tabs>
          <w:tab w:val="right" w:leader="dot" w:pos="8306"/>
        </w:tabs>
      </w:pPr>
      <w:hyperlink w:anchor="_Toc2029" w:history="1">
        <w:r>
          <w:rPr>
            <w:rFonts w:ascii="仿宋" w:eastAsia="仿宋" w:hAnsi="仿宋" w:cs="仿宋" w:hint="eastAsia"/>
            <w:lang w:eastAsia="zh-CN"/>
          </w:rPr>
          <w:t>八、生产安全保护</w:t>
        </w:r>
        <w:r>
          <w:tab/>
        </w:r>
        <w:r>
          <w:fldChar w:fldCharType="begin"/>
        </w:r>
        <w:r>
          <w:instrText xml:space="preserve"> PAGEREF _Toc2029 \h </w:instrText>
        </w:r>
        <w:r>
          <w:fldChar w:fldCharType="separate"/>
        </w:r>
        <w:r>
          <w:t>33</w:t>
        </w:r>
        <w:r>
          <w:fldChar w:fldCharType="end"/>
        </w:r>
      </w:hyperlink>
    </w:p>
    <w:p>
      <w:pPr>
        <w:pStyle w:val="TOC2"/>
        <w:tabs>
          <w:tab w:val="right" w:leader="dot" w:pos="8306"/>
        </w:tabs>
      </w:pPr>
      <w:hyperlink w:anchor="_Toc22230" w:history="1">
        <w:r>
          <w:rPr>
            <w:rFonts w:ascii="仿宋" w:eastAsia="仿宋" w:hAnsi="仿宋" w:cs="仿宋" w:hint="eastAsia"/>
            <w:lang w:eastAsia="zh-CN"/>
          </w:rPr>
          <w:t>(一)、消防安全</w:t>
        </w:r>
        <w:r>
          <w:tab/>
        </w:r>
        <w:r>
          <w:fldChar w:fldCharType="begin"/>
        </w:r>
        <w:r>
          <w:instrText xml:space="preserve"> PAGEREF _Toc22230 \h </w:instrText>
        </w:r>
        <w:r>
          <w:fldChar w:fldCharType="separate"/>
        </w:r>
        <w:r>
          <w:t>33</w:t>
        </w:r>
        <w:r>
          <w:fldChar w:fldCharType="end"/>
        </w:r>
      </w:hyperlink>
    </w:p>
    <w:p>
      <w:pPr>
        <w:pStyle w:val="TOC2"/>
        <w:tabs>
          <w:tab w:val="right" w:leader="dot" w:pos="8306"/>
        </w:tabs>
      </w:pPr>
      <w:hyperlink w:anchor="_Toc7937" w:history="1">
        <w:r>
          <w:rPr>
            <w:rFonts w:ascii="仿宋" w:eastAsia="仿宋" w:hAnsi="仿宋" w:cs="仿宋" w:hint="eastAsia"/>
            <w:lang w:eastAsia="zh-CN"/>
          </w:rPr>
          <w:t>(二)、防火防爆总图布置措施</w:t>
        </w:r>
        <w:r>
          <w:tab/>
        </w:r>
        <w:r>
          <w:fldChar w:fldCharType="begin"/>
        </w:r>
        <w:r>
          <w:instrText xml:space="preserve"> PAGEREF _Toc7937 \h </w:instrText>
        </w:r>
        <w:r>
          <w:fldChar w:fldCharType="separate"/>
        </w:r>
        <w:r>
          <w:t>34</w:t>
        </w:r>
        <w:r>
          <w:fldChar w:fldCharType="end"/>
        </w:r>
      </w:hyperlink>
    </w:p>
    <w:p>
      <w:pPr>
        <w:pStyle w:val="TOC2"/>
        <w:tabs>
          <w:tab w:val="right" w:leader="dot" w:pos="8306"/>
        </w:tabs>
      </w:pPr>
      <w:hyperlink w:anchor="_Toc4286" w:history="1">
        <w:r>
          <w:rPr>
            <w:rFonts w:ascii="仿宋" w:eastAsia="仿宋" w:hAnsi="仿宋" w:cs="仿宋" w:hint="eastAsia"/>
            <w:lang w:eastAsia="zh-CN"/>
          </w:rPr>
          <w:t>(三)、自然灾害防范措施</w:t>
        </w:r>
        <w:r>
          <w:tab/>
        </w:r>
        <w:r>
          <w:fldChar w:fldCharType="begin"/>
        </w:r>
        <w:r>
          <w:instrText xml:space="preserve"> PAGEREF _Toc4286 \h </w:instrText>
        </w:r>
        <w:r>
          <w:fldChar w:fldCharType="separate"/>
        </w:r>
        <w:r>
          <w:t>35</w:t>
        </w:r>
        <w:r>
          <w:fldChar w:fldCharType="end"/>
        </w:r>
      </w:hyperlink>
    </w:p>
    <w:p>
      <w:pPr>
        <w:pStyle w:val="TOC2"/>
        <w:tabs>
          <w:tab w:val="right" w:leader="dot" w:pos="8306"/>
        </w:tabs>
      </w:pPr>
      <w:hyperlink w:anchor="_Toc25081" w:history="1">
        <w:r>
          <w:rPr>
            <w:rFonts w:ascii="仿宋" w:eastAsia="仿宋" w:hAnsi="仿宋" w:cs="仿宋" w:hint="eastAsia"/>
            <w:lang w:eastAsia="zh-CN"/>
          </w:rPr>
          <w:t>(四)、安全色及安全标志使用要求</w:t>
        </w:r>
        <w:r>
          <w:tab/>
        </w:r>
        <w:r>
          <w:fldChar w:fldCharType="begin"/>
        </w:r>
        <w:r>
          <w:instrText xml:space="preserve"> PAGEREF _Toc25081 \h </w:instrText>
        </w:r>
        <w:r>
          <w:fldChar w:fldCharType="separate"/>
        </w:r>
        <w:r>
          <w:t>36</w:t>
        </w:r>
        <w:r>
          <w:fldChar w:fldCharType="end"/>
        </w:r>
      </w:hyperlink>
    </w:p>
    <w:p>
      <w:pPr>
        <w:pStyle w:val="TOC2"/>
        <w:tabs>
          <w:tab w:val="right" w:leader="dot" w:pos="8306"/>
        </w:tabs>
      </w:pPr>
      <w:hyperlink w:anchor="_Toc11108" w:history="1">
        <w:r>
          <w:rPr>
            <w:rFonts w:ascii="仿宋" w:eastAsia="仿宋" w:hAnsi="仿宋" w:cs="仿宋" w:hint="eastAsia"/>
            <w:lang w:eastAsia="zh-CN"/>
          </w:rPr>
          <w:t>(五)、防尘防毒措施</w:t>
        </w:r>
        <w:r>
          <w:tab/>
        </w:r>
        <w:r>
          <w:fldChar w:fldCharType="begin"/>
        </w:r>
        <w:r>
          <w:instrText xml:space="preserve"> PAGEREF _Toc11108 \h </w:instrText>
        </w:r>
        <w:r>
          <w:fldChar w:fldCharType="separate"/>
        </w:r>
        <w:r>
          <w:t>37</w:t>
        </w:r>
        <w:r>
          <w:fldChar w:fldCharType="end"/>
        </w:r>
      </w:hyperlink>
    </w:p>
    <w:p>
      <w:pPr>
        <w:pStyle w:val="TOC2"/>
        <w:tabs>
          <w:tab w:val="right" w:leader="dot" w:pos="8306"/>
        </w:tabs>
      </w:pPr>
      <w:hyperlink w:anchor="_Toc18046" w:history="1">
        <w:r>
          <w:rPr>
            <w:rFonts w:ascii="仿宋" w:eastAsia="仿宋" w:hAnsi="仿宋" w:cs="仿宋" w:hint="eastAsia"/>
            <w:lang w:eastAsia="zh-CN"/>
          </w:rPr>
          <w:t>(六)、防静电、触电防护及防雷措施</w:t>
        </w:r>
        <w:r>
          <w:tab/>
        </w:r>
        <w:r>
          <w:fldChar w:fldCharType="begin"/>
        </w:r>
        <w:r>
          <w:instrText xml:space="preserve"> PAGEREF _Toc18046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63" w:history="1">
        <w:r>
          <w:rPr>
            <w:rFonts w:ascii="仿宋" w:eastAsia="仿宋" w:hAnsi="仿宋" w:cs="仿宋" w:hint="eastAsia"/>
            <w:lang w:eastAsia="zh-CN"/>
          </w:rPr>
          <w:t>(七)、机械设备安全保障措施</w:t>
        </w:r>
        <w:r>
          <w:tab/>
        </w:r>
        <w:r>
          <w:fldChar w:fldCharType="begin"/>
        </w:r>
        <w:r>
          <w:instrText xml:space="preserve"> PAGEREF _Toc17163 \h </w:instrText>
        </w:r>
        <w:r>
          <w:fldChar w:fldCharType="separate"/>
        </w:r>
        <w:r>
          <w:t>39</w:t>
        </w:r>
        <w:r>
          <w:fldChar w:fldCharType="end"/>
        </w:r>
      </w:hyperlink>
    </w:p>
    <w:p>
      <w:pPr>
        <w:pStyle w:val="TOC1"/>
        <w:tabs>
          <w:tab w:val="right" w:leader="dot" w:pos="8306"/>
        </w:tabs>
      </w:pPr>
      <w:hyperlink w:anchor="_Toc2052" w:history="1">
        <w:r>
          <w:rPr>
            <w:rFonts w:ascii="仿宋" w:eastAsia="仿宋" w:hAnsi="仿宋" w:cs="仿宋" w:hint="eastAsia"/>
            <w:lang w:eastAsia="zh-CN"/>
          </w:rPr>
          <w:t>九、电路保护元器件项目社会影响</w:t>
        </w:r>
        <w:r>
          <w:tab/>
        </w:r>
        <w:r>
          <w:fldChar w:fldCharType="begin"/>
        </w:r>
        <w:r>
          <w:instrText xml:space="preserve"> PAGEREF _Toc2052 \h </w:instrText>
        </w:r>
        <w:r>
          <w:fldChar w:fldCharType="separate"/>
        </w:r>
        <w:r>
          <w:t>41</w:t>
        </w:r>
        <w:r>
          <w:fldChar w:fldCharType="end"/>
        </w:r>
      </w:hyperlink>
    </w:p>
    <w:p>
      <w:pPr>
        <w:pStyle w:val="TOC2"/>
        <w:tabs>
          <w:tab w:val="right" w:leader="dot" w:pos="8306"/>
        </w:tabs>
      </w:pPr>
      <w:hyperlink w:anchor="_Toc23727" w:history="1">
        <w:r>
          <w:rPr>
            <w:rFonts w:ascii="仿宋" w:eastAsia="仿宋" w:hAnsi="仿宋" w:cs="仿宋" w:hint="eastAsia"/>
            <w:lang w:eastAsia="zh-CN"/>
          </w:rPr>
          <w:t>(一)、社会责任与义务</w:t>
        </w:r>
        <w:r>
          <w:tab/>
        </w:r>
        <w:r>
          <w:fldChar w:fldCharType="begin"/>
        </w:r>
        <w:r>
          <w:instrText xml:space="preserve"> PAGEREF _Toc23727 \h </w:instrText>
        </w:r>
        <w:r>
          <w:fldChar w:fldCharType="separate"/>
        </w:r>
        <w:r>
          <w:t>41</w:t>
        </w:r>
        <w:r>
          <w:fldChar w:fldCharType="end"/>
        </w:r>
      </w:hyperlink>
    </w:p>
    <w:p>
      <w:pPr>
        <w:pStyle w:val="TOC2"/>
        <w:tabs>
          <w:tab w:val="right" w:leader="dot" w:pos="8306"/>
        </w:tabs>
      </w:pPr>
      <w:hyperlink w:anchor="_Toc14747" w:history="1">
        <w:r>
          <w:rPr>
            <w:rFonts w:ascii="仿宋" w:eastAsia="仿宋" w:hAnsi="仿宋" w:cs="仿宋" w:hint="eastAsia"/>
            <w:lang w:eastAsia="zh-CN"/>
          </w:rPr>
          <w:t>(二)、社会参与与沟通</w:t>
        </w:r>
        <w:r>
          <w:tab/>
        </w:r>
        <w:r>
          <w:fldChar w:fldCharType="begin"/>
        </w:r>
        <w:r>
          <w:instrText xml:space="preserve"> PAGEREF _Toc14747 \h </w:instrText>
        </w:r>
        <w:r>
          <w:fldChar w:fldCharType="separate"/>
        </w:r>
        <w:r>
          <w:t>42</w:t>
        </w:r>
        <w:r>
          <w:fldChar w:fldCharType="end"/>
        </w:r>
      </w:hyperlink>
    </w:p>
    <w:p>
      <w:pPr>
        <w:pStyle w:val="TOC1"/>
        <w:tabs>
          <w:tab w:val="right" w:leader="dot" w:pos="8306"/>
        </w:tabs>
      </w:pPr>
      <w:hyperlink w:anchor="_Toc250" w:history="1">
        <w:r>
          <w:rPr>
            <w:rFonts w:ascii="仿宋" w:eastAsia="仿宋" w:hAnsi="仿宋" w:cs="仿宋" w:hint="eastAsia"/>
            <w:lang w:eastAsia="zh-CN"/>
          </w:rPr>
          <w:t>十、电路保护元器件项目风险管理</w:t>
        </w:r>
        <w:r>
          <w:tab/>
        </w:r>
        <w:r>
          <w:fldChar w:fldCharType="begin"/>
        </w:r>
        <w:r>
          <w:instrText xml:space="preserve"> PAGEREF _Toc250 \h </w:instrText>
        </w:r>
        <w:r>
          <w:fldChar w:fldCharType="separate"/>
        </w:r>
        <w:r>
          <w:t>43</w:t>
        </w:r>
        <w:r>
          <w:fldChar w:fldCharType="end"/>
        </w:r>
      </w:hyperlink>
    </w:p>
    <w:p>
      <w:pPr>
        <w:pStyle w:val="TOC2"/>
        <w:tabs>
          <w:tab w:val="right" w:leader="dot" w:pos="8306"/>
        </w:tabs>
      </w:pPr>
      <w:hyperlink w:anchor="_Toc933" w:history="1">
        <w:r>
          <w:rPr>
            <w:rFonts w:ascii="仿宋" w:eastAsia="仿宋" w:hAnsi="仿宋" w:cs="仿宋" w:hint="eastAsia"/>
            <w:lang w:eastAsia="zh-CN"/>
          </w:rPr>
          <w:t>(一)、风险识别与评估</w:t>
        </w:r>
        <w:r>
          <w:tab/>
        </w:r>
        <w:r>
          <w:fldChar w:fldCharType="begin"/>
        </w:r>
        <w:r>
          <w:instrText xml:space="preserve"> PAGEREF _Toc933 \h </w:instrText>
        </w:r>
        <w:r>
          <w:fldChar w:fldCharType="separate"/>
        </w:r>
        <w:r>
          <w:t>43</w:t>
        </w:r>
        <w:r>
          <w:fldChar w:fldCharType="end"/>
        </w:r>
      </w:hyperlink>
    </w:p>
    <w:p>
      <w:pPr>
        <w:pStyle w:val="TOC2"/>
        <w:tabs>
          <w:tab w:val="right" w:leader="dot" w:pos="8306"/>
        </w:tabs>
      </w:pPr>
      <w:hyperlink w:anchor="_Toc22462" w:history="1">
        <w:r>
          <w:rPr>
            <w:rFonts w:ascii="仿宋" w:eastAsia="仿宋" w:hAnsi="仿宋" w:cs="仿宋" w:hint="eastAsia"/>
            <w:lang w:eastAsia="zh-CN"/>
          </w:rPr>
          <w:t>(二)、风险应对策略</w:t>
        </w:r>
        <w:r>
          <w:tab/>
        </w:r>
        <w:r>
          <w:fldChar w:fldCharType="begin"/>
        </w:r>
        <w:r>
          <w:instrText xml:space="preserve"> PAGEREF _Toc22462 \h </w:instrText>
        </w:r>
        <w:r>
          <w:fldChar w:fldCharType="separate"/>
        </w:r>
        <w:r>
          <w:t>44</w:t>
        </w:r>
        <w:r>
          <w:fldChar w:fldCharType="end"/>
        </w:r>
      </w:hyperlink>
    </w:p>
    <w:p>
      <w:pPr>
        <w:pStyle w:val="TOC2"/>
        <w:tabs>
          <w:tab w:val="right" w:leader="dot" w:pos="8306"/>
        </w:tabs>
      </w:pPr>
      <w:hyperlink w:anchor="_Toc21458" w:history="1">
        <w:r>
          <w:rPr>
            <w:rFonts w:ascii="仿宋" w:eastAsia="仿宋" w:hAnsi="仿宋" w:cs="仿宋" w:hint="eastAsia"/>
            <w:lang w:eastAsia="zh-CN"/>
          </w:rPr>
          <w:t>(三)、风险监控与控制</w:t>
        </w:r>
        <w:r>
          <w:tab/>
        </w:r>
        <w:r>
          <w:fldChar w:fldCharType="begin"/>
        </w:r>
        <w:r>
          <w:instrText xml:space="preserve"> PAGEREF _Toc21458 \h </w:instrText>
        </w:r>
        <w:r>
          <w:fldChar w:fldCharType="separate"/>
        </w:r>
        <w:r>
          <w:t>46</w:t>
        </w:r>
        <w:r>
          <w:fldChar w:fldCharType="end"/>
        </w:r>
      </w:hyperlink>
    </w:p>
    <w:p>
      <w:pPr>
        <w:pStyle w:val="TOC1"/>
        <w:tabs>
          <w:tab w:val="right" w:leader="dot" w:pos="8306"/>
        </w:tabs>
      </w:pPr>
      <w:hyperlink w:anchor="_Toc4205" w:history="1">
        <w:r>
          <w:rPr>
            <w:rFonts w:ascii="仿宋" w:eastAsia="仿宋" w:hAnsi="仿宋" w:cs="仿宋" w:hint="eastAsia"/>
            <w:lang w:eastAsia="zh-CN"/>
          </w:rPr>
          <w:t>十一、电路保护元器件项目创新与研发</w:t>
        </w:r>
        <w:r>
          <w:tab/>
        </w:r>
        <w:r>
          <w:fldChar w:fldCharType="begin"/>
        </w:r>
        <w:r>
          <w:instrText xml:space="preserve"> PAGEREF _Toc4205 \h </w:instrText>
        </w:r>
        <w:r>
          <w:fldChar w:fldCharType="separate"/>
        </w:r>
        <w:r>
          <w:t>47</w:t>
        </w:r>
        <w:r>
          <w:fldChar w:fldCharType="end"/>
        </w:r>
      </w:hyperlink>
    </w:p>
    <w:p>
      <w:pPr>
        <w:pStyle w:val="TOC2"/>
        <w:tabs>
          <w:tab w:val="right" w:leader="dot" w:pos="8306"/>
        </w:tabs>
      </w:pPr>
      <w:hyperlink w:anchor="_Toc14919" w:history="1">
        <w:r>
          <w:rPr>
            <w:rFonts w:ascii="仿宋" w:eastAsia="仿宋" w:hAnsi="仿宋" w:cs="仿宋" w:hint="eastAsia"/>
            <w:lang w:eastAsia="zh-CN"/>
          </w:rPr>
          <w:t>(一)、创新策略与方向</w:t>
        </w:r>
        <w:r>
          <w:tab/>
        </w:r>
        <w:r>
          <w:fldChar w:fldCharType="begin"/>
        </w:r>
        <w:r>
          <w:instrText xml:space="preserve"> PAGEREF _Toc14919 \h </w:instrText>
        </w:r>
        <w:r>
          <w:fldChar w:fldCharType="separate"/>
        </w:r>
        <w:r>
          <w:t>47</w:t>
        </w:r>
        <w:r>
          <w:fldChar w:fldCharType="end"/>
        </w:r>
      </w:hyperlink>
    </w:p>
    <w:p>
      <w:pPr>
        <w:pStyle w:val="TOC2"/>
        <w:tabs>
          <w:tab w:val="right" w:leader="dot" w:pos="8306"/>
        </w:tabs>
      </w:pPr>
      <w:hyperlink w:anchor="_Toc1831" w:history="1">
        <w:r>
          <w:rPr>
            <w:rFonts w:ascii="仿宋" w:eastAsia="仿宋" w:hAnsi="仿宋" w:cs="仿宋" w:hint="eastAsia"/>
            <w:lang w:eastAsia="zh-CN"/>
          </w:rPr>
          <w:t>(二)、研发规划与投入</w:t>
        </w:r>
        <w:r>
          <w:tab/>
        </w:r>
        <w:r>
          <w:fldChar w:fldCharType="begin"/>
        </w:r>
        <w:r>
          <w:instrText xml:space="preserve"> PAGEREF _Toc1831 \h </w:instrText>
        </w:r>
        <w:r>
          <w:fldChar w:fldCharType="separate"/>
        </w:r>
        <w:r>
          <w:t>48</w:t>
        </w:r>
        <w:r>
          <w:fldChar w:fldCharType="end"/>
        </w:r>
      </w:hyperlink>
    </w:p>
    <w:p>
      <w:pPr>
        <w:pStyle w:val="TOC1"/>
        <w:tabs>
          <w:tab w:val="right" w:leader="dot" w:pos="8306"/>
        </w:tabs>
      </w:pPr>
      <w:hyperlink w:anchor="_Toc17646" w:history="1">
        <w:r>
          <w:rPr>
            <w:rFonts w:ascii="仿宋" w:eastAsia="仿宋" w:hAnsi="仿宋" w:cs="仿宋" w:hint="eastAsia"/>
            <w:lang w:eastAsia="zh-CN"/>
          </w:rPr>
          <w:t>十二、电路保护元器件项目经营效益</w:t>
        </w:r>
        <w:r>
          <w:tab/>
        </w:r>
        <w:r>
          <w:fldChar w:fldCharType="begin"/>
        </w:r>
        <w:r>
          <w:instrText xml:space="preserve"> PAGEREF _Toc17646 \h </w:instrText>
        </w:r>
        <w:r>
          <w:fldChar w:fldCharType="separate"/>
        </w:r>
        <w:r>
          <w:t>50</w:t>
        </w:r>
        <w:r>
          <w:fldChar w:fldCharType="end"/>
        </w:r>
      </w:hyperlink>
    </w:p>
    <w:p>
      <w:pPr>
        <w:pStyle w:val="TOC2"/>
        <w:tabs>
          <w:tab w:val="right" w:leader="dot" w:pos="8306"/>
        </w:tabs>
      </w:pPr>
      <w:hyperlink w:anchor="_Toc21329" w:history="1">
        <w:r>
          <w:rPr>
            <w:rFonts w:ascii="仿宋" w:eastAsia="仿宋" w:hAnsi="仿宋" w:cs="仿宋" w:hint="eastAsia"/>
            <w:lang w:eastAsia="zh-CN"/>
          </w:rPr>
          <w:t>(一)、经济评价财务测算</w:t>
        </w:r>
        <w:r>
          <w:tab/>
        </w:r>
        <w:r>
          <w:fldChar w:fldCharType="begin"/>
        </w:r>
        <w:r>
          <w:instrText xml:space="preserve"> PAGEREF _Toc21329 \h </w:instrText>
        </w:r>
        <w:r>
          <w:fldChar w:fldCharType="separate"/>
        </w:r>
        <w:r>
          <w:t>50</w:t>
        </w:r>
        <w:r>
          <w:fldChar w:fldCharType="end"/>
        </w:r>
      </w:hyperlink>
    </w:p>
    <w:p>
      <w:pPr>
        <w:pStyle w:val="TOC2"/>
        <w:tabs>
          <w:tab w:val="right" w:leader="dot" w:pos="8306"/>
        </w:tabs>
      </w:pPr>
      <w:hyperlink w:anchor="_Toc29236" w:history="1">
        <w:r>
          <w:rPr>
            <w:rFonts w:ascii="仿宋" w:eastAsia="仿宋" w:hAnsi="仿宋" w:cs="仿宋" w:hint="eastAsia"/>
            <w:lang w:eastAsia="zh-CN"/>
          </w:rPr>
          <w:t>(二)、电路保护元器件项目盈利能力分析</w:t>
        </w:r>
        <w:r>
          <w:tab/>
        </w:r>
        <w:r>
          <w:fldChar w:fldCharType="begin"/>
        </w:r>
        <w:r>
          <w:instrText xml:space="preserve"> PAGEREF _Toc29236 \h </w:instrText>
        </w:r>
        <w:r>
          <w:fldChar w:fldCharType="separate"/>
        </w:r>
        <w:r>
          <w:t>51</w:t>
        </w:r>
        <w:r>
          <w:fldChar w:fldCharType="end"/>
        </w:r>
      </w:hyperlink>
    </w:p>
    <w:p>
      <w:pPr>
        <w:pStyle w:val="TOC1"/>
        <w:tabs>
          <w:tab w:val="right" w:leader="dot" w:pos="8306"/>
        </w:tabs>
      </w:pPr>
      <w:hyperlink w:anchor="_Toc5077" w:history="1">
        <w:r>
          <w:rPr>
            <w:rFonts w:ascii="仿宋" w:eastAsia="仿宋" w:hAnsi="仿宋" w:cs="仿宋" w:hint="eastAsia"/>
            <w:lang w:eastAsia="zh-CN"/>
          </w:rPr>
          <w:t>十三、营销与推广策略</w:t>
        </w:r>
        <w:r>
          <w:tab/>
        </w:r>
        <w:r>
          <w:fldChar w:fldCharType="begin"/>
        </w:r>
        <w:r>
          <w:instrText xml:space="preserve"> PAGEREF _Toc5077 \h </w:instrText>
        </w:r>
        <w:r>
          <w:fldChar w:fldCharType="separate"/>
        </w:r>
        <w:r>
          <w:t>52</w:t>
        </w:r>
        <w:r>
          <w:fldChar w:fldCharType="end"/>
        </w:r>
      </w:hyperlink>
    </w:p>
    <w:p>
      <w:pPr>
        <w:pStyle w:val="TOC2"/>
        <w:tabs>
          <w:tab w:val="right" w:leader="dot" w:pos="8306"/>
        </w:tabs>
      </w:pPr>
      <w:hyperlink w:anchor="_Toc24258" w:history="1">
        <w:r>
          <w:rPr>
            <w:rFonts w:ascii="仿宋" w:eastAsia="仿宋" w:hAnsi="仿宋" w:cs="仿宋" w:hint="eastAsia"/>
            <w:lang w:eastAsia="zh-CN"/>
          </w:rPr>
          <w:t>(一)、产品/服务定位与特点</w:t>
        </w:r>
        <w:r>
          <w:tab/>
        </w:r>
        <w:r>
          <w:fldChar w:fldCharType="begin"/>
        </w:r>
        <w:r>
          <w:instrText xml:space="preserve"> PAGEREF _Toc24258 \h </w:instrText>
        </w:r>
        <w:r>
          <w:fldChar w:fldCharType="separate"/>
        </w:r>
        <w:r>
          <w:t>52</w:t>
        </w:r>
        <w:r>
          <w:fldChar w:fldCharType="end"/>
        </w:r>
      </w:hyperlink>
    </w:p>
    <w:p>
      <w:pPr>
        <w:pStyle w:val="TOC2"/>
        <w:tabs>
          <w:tab w:val="right" w:leader="dot" w:pos="8306"/>
        </w:tabs>
      </w:pPr>
      <w:hyperlink w:anchor="_Toc11902" w:history="1">
        <w:r>
          <w:rPr>
            <w:rFonts w:ascii="仿宋" w:eastAsia="仿宋" w:hAnsi="仿宋" w:cs="仿宋" w:hint="eastAsia"/>
            <w:lang w:eastAsia="zh-CN"/>
          </w:rPr>
          <w:t>(二)、市场定位与竞争分析</w:t>
        </w:r>
        <w:r>
          <w:tab/>
        </w:r>
        <w:r>
          <w:fldChar w:fldCharType="begin"/>
        </w:r>
        <w:r>
          <w:instrText xml:space="preserve"> PAGEREF _Toc11902 \h </w:instrText>
        </w:r>
        <w:r>
          <w:fldChar w:fldCharType="separate"/>
        </w:r>
        <w:r>
          <w:t>53</w:t>
        </w:r>
        <w:r>
          <w:fldChar w:fldCharType="end"/>
        </w:r>
      </w:hyperlink>
    </w:p>
    <w:p>
      <w:pPr>
        <w:pStyle w:val="TOC2"/>
        <w:tabs>
          <w:tab w:val="right" w:leader="dot" w:pos="8306"/>
        </w:tabs>
      </w:pPr>
      <w:hyperlink w:anchor="_Toc11763" w:history="1">
        <w:r>
          <w:rPr>
            <w:rFonts w:ascii="仿宋" w:eastAsia="仿宋" w:hAnsi="仿宋" w:cs="仿宋" w:hint="eastAsia"/>
            <w:lang w:eastAsia="zh-CN"/>
          </w:rPr>
          <w:t>(三)、营销渠道与策略</w:t>
        </w:r>
        <w:r>
          <w:tab/>
        </w:r>
        <w:r>
          <w:fldChar w:fldCharType="begin"/>
        </w:r>
        <w:r>
          <w:instrText xml:space="preserve"> PAGEREF _Toc11763 \h </w:instrText>
        </w:r>
        <w:r>
          <w:fldChar w:fldCharType="separate"/>
        </w:r>
        <w:r>
          <w:t>55</w:t>
        </w:r>
        <w:r>
          <w:fldChar w:fldCharType="end"/>
        </w:r>
      </w:hyperlink>
    </w:p>
    <w:p>
      <w:pPr>
        <w:pStyle w:val="TOC2"/>
        <w:tabs>
          <w:tab w:val="right" w:leader="dot" w:pos="8306"/>
        </w:tabs>
      </w:pPr>
      <w:hyperlink w:anchor="_Toc8968" w:history="1">
        <w:r>
          <w:rPr>
            <w:rFonts w:ascii="仿宋" w:eastAsia="仿宋" w:hAnsi="仿宋" w:cs="仿宋" w:hint="eastAsia"/>
            <w:lang w:eastAsia="zh-CN"/>
          </w:rPr>
          <w:t>(四)、推广与宣传活动</w:t>
        </w:r>
        <w:r>
          <w:tab/>
        </w:r>
        <w:r>
          <w:fldChar w:fldCharType="begin"/>
        </w:r>
        <w:r>
          <w:instrText xml:space="preserve"> PAGEREF _Toc8968 \h </w:instrText>
        </w:r>
        <w:r>
          <w:fldChar w:fldCharType="separate"/>
        </w:r>
        <w:r>
          <w:t>56</w:t>
        </w:r>
        <w:r>
          <w:fldChar w:fldCharType="end"/>
        </w:r>
      </w:hyperlink>
    </w:p>
    <w:p>
      <w:pPr>
        <w:pStyle w:val="TOC1"/>
        <w:tabs>
          <w:tab w:val="right" w:leader="dot" w:pos="8306"/>
        </w:tabs>
      </w:pPr>
      <w:hyperlink w:anchor="_Toc27418" w:history="1">
        <w:r>
          <w:rPr>
            <w:rFonts w:ascii="仿宋" w:eastAsia="仿宋" w:hAnsi="仿宋" w:cs="仿宋" w:hint="eastAsia"/>
            <w:lang w:eastAsia="zh-CN"/>
          </w:rPr>
          <w:t>十四、电路保护元器件项目实施保障措施</w:t>
        </w:r>
        <w:r>
          <w:tab/>
        </w:r>
        <w:r>
          <w:fldChar w:fldCharType="begin"/>
        </w:r>
        <w:r>
          <w:instrText xml:space="preserve"> PAGEREF _Toc27418 \h </w:instrText>
        </w:r>
        <w:r>
          <w:fldChar w:fldCharType="separate"/>
        </w:r>
        <w:r>
          <w:t>61</w:t>
        </w:r>
        <w:r>
          <w:fldChar w:fldCharType="end"/>
        </w:r>
      </w:hyperlink>
    </w:p>
    <w:p>
      <w:pPr>
        <w:pStyle w:val="TOC2"/>
        <w:tabs>
          <w:tab w:val="right" w:leader="dot" w:pos="8306"/>
        </w:tabs>
      </w:pPr>
      <w:hyperlink w:anchor="_Toc22494" w:history="1">
        <w:r>
          <w:rPr>
            <w:rFonts w:ascii="仿宋" w:eastAsia="仿宋" w:hAnsi="仿宋" w:cs="仿宋" w:hint="eastAsia"/>
            <w:lang w:eastAsia="zh-CN"/>
          </w:rPr>
          <w:t>(一)、电路保护元器件项目实施保障机制</w:t>
        </w:r>
        <w:r>
          <w:tab/>
        </w:r>
        <w:r>
          <w:fldChar w:fldCharType="begin"/>
        </w:r>
        <w:r>
          <w:instrText xml:space="preserve"> PAGEREF _Toc22494 \h </w:instrText>
        </w:r>
        <w:r>
          <w:fldChar w:fldCharType="separate"/>
        </w:r>
        <w:r>
          <w:t>61</w:t>
        </w:r>
        <w:r>
          <w:fldChar w:fldCharType="end"/>
        </w:r>
      </w:hyperlink>
    </w:p>
    <w:p>
      <w:pPr>
        <w:pStyle w:val="TOC2"/>
        <w:tabs>
          <w:tab w:val="right" w:leader="dot" w:pos="8306"/>
        </w:tabs>
      </w:pPr>
      <w:hyperlink w:anchor="_Toc20948" w:history="1">
        <w:r>
          <w:rPr>
            <w:rFonts w:ascii="仿宋" w:eastAsia="仿宋" w:hAnsi="仿宋" w:cs="仿宋" w:hint="eastAsia"/>
            <w:lang w:eastAsia="zh-CN"/>
          </w:rPr>
          <w:t>(二)、电路保护元器件项目法律合规要求</w:t>
        </w:r>
        <w:r>
          <w:tab/>
        </w:r>
        <w:r>
          <w:fldChar w:fldCharType="begin"/>
        </w:r>
        <w:r>
          <w:instrText xml:space="preserve"> PAGEREF _Toc20948 \h </w:instrText>
        </w:r>
        <w:r>
          <w:fldChar w:fldCharType="separate"/>
        </w:r>
        <w:r>
          <w:t>65</w:t>
        </w:r>
        <w:r>
          <w:fldChar w:fldCharType="end"/>
        </w:r>
      </w:hyperlink>
    </w:p>
    <w:p>
      <w:pPr>
        <w:pStyle w:val="TOC2"/>
        <w:tabs>
          <w:tab w:val="right" w:leader="dot" w:pos="8306"/>
        </w:tabs>
      </w:pPr>
      <w:hyperlink w:anchor="_Toc13725" w:history="1">
        <w:r>
          <w:rPr>
            <w:rFonts w:ascii="仿宋" w:eastAsia="仿宋" w:hAnsi="仿宋" w:cs="仿宋" w:hint="eastAsia"/>
            <w:lang w:eastAsia="zh-CN"/>
          </w:rPr>
          <w:t>(三)、电路保护元器件项目合同管理与法律事务</w:t>
        </w:r>
        <w:r>
          <w:tab/>
        </w:r>
        <w:r>
          <w:fldChar w:fldCharType="begin"/>
        </w:r>
        <w:r>
          <w:instrText xml:space="preserve"> PAGEREF _Toc13725 \h </w:instrText>
        </w:r>
        <w:r>
          <w:fldChar w:fldCharType="separate"/>
        </w:r>
        <w:r>
          <w:t>69</w:t>
        </w:r>
        <w:r>
          <w:fldChar w:fldCharType="end"/>
        </w:r>
      </w:hyperlink>
    </w:p>
    <w:p>
      <w:pPr>
        <w:pStyle w:val="TOC2"/>
        <w:tabs>
          <w:tab w:val="right" w:leader="dot" w:pos="8306"/>
        </w:tabs>
      </w:pPr>
      <w:hyperlink w:anchor="_Toc7666" w:history="1">
        <w:r>
          <w:rPr>
            <w:rFonts w:ascii="仿宋" w:eastAsia="仿宋" w:hAnsi="仿宋" w:cs="仿宋" w:hint="eastAsia"/>
            <w:lang w:eastAsia="zh-CN"/>
          </w:rPr>
          <w:t>(四)、电路保护元器件项目知识产权保护策略</w:t>
        </w:r>
        <w:r>
          <w:tab/>
        </w:r>
        <w:r>
          <w:fldChar w:fldCharType="begin"/>
        </w:r>
        <w:r>
          <w:instrText xml:space="preserve"> PAGEREF _Toc7666 \h </w:instrText>
        </w:r>
        <w:r>
          <w:fldChar w:fldCharType="separate"/>
        </w:r>
        <w:r>
          <w:t>76</w:t>
        </w:r>
        <w:r>
          <w:fldChar w:fldCharType="end"/>
        </w:r>
      </w:hyperlink>
    </w:p>
    <w:p>
      <w:pPr>
        <w:pStyle w:val="TOC1"/>
        <w:tabs>
          <w:tab w:val="right" w:leader="dot" w:pos="8306"/>
        </w:tabs>
      </w:pPr>
      <w:hyperlink w:anchor="_Toc20434" w:history="1">
        <w:r>
          <w:rPr>
            <w:rFonts w:ascii="仿宋" w:eastAsia="仿宋" w:hAnsi="仿宋" w:cs="仿宋" w:hint="eastAsia"/>
            <w:lang w:eastAsia="zh-CN"/>
          </w:rPr>
          <w:t>十五、电路保护元器件项目治理与监督</w:t>
        </w:r>
        <w:r>
          <w:tab/>
        </w:r>
        <w:r>
          <w:fldChar w:fldCharType="begin"/>
        </w:r>
        <w:r>
          <w:instrText xml:space="preserve"> PAGEREF _Toc20434 \h </w:instrText>
        </w:r>
        <w:r>
          <w:fldChar w:fldCharType="separate"/>
        </w:r>
        <w:r>
          <w:t>78</w:t>
        </w:r>
        <w:r>
          <w:fldChar w:fldCharType="end"/>
        </w:r>
      </w:hyperlink>
    </w:p>
    <w:p>
      <w:pPr>
        <w:pStyle w:val="TOC2"/>
        <w:tabs>
          <w:tab w:val="right" w:leader="dot" w:pos="8306"/>
        </w:tabs>
      </w:pPr>
      <w:hyperlink w:anchor="_Toc18377" w:history="1">
        <w:r>
          <w:rPr>
            <w:rFonts w:ascii="仿宋" w:eastAsia="仿宋" w:hAnsi="仿宋" w:cs="仿宋" w:hint="eastAsia"/>
            <w:lang w:eastAsia="zh-CN"/>
          </w:rPr>
          <w:t>(一)、电路保护元器件项目治理结构</w:t>
        </w:r>
        <w:r>
          <w:tab/>
        </w:r>
        <w:r>
          <w:fldChar w:fldCharType="begin"/>
        </w:r>
        <w:r>
          <w:instrText xml:space="preserve"> PAGEREF _Toc18377 \h </w:instrText>
        </w:r>
        <w:r>
          <w:fldChar w:fldCharType="separate"/>
        </w:r>
        <w:r>
          <w:t>78</w:t>
        </w:r>
        <w:r>
          <w:fldChar w:fldCharType="end"/>
        </w:r>
      </w:hyperlink>
    </w:p>
    <w:p>
      <w:pPr>
        <w:pStyle w:val="TOC2"/>
        <w:tabs>
          <w:tab w:val="right" w:leader="dot" w:pos="8306"/>
        </w:tabs>
      </w:pPr>
      <w:hyperlink w:anchor="_Toc3216" w:history="1">
        <w:r>
          <w:rPr>
            <w:rFonts w:ascii="仿宋" w:eastAsia="仿宋" w:hAnsi="仿宋" w:cs="仿宋" w:hint="eastAsia"/>
            <w:lang w:eastAsia="zh-CN"/>
          </w:rPr>
          <w:t>(二)、监督与审计</w:t>
        </w:r>
        <w:r>
          <w:tab/>
        </w:r>
        <w:r>
          <w:fldChar w:fldCharType="begin"/>
        </w:r>
        <w:r>
          <w:instrText xml:space="preserve"> PAGEREF _Toc3216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58"/>
      <w:r>
        <w:rPr>
          <w:rFonts w:ascii="仿宋" w:eastAsia="仿宋" w:hAnsi="仿宋" w:cs="仿宋" w:hint="eastAsia"/>
          <w:sz w:val="28"/>
          <w:lang w:eastAsia="zh-CN"/>
        </w:rPr>
        <w:t>一、电路保护元器件项目选址可行性分析</w:t>
      </w:r>
      <w:bookmarkEnd w:id="2"/>
    </w:p>
    <w:p>
      <w:pPr>
        <w:pStyle w:val="Heading2"/>
        <w:rPr>
          <w:rFonts w:ascii="仿宋" w:eastAsia="仿宋" w:hAnsi="仿宋" w:cs="仿宋" w:hint="eastAsia"/>
          <w:lang w:eastAsia="zh-CN"/>
        </w:rPr>
      </w:pPr>
      <w:bookmarkStart w:id="3" w:name="_Toc20895"/>
      <w:r>
        <w:rPr>
          <w:rFonts w:ascii="仿宋" w:eastAsia="仿宋" w:hAnsi="仿宋" w:cs="仿宋" w:hint="eastAsia"/>
          <w:lang w:eastAsia="zh-CN"/>
        </w:rPr>
        <w:t>(一)、电路保护元器件项目选址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该电路保护元器件项目选址位于XX省XX市XX区XXX街道</w:t>
      </w:r>
    </w:p>
    <w:p>
      <w:pPr>
        <w:pStyle w:val="Heading2"/>
        <w:ind w:firstLine="560" w:firstLineChars="200"/>
        <w:rPr>
          <w:rFonts w:ascii="仿宋" w:eastAsia="仿宋" w:hAnsi="仿宋" w:cs="仿宋" w:hint="eastAsia"/>
          <w:sz w:val="28"/>
          <w:lang w:eastAsia="zh-CN"/>
        </w:rPr>
      </w:pPr>
      <w:bookmarkStart w:id="4" w:name="_Toc201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电路保护元器件项目的征地面积将根据电路保护元器件项目的实际规模和需求进行精确规划。具体面积XXX平方米，旨在确保电路保护元器件项目不仅能够满足当前的发展需求，还能够预留空间以适应未来的扩展。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净用地面积是在征地面积基础上去除不可利用面积后的实际可开发用地。具体面积XXX平方米，考虑到环保、交通、安全等多方面因素，以确保电路保护元器件项目在整体利用效率上达到最优。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电路保护元器件项目计划建设的建筑总规模具体面积XXX平方米。这一规模的确定综合考虑了电路保护元器件项目的性质、规模，以及城市规划的相关要求，确保建筑布局与周边环境协调一致。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绿地率是电路保护元器件项目用地中被规划为绿地的比例。具体面积XXX平方米，旨在通过合理规划绿地，改善电路保护元器件项目周边环境，提升居民生活质量，并符合城市整体绿化规划。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容积率是用地上可以建设的建筑总体积与用地面积之比。具体面积XXX，通过合理的容积率规划，确保电路保护元器件项目建筑规模与周边环境和谐共生。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路保护元器件项目选址与当地城市规划相一致，具体面积XXX平方米。通过与城市规划部门深入沟通，确保电路保护元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路保护元器件项目选址符合当地产业政策，具体面积XXX平方米。这包括电路保护元器件项目对当地经济的促进作用，以及对相关产业的带动效应，确保电路保护元器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用地总体要求必须符合环保和可持续发展的原则，具体面积XXX平方米。通过采用绿色建筑设计、节能减排等措施，确保电路保护元器件项目在建设和运营过程中对环境的影响最小化，达到可持续发展的要求。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确保电路保护元器件项目选址具备必要的公共设施配套，具体面积XXX平方米。这包括交通便利性、教育、医疗等基础设施，以提高居民生活品质，使得电路保护元器件项目选址更具吸引力。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考虑用地总体要求对当地社会稳定性的影响，具体面积XXX平方米。通过深入了解当地社区反馈，确保电路保护元器件项目的选址和建设过程对当地社会和谐稳定产生积极作用。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路保护元器件项目选址不仅符合法规和规划，还在实际操作中具有可行性。这一全面规划将为电路保护元器件项目的成功实施提供坚实的基础，确保电路保护元器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2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路保护元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路保护元器件项目的设备规划和空间设计中，我们将采取灵活设备布局的措施。设备布局将根据实际需求进行灵活设计，避免不必要的浪费。通过合理规划设备摆放位置，我们将提高设备的利用率，减少设备间距，以确保电路保护元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路保护元器件项目内部引入共享设施的概念，例如共享会议室、办公区等。通过这种方式，我们可以减少对资源的重复建设，提高资源共享效率，从而减小电路保护元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2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路保护元器件项目的总图布置中，我们将不同功能区域进行明确的规划，以最大程度满足电路保护元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9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路保护元器件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路保护元器件项目对环境的影响是综合评价的重要因素之一。我们将详细考虑选址周边的自然环境、生态保护区、水源地等情况，确保电路保护元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对选址的评价还需充分考虑当地政府的产业政策和法规。我们将详细了解电路保护元器件项目所在地的相关政策，确保电路保护元器件项目的规划和运营与当地法规相符，降低不必要的法律风险。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考虑到社会稳定性对企业运营的重要性，我们将评估选址地区的社会安全情况、劳工关系、社区反馈等方面，以确保电路保护元器件项目的建设和运营不会受到社会稳定性的负面影响。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最后，我们将综合考虑用地成本，包括土地购置费用、土地开发成本等。通过对用地成本的详细评估，我们能够做出更为精确的经济效益分析，为电路保护元器件项目的投资决策提供有力支持。</w:t>
      </w:r>
    </w:p>
    <w:p>
      <w:pPr>
        <w:pStyle w:val="Heading1"/>
        <w:ind w:firstLine="560" w:firstLineChars="200"/>
        <w:rPr>
          <w:rFonts w:ascii="仿宋" w:eastAsia="仿宋" w:hAnsi="仿宋" w:cs="仿宋" w:hint="eastAsia"/>
          <w:sz w:val="28"/>
          <w:lang w:eastAsia="zh-CN"/>
        </w:rPr>
      </w:pPr>
      <w:bookmarkStart w:id="8" w:name="_Toc151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23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路保护元器件项目的技术管理特点体现在其创新导向。通过引入最先进的技术趋势和解决方案，电路保护元器件项目致力于提升科技含量、提高质量和效率水平。这意味着我们将采用最新的工具和方法，确保电路保护元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路保护元器件项目技术管理的显著特征。通过整合不同领域的技术资源，我们实现了跨学科的协同工作。这有助于优化技术架构，提高整体效能。此外，整合性策略还促进了不同技术团队之间的紧密沟通和高效合作，确保电路保护元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路保护元器件项目所采用的技术。通过不断优化技术方案，电路保护元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路保护元器件项目团队将在电路保护元器件项目初期识别可能的技术风险，并采取相应的预防和应对措施。通过建立健全的风险评估机制，电路保护元器件项目能够在实施过程中及时发现并解决潜在的技术问题，保障电路保护元器件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电路保护元器件项目中，技术将成为电路保护元器件项目成功的有力支持。这一深度剖析揭示了技术管理在电路保护元器件项目实施中的关键作用，为电路保护元器件项目的技术基础奠定了坚实的基础。</w:t>
      </w:r>
    </w:p>
    <w:p>
      <w:pPr>
        <w:pStyle w:val="Heading2"/>
        <w:ind w:firstLine="560" w:firstLineChars="200"/>
        <w:rPr>
          <w:rFonts w:ascii="仿宋" w:eastAsia="仿宋" w:hAnsi="仿宋" w:cs="仿宋" w:hint="eastAsia"/>
          <w:sz w:val="28"/>
          <w:lang w:eastAsia="zh-CN"/>
        </w:rPr>
      </w:pPr>
      <w:bookmarkStart w:id="10" w:name="_Toc29478"/>
      <w:r>
        <w:rPr>
          <w:rFonts w:ascii="仿宋" w:eastAsia="仿宋" w:hAnsi="仿宋" w:cs="仿宋" w:hint="eastAsia"/>
          <w:sz w:val="28"/>
          <w:lang w:eastAsia="zh-CN"/>
        </w:rPr>
        <w:t>(二)、电路保护元器件项目工艺技术设计方案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路保护元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路保护元器件项目将严格按照相关行业规范要求进行组织。通过有效控制产品质量，电路保护元器件项目将致力于为顾客提供优质的电路保护元器件项目产品和良好的服务。这体现了电路保护元器件项目对于生产活动合规性和质量标准的高度重视，为电路保护元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路保护元器件项目注重生态效益和清洁生产原则。电路保护元器件项目建设将紧密结合地方特色经济发展，与社会经济发展规划和区域环境保护规划方案相协调一致。通过与当地区域自然生态系统的结合，电路保护元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路保护元器件项目产品具有多样化的客户需求和个性化的特点。因此，电路保护元器件项目产品规格品种多样，且单批生产数量较小。为满足这一特点，电路保护元器件项目承办单位将建设先进的柔性制造生产线。通过广泛应用柔性制造技术，电路保护元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路保护元器件项目采用的技术具有较高的技术含量和自动化水平，处于国内先进水平。这一技术选用不仅体现了对生产效率、质量和环境友好性的高标准要求，同时为电路保护元器件项目的可持续发展奠定了坚实的基础。</w:t>
      </w:r>
    </w:p>
    <w:p>
      <w:pPr>
        <w:pStyle w:val="Heading2"/>
        <w:ind w:firstLine="560" w:firstLineChars="200"/>
        <w:rPr>
          <w:rFonts w:ascii="仿宋" w:eastAsia="仿宋" w:hAnsi="仿宋" w:cs="仿宋" w:hint="eastAsia"/>
          <w:sz w:val="28"/>
          <w:lang w:eastAsia="zh-CN"/>
        </w:rPr>
      </w:pPr>
      <w:bookmarkStart w:id="11" w:name="_Toc1806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为确保电路保护元器件项目的高效生产和技术实施，我们制定了一套精心设计的设备选型方案，以满足电路保护元器件项目生产、质量和环保的要求。该方案的主要特点如下：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路保护元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针对电路保护元器件项目产品的多样性和小批量生产的特点，我们将建设柔性制造生产线。通过在设备选型中考虑柔性制造技术，可以灵活应对不同产品规格和生产需求，实现生产线的高度灵活性和适应性。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711"/>
      <w:r>
        <w:rPr>
          <w:rFonts w:ascii="仿宋" w:eastAsia="仿宋" w:hAnsi="仿宋" w:cs="仿宋" w:hint="eastAsia"/>
          <w:sz w:val="28"/>
          <w:lang w:eastAsia="zh-CN"/>
        </w:rPr>
        <w:t>三、电路保护元器件项目可持续发展</w:t>
      </w:r>
      <w:bookmarkEnd w:id="12"/>
    </w:p>
    <w:p>
      <w:pPr>
        <w:pStyle w:val="Heading2"/>
        <w:rPr>
          <w:rFonts w:ascii="仿宋" w:eastAsia="仿宋" w:hAnsi="仿宋" w:cs="仿宋" w:hint="eastAsia"/>
          <w:lang w:eastAsia="zh-CN"/>
        </w:rPr>
      </w:pPr>
      <w:bookmarkStart w:id="13" w:name="_Toc1083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路保护元器件项目中，电路保护元器件项目团队着眼于未来，明确了可持续发展的战略方向。制定的具体可持续发展目标包括降低资源使用、采用环保技术、最大化社会效益等。这一步骤不仅有助于电路保护元器件项目在环保和社会责任方面达到最高标准，也为未来提供了明确的指引，确保电路保护元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可持续实践的融入电路保护元器件项目管理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路保护元器件项目管理周期。从电路保护元器件项目规划开始，电路保护元器件项目团队就考虑了环境和社会的因素。在执行阶段，电路保护元器件项目团队积极推动绿色技术的应用，优化资源利用。此外，关注员工的社会责任，通过培训和沟通活动提高员工对可持续发展的认知，使他们能够在日常工作中践行可持续实践。这些举措不仅为电路保护元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825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扎根于电路保护元器件项目的可持续发展理念，我们深信环保与社会责任是电路保护元器件项目成功的关键支柱。在电路保护元器件项目的每一步，我们都致力于通过创新和实践，履行对环境和社会的坚定责任。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路保护元器件项目团队通过引入先进的环保技术、建立高效的废物处理系统以及推动能源节约措施，积极履行环保责任。定期的环保监测和评估确保电路保护元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路保护元器件项目不仅致力于自身可持续发展，还注重对社会的回馈。通过支持社区电路保护元器件项目、参与慈善事业、提供培训机会等方式，电路保护元器件项目积极履行社会责任。与当地社区建立积极互动，关注员工的工作与生活平衡，以及员工的身心健康，是电路保护元器件项目在社会责任层面的关键举措。这样的实践不仅增强了电路保护元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107"/>
      <w:r>
        <w:rPr>
          <w:rFonts w:ascii="仿宋" w:eastAsia="仿宋" w:hAnsi="仿宋" w:cs="仿宋" w:hint="eastAsia"/>
          <w:sz w:val="28"/>
          <w:lang w:eastAsia="zh-CN"/>
        </w:rPr>
        <w:t>四、电路保护元器件项目土建工程</w:t>
      </w:r>
      <w:bookmarkEnd w:id="15"/>
    </w:p>
    <w:p>
      <w:pPr>
        <w:pStyle w:val="Heading2"/>
        <w:rPr>
          <w:rFonts w:ascii="仿宋" w:eastAsia="仿宋" w:hAnsi="仿宋" w:cs="仿宋" w:hint="eastAsia"/>
          <w:lang w:eastAsia="zh-CN"/>
        </w:rPr>
      </w:pPr>
      <w:bookmarkStart w:id="16" w:name="_Toc1696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在电路保护元器件项目的建筑工程设计中，我们将秉承一系列重要的设计原则，以确保电路保护元器件项目建筑在功能、美观、可持续性等方面达到最佳效果。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首要原则是确保建筑的功能性得到最大化的发挥。我们将充分理解电路保护元器件项目的实际需求，合理布局各个功能区域，保证建筑在满足业务需求的同时，提供高效的工作环境。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在建筑设计中，我们将综合考虑建设和运营成本。通过精细的经济效益分析，确保设计方案在高效利用资源的同时，对电路保护元器件项目的长期盈利能力有积极的贡献。</w:t>
      </w:r>
    </w:p>
    <w:p>
      <w:pPr>
        <w:pStyle w:val="Heading2"/>
        <w:ind w:firstLine="560" w:firstLineChars="200"/>
        <w:rPr>
          <w:rFonts w:ascii="仿宋" w:eastAsia="仿宋" w:hAnsi="仿宋" w:cs="仿宋" w:hint="eastAsia"/>
          <w:sz w:val="28"/>
          <w:lang w:eastAsia="zh-CN"/>
        </w:rPr>
      </w:pPr>
      <w:bookmarkStart w:id="17" w:name="_Toc2115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路保护元器件项目的土建工程设计中，我们将精准设定设计年限，结合电路保护元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路保护元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8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https://d.book118.com/627163051126006024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电路保护元器件项目计划设计方案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40B11"/>
    <w:rsid w:val="33B40B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63051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2023-12-30T11:17:00Z</dcterms:created>
  <dcterms:modified xsi:type="dcterms:W3CDTF">2023-12-30T11:17:23Z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4F05DEC44E3641BF8AE9C6CE13527C6B_11</vt:lpwstr>
  </property>
  <property fmtid="{D5CDD505-2E9C-101B-9397-08002B2CF9AE}" pid="3" name="KSOProductBuildVer">
    <vt:lpwstr>2052-12.1.0.16120</vt:lpwstr>
  </property>
</Properties>
</file>