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口腔清洁护理用品相关行业公司成立方案及可行性研究报告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55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_Toc16552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9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_Toc20392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_Toc20052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_Toc27900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_Toc10222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_Toc15757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_Toc18369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_Toc11423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_Toc28302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54" w:history="1">
        <w:r>
          <w:rPr>
            <w:rFonts w:ascii="仿宋" w:eastAsia="仿宋" w:hAnsi="仿宋" w:cs="仿宋" w:hint="eastAsia"/>
            <w:lang w:eastAsia="zh-CN"/>
          </w:rPr>
          <w:t>三、口腔清洁护理用品项目概况</w:t>
        </w:r>
        <w:r>
          <w:tab/>
        </w:r>
        <w:r>
          <w:fldChar w:fldCharType="begin"/>
        </w:r>
        <w:r>
          <w:instrText xml:space="preserve"> PAGEREF _Toc31154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_Toc24877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8" w:history="1">
        <w:r>
          <w:rPr>
            <w:rFonts w:ascii="仿宋" w:eastAsia="仿宋" w:hAnsi="仿宋" w:cs="仿宋" w:hint="eastAsia"/>
            <w:lang w:eastAsia="zh-CN"/>
          </w:rPr>
          <w:t>(二)、口腔清洁护理用品项目提出的理由</w:t>
        </w:r>
        <w:r>
          <w:tab/>
        </w:r>
        <w:r>
          <w:fldChar w:fldCharType="begin"/>
        </w:r>
        <w:r>
          <w:instrText xml:space="preserve"> PAGEREF _Toc15608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3" w:history="1">
        <w:r>
          <w:rPr>
            <w:rFonts w:ascii="仿宋" w:eastAsia="仿宋" w:hAnsi="仿宋" w:cs="仿宋" w:hint="eastAsia"/>
            <w:lang w:eastAsia="zh-CN"/>
          </w:rPr>
          <w:t>(三)、口腔清洁护理用品项目选址</w:t>
        </w:r>
        <w:r>
          <w:tab/>
        </w:r>
        <w:r>
          <w:fldChar w:fldCharType="begin"/>
        </w:r>
        <w:r>
          <w:instrText xml:space="preserve"> PAGEREF _Toc11283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_Toc27585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2" w:history="1">
        <w:r>
          <w:rPr>
            <w:rFonts w:ascii="仿宋" w:eastAsia="仿宋" w:hAnsi="仿宋" w:cs="仿宋" w:hint="eastAsia"/>
            <w:lang w:eastAsia="zh-CN"/>
          </w:rPr>
          <w:t>(六)、口腔清洁护理用品项目投资</w:t>
        </w:r>
        <w:r>
          <w:tab/>
        </w:r>
        <w:r>
          <w:fldChar w:fldCharType="begin"/>
        </w:r>
        <w:r>
          <w:instrText xml:space="preserve"> PAGEREF _Toc22372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2" w:history="1">
        <w:r>
          <w:rPr>
            <w:rFonts w:ascii="仿宋" w:eastAsia="仿宋" w:hAnsi="仿宋" w:cs="仿宋" w:hint="eastAsia"/>
            <w:lang w:eastAsia="zh-CN"/>
          </w:rPr>
          <w:t>(七)、口腔清洁护理用品项目进度规划</w:t>
        </w:r>
        <w:r>
          <w:tab/>
        </w:r>
        <w:r>
          <w:fldChar w:fldCharType="begin"/>
        </w:r>
        <w:r>
          <w:instrText xml:space="preserve"> PAGEREF _Toc5082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_Toc22915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3" w:history="1">
        <w:r>
          <w:rPr>
            <w:rFonts w:ascii="仿宋" w:eastAsia="仿宋" w:hAnsi="仿宋" w:cs="仿宋" w:hint="eastAsia"/>
            <w:lang w:eastAsia="zh-CN"/>
          </w:rPr>
          <w:t>(九)、口腔清洁护理用品项目综合评价</w:t>
        </w:r>
        <w:r>
          <w:tab/>
        </w:r>
        <w:r>
          <w:fldChar w:fldCharType="begin"/>
        </w:r>
        <w:r>
          <w:instrText xml:space="preserve"> PAGEREF _Toc28953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10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_Toc9110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_Toc18319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_Toc29637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_Toc8559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_Toc15005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_Toc18197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_Toc12629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7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_Toc15497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_Toc4675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_Toc27525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_Toc20256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_Toc6684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_Toc19434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_Toc25003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7" w:history="1">
        <w:r>
          <w:rPr>
            <w:rFonts w:ascii="仿宋" w:eastAsia="仿宋" w:hAnsi="仿宋" w:cs="仿宋" w:hint="eastAsia"/>
            <w:lang w:eastAsia="zh-CN"/>
          </w:rPr>
          <w:t>(七)、口腔清洁护理用品项目建设必要性分析</w:t>
        </w:r>
        <w:r>
          <w:tab/>
        </w:r>
        <w:r>
          <w:fldChar w:fldCharType="begin"/>
        </w:r>
        <w:r>
          <w:instrText xml:space="preserve"> PAGEREF _Toc13467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1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_Toc32291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_Toc7606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_Toc16620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_Toc11819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755" w:history="1">
        <w:r>
          <w:rPr>
            <w:rFonts w:ascii="仿宋" w:eastAsia="仿宋" w:hAnsi="仿宋" w:cs="仿宋" w:hint="eastAsia"/>
            <w:lang w:eastAsia="zh-CN"/>
          </w:rPr>
          <w:t>(五)、口腔清洁护理用品项目总投资</w:t>
        </w:r>
        <w:r>
          <w:tab/>
        </w:r>
        <w:r>
          <w:fldChar w:fldCharType="begin"/>
        </w:r>
        <w:r>
          <w:instrText xml:space="preserve"> PAGEREF _Toc17755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_Toc6907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84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_Toc26184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3" w:history="1">
        <w:r>
          <w:rPr>
            <w:rFonts w:ascii="仿宋" w:eastAsia="仿宋" w:hAnsi="仿宋" w:cs="仿宋" w:hint="eastAsia"/>
            <w:lang w:eastAsia="zh-CN"/>
          </w:rPr>
          <w:t>(一)、口腔清洁护理用品项目背景分析</w:t>
        </w:r>
        <w:r>
          <w:tab/>
        </w:r>
        <w:r>
          <w:fldChar w:fldCharType="begin"/>
        </w:r>
        <w:r>
          <w:instrText xml:space="preserve"> PAGEREF _Toc25803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2" w:history="1">
        <w:r>
          <w:rPr>
            <w:rFonts w:ascii="仿宋" w:eastAsia="仿宋" w:hAnsi="仿宋" w:cs="仿宋" w:hint="eastAsia"/>
            <w:lang w:eastAsia="zh-CN"/>
          </w:rPr>
          <w:t>(二)、口腔清洁护理用品项目建设必要性分析</w:t>
        </w:r>
        <w:r>
          <w:tab/>
        </w:r>
        <w:r>
          <w:fldChar w:fldCharType="begin"/>
        </w:r>
        <w:r>
          <w:instrText xml:space="preserve"> PAGEREF _Toc14642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_Toc14492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_Toc16176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1" w:history="1">
        <w:r>
          <w:rPr>
            <w:rFonts w:ascii="仿宋" w:eastAsia="仿宋" w:hAnsi="仿宋" w:cs="仿宋" w:hint="eastAsia"/>
            <w:lang w:eastAsia="zh-CN"/>
          </w:rPr>
          <w:t>八、口腔清洁护理用品项目经济效益</w:t>
        </w:r>
        <w:r>
          <w:tab/>
        </w:r>
        <w:r>
          <w:fldChar w:fldCharType="begin"/>
        </w:r>
        <w:r>
          <w:instrText xml:space="preserve"> PAGEREF _Toc27881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_Toc28556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_Toc5038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7" w:history="1">
        <w:r>
          <w:rPr>
            <w:rFonts w:ascii="仿宋" w:eastAsia="仿宋" w:hAnsi="仿宋" w:cs="仿宋" w:hint="eastAsia"/>
            <w:lang w:eastAsia="zh-CN"/>
          </w:rPr>
          <w:t>(三)、口腔清洁护理用品项目盈利能力分析</w:t>
        </w:r>
        <w:r>
          <w:tab/>
        </w:r>
        <w:r>
          <w:fldChar w:fldCharType="begin"/>
        </w:r>
        <w:r>
          <w:instrText xml:space="preserve"> PAGEREF _Toc29917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_Toc13180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_Toc12358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_Toc12904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5" w:history="1">
        <w:r>
          <w:rPr>
            <w:rFonts w:ascii="仿宋" w:eastAsia="仿宋" w:hAnsi="仿宋" w:cs="仿宋" w:hint="eastAsia"/>
            <w:lang w:eastAsia="zh-CN"/>
          </w:rPr>
          <w:t>九、口腔清洁护理用品项目风险分析</w:t>
        </w:r>
        <w:r>
          <w:tab/>
        </w:r>
        <w:r>
          <w:fldChar w:fldCharType="begin"/>
        </w:r>
        <w:r>
          <w:instrText xml:space="preserve"> PAGEREF _Toc6965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9" w:history="1">
        <w:r>
          <w:rPr>
            <w:rFonts w:ascii="仿宋" w:eastAsia="仿宋" w:hAnsi="仿宋" w:cs="仿宋" w:hint="eastAsia"/>
            <w:lang w:eastAsia="zh-CN"/>
          </w:rPr>
          <w:t>(一)、口腔清洁护理用品项目风险分析</w:t>
        </w:r>
        <w:r>
          <w:tab/>
        </w:r>
        <w:r>
          <w:fldChar w:fldCharType="begin"/>
        </w:r>
        <w:r>
          <w:instrText xml:space="preserve"> PAGEREF _Toc18719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3" w:history="1">
        <w:r>
          <w:rPr>
            <w:rFonts w:ascii="仿宋" w:eastAsia="仿宋" w:hAnsi="仿宋" w:cs="仿宋" w:hint="eastAsia"/>
            <w:lang w:eastAsia="zh-CN"/>
          </w:rPr>
          <w:t>(二)、口腔清洁护理用品项目风险对策</w:t>
        </w:r>
        <w:r>
          <w:tab/>
        </w:r>
        <w:r>
          <w:fldChar w:fldCharType="begin"/>
        </w:r>
        <w:r>
          <w:instrText xml:space="preserve"> PAGEREF _Toc9373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0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_Toc18403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_Toc19586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_Toc6468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_Toc15832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01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_Toc7201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2" w:history="1">
        <w:r>
          <w:rPr>
            <w:rFonts w:ascii="仿宋" w:eastAsia="仿宋" w:hAnsi="仿宋" w:cs="仿宋" w:hint="eastAsia"/>
            <w:lang w:eastAsia="zh-CN"/>
          </w:rPr>
          <w:t>(一)、社会责任口腔清洁护理用品项目</w:t>
        </w:r>
        <w:r>
          <w:tab/>
        </w:r>
        <w:r>
          <w:fldChar w:fldCharType="begin"/>
        </w:r>
        <w:r>
          <w:instrText xml:space="preserve"> PAGEREF _Toc31012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_Toc9908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7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_Toc8574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_Toc10444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_Toc13252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_Toc32425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55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39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05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https://d.book118.com/628004047054006032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口腔清洁护理用品相关行业公司成立方案及可行性研究报告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口腔清洁护理用品相关行业公司成立方案及可行性研究报告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口腔清洁护理用品相关行业公司成立方案及可行性研究报告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口腔清洁护理用品相关行业公司成立方案及可行性研究报告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口腔清洁护理用品相关行业公司成立方案及可行性研究报告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8004047054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2024-01-22T20:52:00Z</dcterms:created>
  <dcterms:modified xsi:type="dcterms:W3CDTF">2024-01-22T20:52:59Z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25FC80CE9F3F4DB98D9DB0AE3207BDC5_11</vt:lpwstr>
  </property>
  <property fmtid="{D5CDD505-2E9C-101B-9397-08002B2CF9AE}" pid="3" name="KSOProductBuildVer">
    <vt:lpwstr>2052-12.1.0.16120</vt:lpwstr>
  </property>
</Properties>
</file>