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新光源助航灯光设备项目规划设计蓝图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97" w:history="1">
        <w:r>
          <w:rPr>
            <w:rFonts w:ascii="仿宋" w:eastAsia="仿宋" w:hAnsi="仿宋" w:cs="仿宋" w:hint="eastAsia"/>
            <w:lang w:eastAsia="zh-CN"/>
          </w:rPr>
          <w:t>前言</w:t>
        </w:r>
        <w:r>
          <w:tab/>
        </w:r>
        <w:r>
          <w:fldChar w:fldCharType="begin"/>
        </w:r>
        <w:r>
          <w:instrText xml:space="preserve"> PAGEREF _Toc13097 \h </w:instrText>
        </w:r>
        <w:r>
          <w:fldChar w:fldCharType="separate"/>
        </w:r>
        <w:r>
          <w:t>3</w:t>
        </w:r>
        <w:r>
          <w:fldChar w:fldCharType="end"/>
        </w:r>
      </w:hyperlink>
    </w:p>
    <w:p>
      <w:pPr>
        <w:pStyle w:val="TOC1"/>
        <w:tabs>
          <w:tab w:val="right" w:leader="dot" w:pos="8306"/>
        </w:tabs>
      </w:pPr>
      <w:hyperlink w:anchor="_Toc10671" w:history="1">
        <w:r>
          <w:rPr>
            <w:rFonts w:ascii="仿宋" w:eastAsia="仿宋" w:hAnsi="仿宋" w:cs="仿宋" w:hint="eastAsia"/>
            <w:lang w:eastAsia="zh-CN"/>
          </w:rPr>
          <w:t>一、新光源助航灯光设备项目土建工程</w:t>
        </w:r>
        <w:r>
          <w:tab/>
        </w:r>
        <w:r>
          <w:fldChar w:fldCharType="begin"/>
        </w:r>
        <w:r>
          <w:instrText xml:space="preserve"> PAGEREF _Toc10671 \h </w:instrText>
        </w:r>
        <w:r>
          <w:fldChar w:fldCharType="separate"/>
        </w:r>
        <w:r>
          <w:t>3</w:t>
        </w:r>
        <w:r>
          <w:fldChar w:fldCharType="end"/>
        </w:r>
      </w:hyperlink>
    </w:p>
    <w:p>
      <w:pPr>
        <w:pStyle w:val="TOC2"/>
        <w:tabs>
          <w:tab w:val="right" w:leader="dot" w:pos="8306"/>
        </w:tabs>
      </w:pPr>
      <w:hyperlink w:anchor="_Toc2714" w:history="1">
        <w:r>
          <w:rPr>
            <w:rFonts w:ascii="仿宋" w:eastAsia="仿宋" w:hAnsi="仿宋" w:cs="仿宋" w:hint="eastAsia"/>
            <w:lang w:eastAsia="zh-CN"/>
          </w:rPr>
          <w:t>(一)、建筑工程设计原则</w:t>
        </w:r>
        <w:r>
          <w:tab/>
        </w:r>
        <w:r>
          <w:fldChar w:fldCharType="begin"/>
        </w:r>
        <w:r>
          <w:instrText xml:space="preserve"> PAGEREF _Toc2714 \h </w:instrText>
        </w:r>
        <w:r>
          <w:fldChar w:fldCharType="separate"/>
        </w:r>
        <w:r>
          <w:t>3</w:t>
        </w:r>
        <w:r>
          <w:fldChar w:fldCharType="end"/>
        </w:r>
      </w:hyperlink>
    </w:p>
    <w:p>
      <w:pPr>
        <w:pStyle w:val="TOC2"/>
        <w:tabs>
          <w:tab w:val="right" w:leader="dot" w:pos="8306"/>
        </w:tabs>
      </w:pPr>
      <w:hyperlink w:anchor="_Toc15378" w:history="1">
        <w:r>
          <w:rPr>
            <w:rFonts w:ascii="仿宋" w:eastAsia="仿宋" w:hAnsi="仿宋" w:cs="仿宋" w:hint="eastAsia"/>
            <w:lang w:eastAsia="zh-CN"/>
          </w:rPr>
          <w:t>(二)、土建工程设计年限及安全等级</w:t>
        </w:r>
        <w:r>
          <w:tab/>
        </w:r>
        <w:r>
          <w:fldChar w:fldCharType="begin"/>
        </w:r>
        <w:r>
          <w:instrText xml:space="preserve"> PAGEREF _Toc15378 \h </w:instrText>
        </w:r>
        <w:r>
          <w:fldChar w:fldCharType="separate"/>
        </w:r>
        <w:r>
          <w:t>4</w:t>
        </w:r>
        <w:r>
          <w:fldChar w:fldCharType="end"/>
        </w:r>
      </w:hyperlink>
    </w:p>
    <w:p>
      <w:pPr>
        <w:pStyle w:val="TOC2"/>
        <w:tabs>
          <w:tab w:val="right" w:leader="dot" w:pos="8306"/>
        </w:tabs>
      </w:pPr>
      <w:hyperlink w:anchor="_Toc1517" w:history="1">
        <w:r>
          <w:rPr>
            <w:rFonts w:ascii="仿宋" w:eastAsia="仿宋" w:hAnsi="仿宋" w:cs="仿宋" w:hint="eastAsia"/>
            <w:lang w:eastAsia="zh-CN"/>
          </w:rPr>
          <w:t>(三)、建筑工程设计总体要求</w:t>
        </w:r>
        <w:r>
          <w:tab/>
        </w:r>
        <w:r>
          <w:fldChar w:fldCharType="begin"/>
        </w:r>
        <w:r>
          <w:instrText xml:space="preserve"> PAGEREF _Toc1517 \h </w:instrText>
        </w:r>
        <w:r>
          <w:fldChar w:fldCharType="separate"/>
        </w:r>
        <w:r>
          <w:t>5</w:t>
        </w:r>
        <w:r>
          <w:fldChar w:fldCharType="end"/>
        </w:r>
      </w:hyperlink>
    </w:p>
    <w:p>
      <w:pPr>
        <w:pStyle w:val="TOC2"/>
        <w:tabs>
          <w:tab w:val="right" w:leader="dot" w:pos="8306"/>
        </w:tabs>
      </w:pPr>
      <w:hyperlink w:anchor="_Toc15558" w:history="1">
        <w:r>
          <w:rPr>
            <w:rFonts w:ascii="仿宋" w:eastAsia="仿宋" w:hAnsi="仿宋" w:cs="仿宋" w:hint="eastAsia"/>
            <w:lang w:eastAsia="zh-CN"/>
          </w:rPr>
          <w:t>(四)、土建工程建设指标</w:t>
        </w:r>
        <w:r>
          <w:tab/>
        </w:r>
        <w:r>
          <w:fldChar w:fldCharType="begin"/>
        </w:r>
        <w:r>
          <w:instrText xml:space="preserve"> PAGEREF _Toc15558 \h </w:instrText>
        </w:r>
        <w:r>
          <w:fldChar w:fldCharType="separate"/>
        </w:r>
        <w:r>
          <w:t>6</w:t>
        </w:r>
        <w:r>
          <w:fldChar w:fldCharType="end"/>
        </w:r>
      </w:hyperlink>
    </w:p>
    <w:p>
      <w:pPr>
        <w:pStyle w:val="TOC1"/>
        <w:tabs>
          <w:tab w:val="right" w:leader="dot" w:pos="8306"/>
        </w:tabs>
      </w:pPr>
      <w:hyperlink w:anchor="_Toc3438" w:history="1">
        <w:r>
          <w:rPr>
            <w:rFonts w:ascii="仿宋" w:eastAsia="仿宋" w:hAnsi="仿宋" w:cs="仿宋" w:hint="eastAsia"/>
            <w:lang w:eastAsia="zh-CN"/>
          </w:rPr>
          <w:t>二、新光源助航灯光设备项目建设背景及必要性分析</w:t>
        </w:r>
        <w:r>
          <w:tab/>
        </w:r>
        <w:r>
          <w:fldChar w:fldCharType="begin"/>
        </w:r>
        <w:r>
          <w:instrText xml:space="preserve"> PAGEREF _Toc3438 \h </w:instrText>
        </w:r>
        <w:r>
          <w:fldChar w:fldCharType="separate"/>
        </w:r>
        <w:r>
          <w:t>6</w:t>
        </w:r>
        <w:r>
          <w:fldChar w:fldCharType="end"/>
        </w:r>
      </w:hyperlink>
    </w:p>
    <w:p>
      <w:pPr>
        <w:pStyle w:val="TOC2"/>
        <w:tabs>
          <w:tab w:val="right" w:leader="dot" w:pos="8306"/>
        </w:tabs>
      </w:pPr>
      <w:hyperlink w:anchor="_Toc25744" w:history="1">
        <w:r>
          <w:rPr>
            <w:rFonts w:ascii="仿宋" w:eastAsia="仿宋" w:hAnsi="仿宋" w:cs="仿宋" w:hint="eastAsia"/>
            <w:lang w:eastAsia="zh-CN"/>
          </w:rPr>
          <w:t>(一)、新光源助航灯光设备项目背景分析</w:t>
        </w:r>
        <w:r>
          <w:tab/>
        </w:r>
        <w:r>
          <w:fldChar w:fldCharType="begin"/>
        </w:r>
        <w:r>
          <w:instrText xml:space="preserve"> PAGEREF _Toc25744 \h </w:instrText>
        </w:r>
        <w:r>
          <w:fldChar w:fldCharType="separate"/>
        </w:r>
        <w:r>
          <w:t>6</w:t>
        </w:r>
        <w:r>
          <w:fldChar w:fldCharType="end"/>
        </w:r>
      </w:hyperlink>
    </w:p>
    <w:p>
      <w:pPr>
        <w:pStyle w:val="TOC2"/>
        <w:tabs>
          <w:tab w:val="right" w:leader="dot" w:pos="8306"/>
        </w:tabs>
      </w:pPr>
      <w:hyperlink w:anchor="_Toc18895" w:history="1">
        <w:r>
          <w:rPr>
            <w:rFonts w:ascii="仿宋" w:eastAsia="仿宋" w:hAnsi="仿宋" w:cs="仿宋" w:hint="eastAsia"/>
            <w:lang w:eastAsia="zh-CN"/>
          </w:rPr>
          <w:t>(二)、新光源助航灯光设备项目建设必要性分析</w:t>
        </w:r>
        <w:r>
          <w:tab/>
        </w:r>
        <w:r>
          <w:fldChar w:fldCharType="begin"/>
        </w:r>
        <w:r>
          <w:instrText xml:space="preserve"> PAGEREF _Toc18895 \h </w:instrText>
        </w:r>
        <w:r>
          <w:fldChar w:fldCharType="separate"/>
        </w:r>
        <w:r>
          <w:t>8</w:t>
        </w:r>
        <w:r>
          <w:fldChar w:fldCharType="end"/>
        </w:r>
      </w:hyperlink>
    </w:p>
    <w:p>
      <w:pPr>
        <w:pStyle w:val="TOC1"/>
        <w:tabs>
          <w:tab w:val="right" w:leader="dot" w:pos="8306"/>
        </w:tabs>
      </w:pPr>
      <w:hyperlink w:anchor="_Toc18510" w:history="1">
        <w:r>
          <w:rPr>
            <w:rFonts w:ascii="仿宋" w:eastAsia="仿宋" w:hAnsi="仿宋" w:cs="仿宋" w:hint="eastAsia"/>
            <w:lang w:eastAsia="zh-CN"/>
          </w:rPr>
          <w:t>三、市场分析、调研</w:t>
        </w:r>
        <w:r>
          <w:tab/>
        </w:r>
        <w:r>
          <w:fldChar w:fldCharType="begin"/>
        </w:r>
        <w:r>
          <w:instrText xml:space="preserve"> PAGEREF _Toc18510 \h </w:instrText>
        </w:r>
        <w:r>
          <w:fldChar w:fldCharType="separate"/>
        </w:r>
        <w:r>
          <w:t>9</w:t>
        </w:r>
        <w:r>
          <w:fldChar w:fldCharType="end"/>
        </w:r>
      </w:hyperlink>
    </w:p>
    <w:p>
      <w:pPr>
        <w:pStyle w:val="TOC2"/>
        <w:tabs>
          <w:tab w:val="right" w:leader="dot" w:pos="8306"/>
        </w:tabs>
      </w:pPr>
      <w:hyperlink w:anchor="_Toc14214" w:history="1">
        <w:r>
          <w:rPr>
            <w:rFonts w:ascii="仿宋" w:eastAsia="仿宋" w:hAnsi="仿宋" w:cs="仿宋" w:hint="eastAsia"/>
            <w:lang w:eastAsia="zh-CN"/>
          </w:rPr>
          <w:t>(一)、新光源助航灯光设备行业分析</w:t>
        </w:r>
        <w:r>
          <w:tab/>
        </w:r>
        <w:r>
          <w:fldChar w:fldCharType="begin"/>
        </w:r>
        <w:r>
          <w:instrText xml:space="preserve"> PAGEREF _Toc14214 \h </w:instrText>
        </w:r>
        <w:r>
          <w:fldChar w:fldCharType="separate"/>
        </w:r>
        <w:r>
          <w:t>9</w:t>
        </w:r>
        <w:r>
          <w:fldChar w:fldCharType="end"/>
        </w:r>
      </w:hyperlink>
    </w:p>
    <w:p>
      <w:pPr>
        <w:pStyle w:val="TOC2"/>
        <w:tabs>
          <w:tab w:val="right" w:leader="dot" w:pos="8306"/>
        </w:tabs>
      </w:pPr>
      <w:hyperlink w:anchor="_Toc2419" w:history="1">
        <w:r>
          <w:rPr>
            <w:rFonts w:ascii="仿宋" w:eastAsia="仿宋" w:hAnsi="仿宋" w:cs="仿宋" w:hint="eastAsia"/>
            <w:lang w:eastAsia="zh-CN"/>
          </w:rPr>
          <w:t>(二)、新光源助航灯光设备市场分析预测</w:t>
        </w:r>
        <w:r>
          <w:tab/>
        </w:r>
        <w:r>
          <w:fldChar w:fldCharType="begin"/>
        </w:r>
        <w:r>
          <w:instrText xml:space="preserve"> PAGEREF _Toc2419 \h </w:instrText>
        </w:r>
        <w:r>
          <w:fldChar w:fldCharType="separate"/>
        </w:r>
        <w:r>
          <w:t>10</w:t>
        </w:r>
        <w:r>
          <w:fldChar w:fldCharType="end"/>
        </w:r>
      </w:hyperlink>
    </w:p>
    <w:p>
      <w:pPr>
        <w:pStyle w:val="TOC1"/>
        <w:tabs>
          <w:tab w:val="right" w:leader="dot" w:pos="8306"/>
        </w:tabs>
      </w:pPr>
      <w:hyperlink w:anchor="_Toc21985" w:history="1">
        <w:r>
          <w:rPr>
            <w:rFonts w:ascii="仿宋" w:eastAsia="仿宋" w:hAnsi="仿宋" w:cs="仿宋" w:hint="eastAsia"/>
            <w:lang w:eastAsia="zh-CN"/>
          </w:rPr>
          <w:t>四、新光源助航灯光设备项目选址可行性分析</w:t>
        </w:r>
        <w:r>
          <w:tab/>
        </w:r>
        <w:r>
          <w:fldChar w:fldCharType="begin"/>
        </w:r>
        <w:r>
          <w:instrText xml:space="preserve"> PAGEREF _Toc21985 \h </w:instrText>
        </w:r>
        <w:r>
          <w:fldChar w:fldCharType="separate"/>
        </w:r>
        <w:r>
          <w:t>11</w:t>
        </w:r>
        <w:r>
          <w:fldChar w:fldCharType="end"/>
        </w:r>
      </w:hyperlink>
    </w:p>
    <w:p>
      <w:pPr>
        <w:pStyle w:val="TOC2"/>
        <w:tabs>
          <w:tab w:val="right" w:leader="dot" w:pos="8306"/>
        </w:tabs>
      </w:pPr>
      <w:hyperlink w:anchor="_Toc1830" w:history="1">
        <w:r>
          <w:rPr>
            <w:rFonts w:ascii="仿宋" w:eastAsia="仿宋" w:hAnsi="仿宋" w:cs="仿宋" w:hint="eastAsia"/>
            <w:lang w:eastAsia="zh-CN"/>
          </w:rPr>
          <w:t>(一)、新光源助航灯光设备项目选址</w:t>
        </w:r>
        <w:r>
          <w:tab/>
        </w:r>
        <w:r>
          <w:fldChar w:fldCharType="begin"/>
        </w:r>
        <w:r>
          <w:instrText xml:space="preserve"> PAGEREF _Toc1830 \h </w:instrText>
        </w:r>
        <w:r>
          <w:fldChar w:fldCharType="separate"/>
        </w:r>
        <w:r>
          <w:t>11</w:t>
        </w:r>
        <w:r>
          <w:fldChar w:fldCharType="end"/>
        </w:r>
      </w:hyperlink>
    </w:p>
    <w:p>
      <w:pPr>
        <w:pStyle w:val="TOC2"/>
        <w:tabs>
          <w:tab w:val="right" w:leader="dot" w:pos="8306"/>
        </w:tabs>
      </w:pPr>
      <w:hyperlink w:anchor="_Toc22554" w:history="1">
        <w:r>
          <w:rPr>
            <w:rFonts w:ascii="仿宋" w:eastAsia="仿宋" w:hAnsi="仿宋" w:cs="仿宋" w:hint="eastAsia"/>
            <w:lang w:eastAsia="zh-CN"/>
          </w:rPr>
          <w:t>(二)、用地控制指标</w:t>
        </w:r>
        <w:r>
          <w:tab/>
        </w:r>
        <w:r>
          <w:fldChar w:fldCharType="begin"/>
        </w:r>
        <w:r>
          <w:instrText xml:space="preserve"> PAGEREF _Toc22554 \h </w:instrText>
        </w:r>
        <w:r>
          <w:fldChar w:fldCharType="separate"/>
        </w:r>
        <w:r>
          <w:t>11</w:t>
        </w:r>
        <w:r>
          <w:fldChar w:fldCharType="end"/>
        </w:r>
      </w:hyperlink>
    </w:p>
    <w:p>
      <w:pPr>
        <w:pStyle w:val="TOC2"/>
        <w:tabs>
          <w:tab w:val="right" w:leader="dot" w:pos="8306"/>
        </w:tabs>
      </w:pPr>
      <w:hyperlink w:anchor="_Toc32168" w:history="1">
        <w:r>
          <w:rPr>
            <w:rFonts w:ascii="仿宋" w:eastAsia="仿宋" w:hAnsi="仿宋" w:cs="仿宋" w:hint="eastAsia"/>
            <w:lang w:eastAsia="zh-CN"/>
          </w:rPr>
          <w:t>(三)、节约用地措施</w:t>
        </w:r>
        <w:r>
          <w:tab/>
        </w:r>
        <w:r>
          <w:fldChar w:fldCharType="begin"/>
        </w:r>
        <w:r>
          <w:instrText xml:space="preserve"> PAGEREF _Toc32168 \h </w:instrText>
        </w:r>
        <w:r>
          <w:fldChar w:fldCharType="separate"/>
        </w:r>
        <w:r>
          <w:t>13</w:t>
        </w:r>
        <w:r>
          <w:fldChar w:fldCharType="end"/>
        </w:r>
      </w:hyperlink>
    </w:p>
    <w:p>
      <w:pPr>
        <w:pStyle w:val="TOC2"/>
        <w:tabs>
          <w:tab w:val="right" w:leader="dot" w:pos="8306"/>
        </w:tabs>
      </w:pPr>
      <w:hyperlink w:anchor="_Toc12208" w:history="1">
        <w:r>
          <w:rPr>
            <w:rFonts w:ascii="仿宋" w:eastAsia="仿宋" w:hAnsi="仿宋" w:cs="仿宋" w:hint="eastAsia"/>
            <w:lang w:eastAsia="zh-CN"/>
          </w:rPr>
          <w:t>(四)、总图布置方案</w:t>
        </w:r>
        <w:r>
          <w:tab/>
        </w:r>
        <w:r>
          <w:fldChar w:fldCharType="begin"/>
        </w:r>
        <w:r>
          <w:instrText xml:space="preserve"> PAGEREF _Toc12208 \h </w:instrText>
        </w:r>
        <w:r>
          <w:fldChar w:fldCharType="separate"/>
        </w:r>
        <w:r>
          <w:t>15</w:t>
        </w:r>
        <w:r>
          <w:fldChar w:fldCharType="end"/>
        </w:r>
      </w:hyperlink>
    </w:p>
    <w:p>
      <w:pPr>
        <w:pStyle w:val="TOC2"/>
        <w:tabs>
          <w:tab w:val="right" w:leader="dot" w:pos="8306"/>
        </w:tabs>
      </w:pPr>
      <w:hyperlink w:anchor="_Toc11698" w:history="1">
        <w:r>
          <w:rPr>
            <w:rFonts w:ascii="仿宋" w:eastAsia="仿宋" w:hAnsi="仿宋" w:cs="仿宋" w:hint="eastAsia"/>
            <w:lang w:eastAsia="zh-CN"/>
          </w:rPr>
          <w:t>(五)、选址综合评价</w:t>
        </w:r>
        <w:r>
          <w:tab/>
        </w:r>
        <w:r>
          <w:fldChar w:fldCharType="begin"/>
        </w:r>
        <w:r>
          <w:instrText xml:space="preserve"> PAGEREF _Toc11698 \h </w:instrText>
        </w:r>
        <w:r>
          <w:fldChar w:fldCharType="separate"/>
        </w:r>
        <w:r>
          <w:t>16</w:t>
        </w:r>
        <w:r>
          <w:fldChar w:fldCharType="end"/>
        </w:r>
      </w:hyperlink>
    </w:p>
    <w:p>
      <w:pPr>
        <w:pStyle w:val="TOC1"/>
        <w:tabs>
          <w:tab w:val="right" w:leader="dot" w:pos="8306"/>
        </w:tabs>
      </w:pPr>
      <w:hyperlink w:anchor="_Toc17096" w:history="1">
        <w:r>
          <w:rPr>
            <w:rFonts w:ascii="仿宋" w:eastAsia="仿宋" w:hAnsi="仿宋" w:cs="仿宋" w:hint="eastAsia"/>
            <w:lang w:eastAsia="zh-CN"/>
          </w:rPr>
          <w:t>五、新光源助航灯光设备项目绩效评估</w:t>
        </w:r>
        <w:r>
          <w:tab/>
        </w:r>
        <w:r>
          <w:fldChar w:fldCharType="begin"/>
        </w:r>
        <w:r>
          <w:instrText xml:space="preserve"> PAGEREF _Toc17096 \h </w:instrText>
        </w:r>
        <w:r>
          <w:fldChar w:fldCharType="separate"/>
        </w:r>
        <w:r>
          <w:t>17</w:t>
        </w:r>
        <w:r>
          <w:fldChar w:fldCharType="end"/>
        </w:r>
      </w:hyperlink>
    </w:p>
    <w:p>
      <w:pPr>
        <w:pStyle w:val="TOC2"/>
        <w:tabs>
          <w:tab w:val="right" w:leader="dot" w:pos="8306"/>
        </w:tabs>
      </w:pPr>
      <w:hyperlink w:anchor="_Toc13283" w:history="1">
        <w:r>
          <w:rPr>
            <w:rFonts w:ascii="仿宋" w:eastAsia="仿宋" w:hAnsi="仿宋" w:cs="仿宋" w:hint="eastAsia"/>
            <w:lang w:eastAsia="zh-CN"/>
          </w:rPr>
          <w:t>(一)、绩效评估指标</w:t>
        </w:r>
        <w:r>
          <w:tab/>
        </w:r>
        <w:r>
          <w:fldChar w:fldCharType="begin"/>
        </w:r>
        <w:r>
          <w:instrText xml:space="preserve"> PAGEREF _Toc13283 \h </w:instrText>
        </w:r>
        <w:r>
          <w:fldChar w:fldCharType="separate"/>
        </w:r>
        <w:r>
          <w:t>17</w:t>
        </w:r>
        <w:r>
          <w:fldChar w:fldCharType="end"/>
        </w:r>
      </w:hyperlink>
    </w:p>
    <w:p>
      <w:pPr>
        <w:pStyle w:val="TOC2"/>
        <w:tabs>
          <w:tab w:val="right" w:leader="dot" w:pos="8306"/>
        </w:tabs>
      </w:pPr>
      <w:hyperlink w:anchor="_Toc30316" w:history="1">
        <w:r>
          <w:rPr>
            <w:rFonts w:ascii="仿宋" w:eastAsia="仿宋" w:hAnsi="仿宋" w:cs="仿宋" w:hint="eastAsia"/>
            <w:lang w:eastAsia="zh-CN"/>
          </w:rPr>
          <w:t>(二)、绩效评估方法</w:t>
        </w:r>
        <w:r>
          <w:tab/>
        </w:r>
        <w:r>
          <w:fldChar w:fldCharType="begin"/>
        </w:r>
        <w:r>
          <w:instrText xml:space="preserve"> PAGEREF _Toc30316 \h </w:instrText>
        </w:r>
        <w:r>
          <w:fldChar w:fldCharType="separate"/>
        </w:r>
        <w:r>
          <w:t>18</w:t>
        </w:r>
        <w:r>
          <w:fldChar w:fldCharType="end"/>
        </w:r>
      </w:hyperlink>
    </w:p>
    <w:p>
      <w:pPr>
        <w:pStyle w:val="TOC2"/>
        <w:tabs>
          <w:tab w:val="right" w:leader="dot" w:pos="8306"/>
        </w:tabs>
      </w:pPr>
      <w:hyperlink w:anchor="_Toc14454" w:history="1">
        <w:r>
          <w:rPr>
            <w:rFonts w:ascii="仿宋" w:eastAsia="仿宋" w:hAnsi="仿宋" w:cs="仿宋" w:hint="eastAsia"/>
            <w:lang w:eastAsia="zh-CN"/>
          </w:rPr>
          <w:t>(三)、绩效评估周期</w:t>
        </w:r>
        <w:r>
          <w:tab/>
        </w:r>
        <w:r>
          <w:fldChar w:fldCharType="begin"/>
        </w:r>
        <w:r>
          <w:instrText xml:space="preserve"> PAGEREF _Toc14454 \h </w:instrText>
        </w:r>
        <w:r>
          <w:fldChar w:fldCharType="separate"/>
        </w:r>
        <w:r>
          <w:t>19</w:t>
        </w:r>
        <w:r>
          <w:fldChar w:fldCharType="end"/>
        </w:r>
      </w:hyperlink>
    </w:p>
    <w:p>
      <w:pPr>
        <w:pStyle w:val="TOC1"/>
        <w:tabs>
          <w:tab w:val="right" w:leader="dot" w:pos="8306"/>
        </w:tabs>
      </w:pPr>
      <w:hyperlink w:anchor="_Toc13274" w:history="1">
        <w:r>
          <w:rPr>
            <w:rFonts w:ascii="仿宋" w:eastAsia="仿宋" w:hAnsi="仿宋" w:cs="仿宋" w:hint="eastAsia"/>
            <w:lang w:eastAsia="zh-CN"/>
          </w:rPr>
          <w:t>六、工艺说明</w:t>
        </w:r>
        <w:r>
          <w:tab/>
        </w:r>
        <w:r>
          <w:fldChar w:fldCharType="begin"/>
        </w:r>
        <w:r>
          <w:instrText xml:space="preserve"> PAGEREF _Toc13274 \h </w:instrText>
        </w:r>
        <w:r>
          <w:fldChar w:fldCharType="separate"/>
        </w:r>
        <w:r>
          <w:t>20</w:t>
        </w:r>
        <w:r>
          <w:fldChar w:fldCharType="end"/>
        </w:r>
      </w:hyperlink>
    </w:p>
    <w:p>
      <w:pPr>
        <w:pStyle w:val="TOC2"/>
        <w:tabs>
          <w:tab w:val="right" w:leader="dot" w:pos="8306"/>
        </w:tabs>
      </w:pPr>
      <w:hyperlink w:anchor="_Toc8665" w:history="1">
        <w:r>
          <w:rPr>
            <w:rFonts w:ascii="仿宋" w:eastAsia="仿宋" w:hAnsi="仿宋" w:cs="仿宋" w:hint="eastAsia"/>
            <w:lang w:eastAsia="zh-CN"/>
          </w:rPr>
          <w:t>(一)、技术管理特点</w:t>
        </w:r>
        <w:r>
          <w:tab/>
        </w:r>
        <w:r>
          <w:fldChar w:fldCharType="begin"/>
        </w:r>
        <w:r>
          <w:instrText xml:space="preserve"> PAGEREF _Toc8665 \h </w:instrText>
        </w:r>
        <w:r>
          <w:fldChar w:fldCharType="separate"/>
        </w:r>
        <w:r>
          <w:t>20</w:t>
        </w:r>
        <w:r>
          <w:fldChar w:fldCharType="end"/>
        </w:r>
      </w:hyperlink>
    </w:p>
    <w:p>
      <w:pPr>
        <w:pStyle w:val="TOC2"/>
        <w:tabs>
          <w:tab w:val="right" w:leader="dot" w:pos="8306"/>
        </w:tabs>
      </w:pPr>
      <w:hyperlink w:anchor="_Toc2377" w:history="1">
        <w:r>
          <w:rPr>
            <w:rFonts w:ascii="仿宋" w:eastAsia="仿宋" w:hAnsi="仿宋" w:cs="仿宋" w:hint="eastAsia"/>
            <w:lang w:eastAsia="zh-CN"/>
          </w:rPr>
          <w:t>(二)、新光源助航灯光设备项目工艺技术设计方案</w:t>
        </w:r>
        <w:r>
          <w:tab/>
        </w:r>
        <w:r>
          <w:fldChar w:fldCharType="begin"/>
        </w:r>
        <w:r>
          <w:instrText xml:space="preserve"> PAGEREF _Toc2377 \h </w:instrText>
        </w:r>
        <w:r>
          <w:fldChar w:fldCharType="separate"/>
        </w:r>
        <w:r>
          <w:t>21</w:t>
        </w:r>
        <w:r>
          <w:fldChar w:fldCharType="end"/>
        </w:r>
      </w:hyperlink>
    </w:p>
    <w:p>
      <w:pPr>
        <w:pStyle w:val="TOC2"/>
        <w:tabs>
          <w:tab w:val="right" w:leader="dot" w:pos="8306"/>
        </w:tabs>
      </w:pPr>
      <w:hyperlink w:anchor="_Toc2275" w:history="1">
        <w:r>
          <w:rPr>
            <w:rFonts w:ascii="仿宋" w:eastAsia="仿宋" w:hAnsi="仿宋" w:cs="仿宋" w:hint="eastAsia"/>
            <w:lang w:eastAsia="zh-CN"/>
          </w:rPr>
          <w:t>(三)、设备选型方案</w:t>
        </w:r>
        <w:r>
          <w:tab/>
        </w:r>
        <w:r>
          <w:fldChar w:fldCharType="begin"/>
        </w:r>
        <w:r>
          <w:instrText xml:space="preserve"> PAGEREF _Toc2275 \h </w:instrText>
        </w:r>
        <w:r>
          <w:fldChar w:fldCharType="separate"/>
        </w:r>
        <w:r>
          <w:t>23</w:t>
        </w:r>
        <w:r>
          <w:fldChar w:fldCharType="end"/>
        </w:r>
      </w:hyperlink>
    </w:p>
    <w:p>
      <w:pPr>
        <w:pStyle w:val="TOC1"/>
        <w:tabs>
          <w:tab w:val="right" w:leader="dot" w:pos="8306"/>
        </w:tabs>
      </w:pPr>
      <w:hyperlink w:anchor="_Toc18888" w:history="1">
        <w:r>
          <w:rPr>
            <w:rFonts w:ascii="仿宋" w:eastAsia="仿宋" w:hAnsi="仿宋" w:cs="仿宋" w:hint="eastAsia"/>
            <w:lang w:eastAsia="zh-CN"/>
          </w:rPr>
          <w:t>七、新光源助航灯光设备项目经营效益</w:t>
        </w:r>
        <w:r>
          <w:tab/>
        </w:r>
        <w:r>
          <w:fldChar w:fldCharType="begin"/>
        </w:r>
        <w:r>
          <w:instrText xml:space="preserve"> PAGEREF _Toc18888 \h </w:instrText>
        </w:r>
        <w:r>
          <w:fldChar w:fldCharType="separate"/>
        </w:r>
        <w:r>
          <w:t>24</w:t>
        </w:r>
        <w:r>
          <w:fldChar w:fldCharType="end"/>
        </w:r>
      </w:hyperlink>
    </w:p>
    <w:p>
      <w:pPr>
        <w:pStyle w:val="TOC2"/>
        <w:tabs>
          <w:tab w:val="right" w:leader="dot" w:pos="8306"/>
        </w:tabs>
      </w:pPr>
      <w:hyperlink w:anchor="_Toc25520" w:history="1">
        <w:r>
          <w:rPr>
            <w:rFonts w:ascii="仿宋" w:eastAsia="仿宋" w:hAnsi="仿宋" w:cs="仿宋" w:hint="eastAsia"/>
            <w:lang w:eastAsia="zh-CN"/>
          </w:rPr>
          <w:t>(一)、经济评价财务测算</w:t>
        </w:r>
        <w:r>
          <w:tab/>
        </w:r>
        <w:r>
          <w:fldChar w:fldCharType="begin"/>
        </w:r>
        <w:r>
          <w:instrText xml:space="preserve"> PAGEREF _Toc25520 \h </w:instrText>
        </w:r>
        <w:r>
          <w:fldChar w:fldCharType="separate"/>
        </w:r>
        <w:r>
          <w:t>24</w:t>
        </w:r>
        <w:r>
          <w:fldChar w:fldCharType="end"/>
        </w:r>
      </w:hyperlink>
    </w:p>
    <w:p>
      <w:pPr>
        <w:pStyle w:val="TOC2"/>
        <w:tabs>
          <w:tab w:val="right" w:leader="dot" w:pos="8306"/>
        </w:tabs>
      </w:pPr>
      <w:hyperlink w:anchor="_Toc27940" w:history="1">
        <w:r>
          <w:rPr>
            <w:rFonts w:ascii="仿宋" w:eastAsia="仿宋" w:hAnsi="仿宋" w:cs="仿宋" w:hint="eastAsia"/>
            <w:lang w:eastAsia="zh-CN"/>
          </w:rPr>
          <w:t>(二)、新光源助航灯光设备项目盈利能力分析</w:t>
        </w:r>
        <w:r>
          <w:tab/>
        </w:r>
        <w:r>
          <w:fldChar w:fldCharType="begin"/>
        </w:r>
        <w:r>
          <w:instrText xml:space="preserve"> PAGEREF _Toc27940 \h </w:instrText>
        </w:r>
        <w:r>
          <w:fldChar w:fldCharType="separate"/>
        </w:r>
        <w:r>
          <w:t>25</w:t>
        </w:r>
        <w:r>
          <w:fldChar w:fldCharType="end"/>
        </w:r>
      </w:hyperlink>
    </w:p>
    <w:p>
      <w:pPr>
        <w:pStyle w:val="TOC1"/>
        <w:tabs>
          <w:tab w:val="right" w:leader="dot" w:pos="8306"/>
        </w:tabs>
      </w:pPr>
      <w:hyperlink w:anchor="_Toc17520" w:history="1">
        <w:r>
          <w:rPr>
            <w:rFonts w:ascii="仿宋" w:eastAsia="仿宋" w:hAnsi="仿宋" w:cs="仿宋" w:hint="eastAsia"/>
            <w:lang w:eastAsia="zh-CN"/>
          </w:rPr>
          <w:t>八、新光源助航灯光设备项目社会影响</w:t>
        </w:r>
        <w:r>
          <w:tab/>
        </w:r>
        <w:r>
          <w:fldChar w:fldCharType="begin"/>
        </w:r>
        <w:r>
          <w:instrText xml:space="preserve"> PAGEREF _Toc17520 \h </w:instrText>
        </w:r>
        <w:r>
          <w:fldChar w:fldCharType="separate"/>
        </w:r>
        <w:r>
          <w:t>26</w:t>
        </w:r>
        <w:r>
          <w:fldChar w:fldCharType="end"/>
        </w:r>
      </w:hyperlink>
    </w:p>
    <w:p>
      <w:pPr>
        <w:pStyle w:val="TOC2"/>
        <w:tabs>
          <w:tab w:val="right" w:leader="dot" w:pos="8306"/>
        </w:tabs>
      </w:pPr>
      <w:hyperlink w:anchor="_Toc14333" w:history="1">
        <w:r>
          <w:rPr>
            <w:rFonts w:ascii="仿宋" w:eastAsia="仿宋" w:hAnsi="仿宋" w:cs="仿宋" w:hint="eastAsia"/>
            <w:lang w:eastAsia="zh-CN"/>
          </w:rPr>
          <w:t>(一)、社会责任与义务</w:t>
        </w:r>
        <w:r>
          <w:tab/>
        </w:r>
        <w:r>
          <w:fldChar w:fldCharType="begin"/>
        </w:r>
        <w:r>
          <w:instrText xml:space="preserve"> PAGEREF _Toc14333 \h </w:instrText>
        </w:r>
        <w:r>
          <w:fldChar w:fldCharType="separate"/>
        </w:r>
        <w:r>
          <w:t>26</w:t>
        </w:r>
        <w:r>
          <w:fldChar w:fldCharType="end"/>
        </w:r>
      </w:hyperlink>
    </w:p>
    <w:p>
      <w:pPr>
        <w:pStyle w:val="TOC2"/>
        <w:tabs>
          <w:tab w:val="right" w:leader="dot" w:pos="8306"/>
        </w:tabs>
      </w:pPr>
      <w:hyperlink w:anchor="_Toc13235" w:history="1">
        <w:r>
          <w:rPr>
            <w:rFonts w:ascii="仿宋" w:eastAsia="仿宋" w:hAnsi="仿宋" w:cs="仿宋" w:hint="eastAsia"/>
            <w:lang w:eastAsia="zh-CN"/>
          </w:rPr>
          <w:t>(二)、社会参与与沟通</w:t>
        </w:r>
        <w:r>
          <w:tab/>
        </w:r>
        <w:r>
          <w:fldChar w:fldCharType="begin"/>
        </w:r>
        <w:r>
          <w:instrText xml:space="preserve"> PAGEREF _Toc13235 \h </w:instrText>
        </w:r>
        <w:r>
          <w:fldChar w:fldCharType="separate"/>
        </w:r>
        <w:r>
          <w:t>27</w:t>
        </w:r>
        <w:r>
          <w:fldChar w:fldCharType="end"/>
        </w:r>
      </w:hyperlink>
    </w:p>
    <w:p>
      <w:pPr>
        <w:pStyle w:val="TOC1"/>
        <w:tabs>
          <w:tab w:val="right" w:leader="dot" w:pos="8306"/>
        </w:tabs>
      </w:pPr>
      <w:hyperlink w:anchor="_Toc13674" w:history="1">
        <w:r>
          <w:rPr>
            <w:rFonts w:ascii="仿宋" w:eastAsia="仿宋" w:hAnsi="仿宋" w:cs="仿宋" w:hint="eastAsia"/>
            <w:lang w:eastAsia="zh-CN"/>
          </w:rPr>
          <w:t>九、新光源助航灯光设备项目环境影响分析</w:t>
        </w:r>
        <w:r>
          <w:tab/>
        </w:r>
        <w:r>
          <w:fldChar w:fldCharType="begin"/>
        </w:r>
        <w:r>
          <w:instrText xml:space="preserve"> PAGEREF _Toc13674 \h </w:instrText>
        </w:r>
        <w:r>
          <w:fldChar w:fldCharType="separate"/>
        </w:r>
        <w:r>
          <w:t>28</w:t>
        </w:r>
        <w:r>
          <w:fldChar w:fldCharType="end"/>
        </w:r>
      </w:hyperlink>
    </w:p>
    <w:p>
      <w:pPr>
        <w:pStyle w:val="TOC2"/>
        <w:tabs>
          <w:tab w:val="right" w:leader="dot" w:pos="8306"/>
        </w:tabs>
      </w:pPr>
      <w:hyperlink w:anchor="_Toc10733" w:history="1">
        <w:r>
          <w:rPr>
            <w:rFonts w:ascii="仿宋" w:eastAsia="仿宋" w:hAnsi="仿宋" w:cs="仿宋" w:hint="eastAsia"/>
            <w:lang w:eastAsia="zh-CN"/>
          </w:rPr>
          <w:t>(一)、建设区域环境质量现状</w:t>
        </w:r>
        <w:r>
          <w:tab/>
        </w:r>
        <w:r>
          <w:fldChar w:fldCharType="begin"/>
        </w:r>
        <w:r>
          <w:instrText xml:space="preserve"> PAGEREF _Toc10733 \h </w:instrText>
        </w:r>
        <w:r>
          <w:fldChar w:fldCharType="separate"/>
        </w:r>
        <w:r>
          <w:t>28</w:t>
        </w:r>
        <w:r>
          <w:fldChar w:fldCharType="end"/>
        </w:r>
      </w:hyperlink>
    </w:p>
    <w:p>
      <w:pPr>
        <w:pStyle w:val="TOC2"/>
        <w:tabs>
          <w:tab w:val="right" w:leader="dot" w:pos="8306"/>
        </w:tabs>
      </w:pPr>
      <w:hyperlink w:anchor="_Toc5854" w:history="1">
        <w:r>
          <w:rPr>
            <w:rFonts w:ascii="仿宋" w:eastAsia="仿宋" w:hAnsi="仿宋" w:cs="仿宋" w:hint="eastAsia"/>
            <w:lang w:eastAsia="zh-CN"/>
          </w:rPr>
          <w:t>(二)、建设期环境保护</w:t>
        </w:r>
        <w:r>
          <w:tab/>
        </w:r>
        <w:r>
          <w:fldChar w:fldCharType="begin"/>
        </w:r>
        <w:r>
          <w:instrText xml:space="preserve"> PAGEREF _Toc5854 \h </w:instrText>
        </w:r>
        <w:r>
          <w:fldChar w:fldCharType="separate"/>
        </w:r>
        <w:r>
          <w:t>29</w:t>
        </w:r>
        <w:r>
          <w:fldChar w:fldCharType="end"/>
        </w:r>
      </w:hyperlink>
    </w:p>
    <w:p>
      <w:pPr>
        <w:pStyle w:val="TOC2"/>
        <w:tabs>
          <w:tab w:val="right" w:leader="dot" w:pos="8306"/>
        </w:tabs>
      </w:pPr>
      <w:hyperlink w:anchor="_Toc2635" w:history="1">
        <w:r>
          <w:rPr>
            <w:rFonts w:ascii="仿宋" w:eastAsia="仿宋" w:hAnsi="仿宋" w:cs="仿宋" w:hint="eastAsia"/>
            <w:lang w:eastAsia="zh-CN"/>
          </w:rPr>
          <w:t>(三)、运营期环境保护</w:t>
        </w:r>
        <w:r>
          <w:tab/>
        </w:r>
        <w:r>
          <w:fldChar w:fldCharType="begin"/>
        </w:r>
        <w:r>
          <w:instrText xml:space="preserve"> PAGEREF _Toc2635 \h </w:instrText>
        </w:r>
        <w:r>
          <w:fldChar w:fldCharType="separate"/>
        </w:r>
        <w:r>
          <w:t>31</w:t>
        </w:r>
        <w:r>
          <w:fldChar w:fldCharType="end"/>
        </w:r>
      </w:hyperlink>
    </w:p>
    <w:p>
      <w:pPr>
        <w:pStyle w:val="TOC2"/>
        <w:tabs>
          <w:tab w:val="right" w:leader="dot" w:pos="8306"/>
        </w:tabs>
      </w:pPr>
      <w:hyperlink w:anchor="_Toc29750" w:history="1">
        <w:r>
          <w:rPr>
            <w:rFonts w:ascii="仿宋" w:eastAsia="仿宋" w:hAnsi="仿宋" w:cs="仿宋" w:hint="eastAsia"/>
            <w:lang w:eastAsia="zh-CN"/>
          </w:rPr>
          <w:t>(四)、新光源助航灯光设备项目建设对区域经济的影响</w:t>
        </w:r>
        <w:r>
          <w:tab/>
        </w:r>
        <w:r>
          <w:fldChar w:fldCharType="begin"/>
        </w:r>
        <w:r>
          <w:instrText xml:space="preserve"> PAGEREF _Toc29750 \h </w:instrText>
        </w:r>
        <w:r>
          <w:fldChar w:fldCharType="separate"/>
        </w:r>
        <w:r>
          <w:t>32</w:t>
        </w:r>
        <w:r>
          <w:fldChar w:fldCharType="end"/>
        </w:r>
      </w:hyperlink>
    </w:p>
    <w:p>
      <w:pPr>
        <w:pStyle w:val="TOC2"/>
        <w:tabs>
          <w:tab w:val="right" w:leader="dot" w:pos="8306"/>
        </w:tabs>
      </w:pPr>
      <w:hyperlink w:anchor="_Toc20756" w:history="1">
        <w:r>
          <w:rPr>
            <w:rFonts w:ascii="仿宋" w:eastAsia="仿宋" w:hAnsi="仿宋" w:cs="仿宋" w:hint="eastAsia"/>
            <w:lang w:eastAsia="zh-CN"/>
          </w:rPr>
          <w:t>(五)、废弃物处理</w:t>
        </w:r>
        <w:r>
          <w:tab/>
        </w:r>
        <w:r>
          <w:fldChar w:fldCharType="begin"/>
        </w:r>
        <w:r>
          <w:instrText xml:space="preserve"> PAGEREF _Toc20756 \h </w:instrText>
        </w:r>
        <w:r>
          <w:fldChar w:fldCharType="separate"/>
        </w:r>
        <w:r>
          <w:t>34</w:t>
        </w:r>
        <w:r>
          <w:fldChar w:fldCharType="end"/>
        </w:r>
      </w:hyperlink>
    </w:p>
    <w:p>
      <w:pPr>
        <w:pStyle w:val="TOC2"/>
        <w:tabs>
          <w:tab w:val="right" w:leader="dot" w:pos="8306"/>
        </w:tabs>
      </w:pPr>
      <w:hyperlink w:anchor="_Toc29961" w:history="1">
        <w:r>
          <w:rPr>
            <w:rFonts w:ascii="仿宋" w:eastAsia="仿宋" w:hAnsi="仿宋" w:cs="仿宋" w:hint="eastAsia"/>
            <w:lang w:eastAsia="zh-CN"/>
          </w:rPr>
          <w:t>(六)、特殊环境影响分析</w:t>
        </w:r>
        <w:r>
          <w:tab/>
        </w:r>
        <w:r>
          <w:fldChar w:fldCharType="begin"/>
        </w:r>
        <w:r>
          <w:instrText xml:space="preserve"> PAGEREF _Toc29961 \h </w:instrText>
        </w:r>
        <w:r>
          <w:fldChar w:fldCharType="separate"/>
        </w:r>
        <w:r>
          <w:t>35</w:t>
        </w:r>
        <w:r>
          <w:fldChar w:fldCharType="end"/>
        </w:r>
      </w:hyperlink>
    </w:p>
    <w:p>
      <w:pPr>
        <w:pStyle w:val="TOC2"/>
        <w:tabs>
          <w:tab w:val="right" w:leader="dot" w:pos="8306"/>
        </w:tabs>
      </w:pPr>
      <w:hyperlink w:anchor="_Toc31274" w:history="1">
        <w:r>
          <w:rPr>
            <w:rFonts w:ascii="仿宋" w:eastAsia="仿宋" w:hAnsi="仿宋" w:cs="仿宋" w:hint="eastAsia"/>
            <w:lang w:eastAsia="zh-CN"/>
          </w:rPr>
          <w:t>(七)、清洁生产</w:t>
        </w:r>
        <w:r>
          <w:tab/>
        </w:r>
        <w:r>
          <w:fldChar w:fldCharType="begin"/>
        </w:r>
        <w:r>
          <w:instrText xml:space="preserve"> PAGEREF _Toc31274 \h </w:instrText>
        </w:r>
        <w:r>
          <w:fldChar w:fldCharType="separate"/>
        </w:r>
        <w:r>
          <w:t>37</w:t>
        </w:r>
        <w:r>
          <w:fldChar w:fldCharType="end"/>
        </w:r>
      </w:hyperlink>
    </w:p>
    <w:p>
      <w:pPr>
        <w:pStyle w:val="TOC2"/>
        <w:tabs>
          <w:tab w:val="right" w:leader="dot" w:pos="8306"/>
        </w:tabs>
      </w:pPr>
      <w:hyperlink w:anchor="_Toc30137" w:history="1">
        <w:r>
          <w:rPr>
            <w:rFonts w:ascii="仿宋" w:eastAsia="仿宋" w:hAnsi="仿宋" w:cs="仿宋" w:hint="eastAsia"/>
            <w:lang w:eastAsia="zh-CN"/>
          </w:rPr>
          <w:t>(八)、环境保护综合评价</w:t>
        </w:r>
        <w:r>
          <w:tab/>
        </w:r>
        <w:r>
          <w:fldChar w:fldCharType="begin"/>
        </w:r>
        <w:r>
          <w:instrText xml:space="preserve"> PAGEREF _Toc30137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6" w:history="1">
        <w:r>
          <w:rPr>
            <w:rFonts w:ascii="仿宋" w:eastAsia="仿宋" w:hAnsi="仿宋" w:cs="仿宋" w:hint="eastAsia"/>
            <w:lang w:eastAsia="zh-CN"/>
          </w:rPr>
          <w:t>十、新光源助航灯光设备项目技术管理</w:t>
        </w:r>
        <w:r>
          <w:tab/>
        </w:r>
        <w:r>
          <w:fldChar w:fldCharType="begin"/>
        </w:r>
        <w:r>
          <w:instrText xml:space="preserve"> PAGEREF _Toc2146 \h </w:instrText>
        </w:r>
        <w:r>
          <w:fldChar w:fldCharType="separate"/>
        </w:r>
        <w:r>
          <w:t>39</w:t>
        </w:r>
        <w:r>
          <w:fldChar w:fldCharType="end"/>
        </w:r>
      </w:hyperlink>
    </w:p>
    <w:p>
      <w:pPr>
        <w:pStyle w:val="TOC2"/>
        <w:tabs>
          <w:tab w:val="right" w:leader="dot" w:pos="8306"/>
        </w:tabs>
      </w:pPr>
      <w:hyperlink w:anchor="_Toc3546" w:history="1">
        <w:r>
          <w:rPr>
            <w:rFonts w:ascii="仿宋" w:eastAsia="仿宋" w:hAnsi="仿宋" w:cs="仿宋" w:hint="eastAsia"/>
            <w:lang w:eastAsia="zh-CN"/>
          </w:rPr>
          <w:t>(一)、技术方案选用方向</w:t>
        </w:r>
        <w:r>
          <w:tab/>
        </w:r>
        <w:r>
          <w:fldChar w:fldCharType="begin"/>
        </w:r>
        <w:r>
          <w:instrText xml:space="preserve"> PAGEREF _Toc3546 \h </w:instrText>
        </w:r>
        <w:r>
          <w:fldChar w:fldCharType="separate"/>
        </w:r>
        <w:r>
          <w:t>39</w:t>
        </w:r>
        <w:r>
          <w:fldChar w:fldCharType="end"/>
        </w:r>
      </w:hyperlink>
    </w:p>
    <w:p>
      <w:pPr>
        <w:pStyle w:val="TOC2"/>
        <w:tabs>
          <w:tab w:val="right" w:leader="dot" w:pos="8306"/>
        </w:tabs>
      </w:pPr>
      <w:hyperlink w:anchor="_Toc7370" w:history="1">
        <w:r>
          <w:rPr>
            <w:rFonts w:ascii="仿宋" w:eastAsia="仿宋" w:hAnsi="仿宋" w:cs="仿宋" w:hint="eastAsia"/>
            <w:lang w:eastAsia="zh-CN"/>
          </w:rPr>
          <w:t>(二)、工艺技术方案选用原则</w:t>
        </w:r>
        <w:r>
          <w:tab/>
        </w:r>
        <w:r>
          <w:fldChar w:fldCharType="begin"/>
        </w:r>
        <w:r>
          <w:instrText xml:space="preserve"> PAGEREF _Toc7370 \h </w:instrText>
        </w:r>
        <w:r>
          <w:fldChar w:fldCharType="separate"/>
        </w:r>
        <w:r>
          <w:t>41</w:t>
        </w:r>
        <w:r>
          <w:fldChar w:fldCharType="end"/>
        </w:r>
      </w:hyperlink>
    </w:p>
    <w:p>
      <w:pPr>
        <w:pStyle w:val="TOC2"/>
        <w:tabs>
          <w:tab w:val="right" w:leader="dot" w:pos="8306"/>
        </w:tabs>
      </w:pPr>
      <w:hyperlink w:anchor="_Toc19167" w:history="1">
        <w:r>
          <w:rPr>
            <w:rFonts w:ascii="仿宋" w:eastAsia="仿宋" w:hAnsi="仿宋" w:cs="仿宋" w:hint="eastAsia"/>
            <w:lang w:eastAsia="zh-CN"/>
          </w:rPr>
          <w:t>(三)、工艺技术方案要求</w:t>
        </w:r>
        <w:r>
          <w:tab/>
        </w:r>
        <w:r>
          <w:fldChar w:fldCharType="begin"/>
        </w:r>
        <w:r>
          <w:instrText xml:space="preserve"> PAGEREF _Toc19167 \h </w:instrText>
        </w:r>
        <w:r>
          <w:fldChar w:fldCharType="separate"/>
        </w:r>
        <w:r>
          <w:t>43</w:t>
        </w:r>
        <w:r>
          <w:fldChar w:fldCharType="end"/>
        </w:r>
      </w:hyperlink>
    </w:p>
    <w:p>
      <w:pPr>
        <w:pStyle w:val="TOC1"/>
        <w:tabs>
          <w:tab w:val="right" w:leader="dot" w:pos="8306"/>
        </w:tabs>
      </w:pPr>
      <w:hyperlink w:anchor="_Toc17701" w:history="1">
        <w:r>
          <w:rPr>
            <w:rFonts w:ascii="仿宋" w:eastAsia="仿宋" w:hAnsi="仿宋" w:cs="仿宋" w:hint="eastAsia"/>
            <w:lang w:eastAsia="zh-CN"/>
          </w:rPr>
          <w:t>十一、新光源助航灯光设备项目投资规划</w:t>
        </w:r>
        <w:r>
          <w:tab/>
        </w:r>
        <w:r>
          <w:fldChar w:fldCharType="begin"/>
        </w:r>
        <w:r>
          <w:instrText xml:space="preserve"> PAGEREF _Toc17701 \h </w:instrText>
        </w:r>
        <w:r>
          <w:fldChar w:fldCharType="separate"/>
        </w:r>
        <w:r>
          <w:t>46</w:t>
        </w:r>
        <w:r>
          <w:fldChar w:fldCharType="end"/>
        </w:r>
      </w:hyperlink>
    </w:p>
    <w:p>
      <w:pPr>
        <w:pStyle w:val="TOC2"/>
        <w:tabs>
          <w:tab w:val="right" w:leader="dot" w:pos="8306"/>
        </w:tabs>
      </w:pPr>
      <w:hyperlink w:anchor="_Toc18740" w:history="1">
        <w:r>
          <w:rPr>
            <w:rFonts w:ascii="仿宋" w:eastAsia="仿宋" w:hAnsi="仿宋" w:cs="仿宋" w:hint="eastAsia"/>
            <w:lang w:eastAsia="zh-CN"/>
          </w:rPr>
          <w:t>(一)、新光源助航灯光设备项目总投资估算</w:t>
        </w:r>
        <w:r>
          <w:tab/>
        </w:r>
        <w:r>
          <w:fldChar w:fldCharType="begin"/>
        </w:r>
        <w:r>
          <w:instrText xml:space="preserve"> PAGEREF _Toc18740 \h </w:instrText>
        </w:r>
        <w:r>
          <w:fldChar w:fldCharType="separate"/>
        </w:r>
        <w:r>
          <w:t>46</w:t>
        </w:r>
        <w:r>
          <w:fldChar w:fldCharType="end"/>
        </w:r>
      </w:hyperlink>
    </w:p>
    <w:p>
      <w:pPr>
        <w:pStyle w:val="TOC2"/>
        <w:tabs>
          <w:tab w:val="right" w:leader="dot" w:pos="8306"/>
        </w:tabs>
      </w:pPr>
      <w:hyperlink w:anchor="_Toc8982" w:history="1">
        <w:r>
          <w:rPr>
            <w:rFonts w:ascii="仿宋" w:eastAsia="仿宋" w:hAnsi="仿宋" w:cs="仿宋" w:hint="eastAsia"/>
            <w:lang w:eastAsia="zh-CN"/>
          </w:rPr>
          <w:t>(二)、资金筹措</w:t>
        </w:r>
        <w:r>
          <w:tab/>
        </w:r>
        <w:r>
          <w:fldChar w:fldCharType="begin"/>
        </w:r>
        <w:r>
          <w:instrText xml:space="preserve"> PAGEREF _Toc8982 \h </w:instrText>
        </w:r>
        <w:r>
          <w:fldChar w:fldCharType="separate"/>
        </w:r>
        <w:r>
          <w:t>47</w:t>
        </w:r>
        <w:r>
          <w:fldChar w:fldCharType="end"/>
        </w:r>
      </w:hyperlink>
    </w:p>
    <w:p>
      <w:pPr>
        <w:pStyle w:val="TOC1"/>
        <w:tabs>
          <w:tab w:val="right" w:leader="dot" w:pos="8306"/>
        </w:tabs>
      </w:pPr>
      <w:hyperlink w:anchor="_Toc26415" w:history="1">
        <w:r>
          <w:rPr>
            <w:rFonts w:ascii="仿宋" w:eastAsia="仿宋" w:hAnsi="仿宋" w:cs="仿宋" w:hint="eastAsia"/>
            <w:lang w:eastAsia="zh-CN"/>
          </w:rPr>
          <w:t>十二、新光源助航灯光设备项目人力资源管理</w:t>
        </w:r>
        <w:r>
          <w:tab/>
        </w:r>
        <w:r>
          <w:fldChar w:fldCharType="begin"/>
        </w:r>
        <w:r>
          <w:instrText xml:space="preserve"> PAGEREF _Toc26415 \h </w:instrText>
        </w:r>
        <w:r>
          <w:fldChar w:fldCharType="separate"/>
        </w:r>
        <w:r>
          <w:t>48</w:t>
        </w:r>
        <w:r>
          <w:fldChar w:fldCharType="end"/>
        </w:r>
      </w:hyperlink>
    </w:p>
    <w:p>
      <w:pPr>
        <w:pStyle w:val="TOC2"/>
        <w:tabs>
          <w:tab w:val="right" w:leader="dot" w:pos="8306"/>
        </w:tabs>
      </w:pPr>
      <w:hyperlink w:anchor="_Toc22997" w:history="1">
        <w:r>
          <w:rPr>
            <w:rFonts w:ascii="仿宋" w:eastAsia="仿宋" w:hAnsi="仿宋" w:cs="仿宋" w:hint="eastAsia"/>
            <w:lang w:eastAsia="zh-CN"/>
          </w:rPr>
          <w:t>(一)、建立健全的预算管理制度</w:t>
        </w:r>
        <w:r>
          <w:tab/>
        </w:r>
        <w:r>
          <w:fldChar w:fldCharType="begin"/>
        </w:r>
        <w:r>
          <w:instrText xml:space="preserve"> PAGEREF _Toc22997 \h </w:instrText>
        </w:r>
        <w:r>
          <w:fldChar w:fldCharType="separate"/>
        </w:r>
        <w:r>
          <w:t>48</w:t>
        </w:r>
        <w:r>
          <w:fldChar w:fldCharType="end"/>
        </w:r>
      </w:hyperlink>
    </w:p>
    <w:p>
      <w:pPr>
        <w:pStyle w:val="TOC2"/>
        <w:tabs>
          <w:tab w:val="right" w:leader="dot" w:pos="8306"/>
        </w:tabs>
      </w:pPr>
      <w:hyperlink w:anchor="_Toc26750" w:history="1">
        <w:r>
          <w:rPr>
            <w:rFonts w:ascii="仿宋" w:eastAsia="仿宋" w:hAnsi="仿宋" w:cs="仿宋" w:hint="eastAsia"/>
            <w:lang w:eastAsia="zh-CN"/>
          </w:rPr>
          <w:t>(二)、加强资金流动监控</w:t>
        </w:r>
        <w:r>
          <w:tab/>
        </w:r>
        <w:r>
          <w:fldChar w:fldCharType="begin"/>
        </w:r>
        <w:r>
          <w:instrText xml:space="preserve"> PAGEREF _Toc26750 \h </w:instrText>
        </w:r>
        <w:r>
          <w:fldChar w:fldCharType="separate"/>
        </w:r>
        <w:r>
          <w:t>49</w:t>
        </w:r>
        <w:r>
          <w:fldChar w:fldCharType="end"/>
        </w:r>
      </w:hyperlink>
    </w:p>
    <w:p>
      <w:pPr>
        <w:pStyle w:val="TOC2"/>
        <w:tabs>
          <w:tab w:val="right" w:leader="dot" w:pos="8306"/>
        </w:tabs>
      </w:pPr>
      <w:hyperlink w:anchor="_Toc24167" w:history="1">
        <w:r>
          <w:rPr>
            <w:rFonts w:ascii="仿宋" w:eastAsia="仿宋" w:hAnsi="仿宋" w:cs="仿宋" w:hint="eastAsia"/>
            <w:lang w:eastAsia="zh-CN"/>
          </w:rPr>
          <w:t>(三)、制定完善的风险控制机制</w:t>
        </w:r>
        <w:r>
          <w:tab/>
        </w:r>
        <w:r>
          <w:fldChar w:fldCharType="begin"/>
        </w:r>
        <w:r>
          <w:instrText xml:space="preserve"> PAGEREF _Toc24167 \h </w:instrText>
        </w:r>
        <w:r>
          <w:fldChar w:fldCharType="separate"/>
        </w:r>
        <w:r>
          <w:t>51</w:t>
        </w:r>
        <w:r>
          <w:fldChar w:fldCharType="end"/>
        </w:r>
      </w:hyperlink>
    </w:p>
    <w:p>
      <w:pPr>
        <w:pStyle w:val="TOC2"/>
        <w:tabs>
          <w:tab w:val="right" w:leader="dot" w:pos="8306"/>
        </w:tabs>
      </w:pPr>
      <w:hyperlink w:anchor="_Toc22004" w:history="1">
        <w:r>
          <w:rPr>
            <w:rFonts w:ascii="仿宋" w:eastAsia="仿宋" w:hAnsi="仿宋" w:cs="仿宋" w:hint="eastAsia"/>
            <w:lang w:eastAsia="zh-CN"/>
          </w:rPr>
          <w:t>(四)、优化成本管理</w:t>
        </w:r>
        <w:r>
          <w:tab/>
        </w:r>
        <w:r>
          <w:fldChar w:fldCharType="begin"/>
        </w:r>
        <w:r>
          <w:instrText xml:space="preserve"> PAGEREF _Toc22004 \h </w:instrText>
        </w:r>
        <w:r>
          <w:fldChar w:fldCharType="separate"/>
        </w:r>
        <w:r>
          <w:t>52</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十三、新光源助航灯光设备项目实施保障措施</w:t>
        </w:r>
        <w:r>
          <w:tab/>
        </w:r>
        <w:r>
          <w:fldChar w:fldCharType="begin"/>
        </w:r>
        <w:r>
          <w:instrText xml:space="preserve"> PAGEREF _Toc26279 \h </w:instrText>
        </w:r>
        <w:r>
          <w:fldChar w:fldCharType="separate"/>
        </w:r>
        <w:r>
          <w:t>54</w:t>
        </w:r>
        <w:r>
          <w:fldChar w:fldCharType="end"/>
        </w:r>
      </w:hyperlink>
    </w:p>
    <w:p>
      <w:pPr>
        <w:pStyle w:val="TOC2"/>
        <w:tabs>
          <w:tab w:val="right" w:leader="dot" w:pos="8306"/>
        </w:tabs>
      </w:pPr>
      <w:hyperlink w:anchor="_Toc1259" w:history="1">
        <w:r>
          <w:rPr>
            <w:rFonts w:ascii="仿宋" w:eastAsia="仿宋" w:hAnsi="仿宋" w:cs="仿宋" w:hint="eastAsia"/>
            <w:lang w:eastAsia="zh-CN"/>
          </w:rPr>
          <w:t>(一)、新光源助航灯光设备项目实施保障机制</w:t>
        </w:r>
        <w:r>
          <w:tab/>
        </w:r>
        <w:r>
          <w:fldChar w:fldCharType="begin"/>
        </w:r>
        <w:r>
          <w:instrText xml:space="preserve"> PAGEREF _Toc1259 \h </w:instrText>
        </w:r>
        <w:r>
          <w:fldChar w:fldCharType="separate"/>
        </w:r>
        <w:r>
          <w:t>54</w:t>
        </w:r>
        <w:r>
          <w:fldChar w:fldCharType="end"/>
        </w:r>
      </w:hyperlink>
    </w:p>
    <w:p>
      <w:pPr>
        <w:pStyle w:val="TOC2"/>
        <w:tabs>
          <w:tab w:val="right" w:leader="dot" w:pos="8306"/>
        </w:tabs>
      </w:pPr>
      <w:hyperlink w:anchor="_Toc21937" w:history="1">
        <w:r>
          <w:rPr>
            <w:rFonts w:ascii="仿宋" w:eastAsia="仿宋" w:hAnsi="仿宋" w:cs="仿宋" w:hint="eastAsia"/>
            <w:lang w:eastAsia="zh-CN"/>
          </w:rPr>
          <w:t>(二)、新光源助航灯光设备项目法律合规要求</w:t>
        </w:r>
        <w:r>
          <w:tab/>
        </w:r>
        <w:r>
          <w:fldChar w:fldCharType="begin"/>
        </w:r>
        <w:r>
          <w:instrText xml:space="preserve"> PAGEREF _Toc21937 \h </w:instrText>
        </w:r>
        <w:r>
          <w:fldChar w:fldCharType="separate"/>
        </w:r>
        <w:r>
          <w:t>58</w:t>
        </w:r>
        <w:r>
          <w:fldChar w:fldCharType="end"/>
        </w:r>
      </w:hyperlink>
    </w:p>
    <w:p>
      <w:pPr>
        <w:pStyle w:val="TOC2"/>
        <w:tabs>
          <w:tab w:val="right" w:leader="dot" w:pos="8306"/>
        </w:tabs>
      </w:pPr>
      <w:hyperlink w:anchor="_Toc19098" w:history="1">
        <w:r>
          <w:rPr>
            <w:rFonts w:ascii="仿宋" w:eastAsia="仿宋" w:hAnsi="仿宋" w:cs="仿宋" w:hint="eastAsia"/>
            <w:lang w:eastAsia="zh-CN"/>
          </w:rPr>
          <w:t>(三)、新光源助航灯光设备项目合同管理与法律事务</w:t>
        </w:r>
        <w:r>
          <w:tab/>
        </w:r>
        <w:r>
          <w:fldChar w:fldCharType="begin"/>
        </w:r>
        <w:r>
          <w:instrText xml:space="preserve"> PAGEREF _Toc19098 \h </w:instrText>
        </w:r>
        <w:r>
          <w:fldChar w:fldCharType="separate"/>
        </w:r>
        <w:r>
          <w:t>62</w:t>
        </w:r>
        <w:r>
          <w:fldChar w:fldCharType="end"/>
        </w:r>
      </w:hyperlink>
    </w:p>
    <w:p>
      <w:pPr>
        <w:pStyle w:val="TOC2"/>
        <w:tabs>
          <w:tab w:val="right" w:leader="dot" w:pos="8306"/>
        </w:tabs>
      </w:pPr>
      <w:hyperlink w:anchor="_Toc14432" w:history="1">
        <w:r>
          <w:rPr>
            <w:rFonts w:ascii="仿宋" w:eastAsia="仿宋" w:hAnsi="仿宋" w:cs="仿宋" w:hint="eastAsia"/>
            <w:lang w:eastAsia="zh-CN"/>
          </w:rPr>
          <w:t>(四)、新光源助航灯光设备项目知识产权保护策略</w:t>
        </w:r>
        <w:r>
          <w:tab/>
        </w:r>
        <w:r>
          <w:fldChar w:fldCharType="begin"/>
        </w:r>
        <w:r>
          <w:instrText xml:space="preserve"> PAGEREF _Toc14432 \h </w:instrText>
        </w:r>
        <w:r>
          <w:fldChar w:fldCharType="separate"/>
        </w:r>
        <w:r>
          <w:t>69</w:t>
        </w:r>
        <w:r>
          <w:fldChar w:fldCharType="end"/>
        </w:r>
      </w:hyperlink>
    </w:p>
    <w:p>
      <w:pPr>
        <w:pStyle w:val="TOC1"/>
        <w:tabs>
          <w:tab w:val="right" w:leader="dot" w:pos="8306"/>
        </w:tabs>
      </w:pPr>
      <w:hyperlink w:anchor="_Toc17151" w:history="1">
        <w:r>
          <w:rPr>
            <w:rFonts w:ascii="仿宋" w:eastAsia="仿宋" w:hAnsi="仿宋" w:cs="仿宋" w:hint="eastAsia"/>
            <w:lang w:eastAsia="zh-CN"/>
          </w:rPr>
          <w:t>十四、供应链管理</w:t>
        </w:r>
        <w:r>
          <w:tab/>
        </w:r>
        <w:r>
          <w:fldChar w:fldCharType="begin"/>
        </w:r>
        <w:r>
          <w:instrText xml:space="preserve"> PAGEREF _Toc17151 \h </w:instrText>
        </w:r>
        <w:r>
          <w:fldChar w:fldCharType="separate"/>
        </w:r>
        <w:r>
          <w:t>71</w:t>
        </w:r>
        <w:r>
          <w:fldChar w:fldCharType="end"/>
        </w:r>
      </w:hyperlink>
    </w:p>
    <w:p>
      <w:pPr>
        <w:pStyle w:val="TOC2"/>
        <w:tabs>
          <w:tab w:val="right" w:leader="dot" w:pos="8306"/>
        </w:tabs>
      </w:pPr>
      <w:hyperlink w:anchor="_Toc15103" w:history="1">
        <w:r>
          <w:rPr>
            <w:rFonts w:ascii="仿宋" w:eastAsia="仿宋" w:hAnsi="仿宋" w:cs="仿宋" w:hint="eastAsia"/>
            <w:lang w:eastAsia="zh-CN"/>
          </w:rPr>
          <w:t>(一)、供应链战略规划</w:t>
        </w:r>
        <w:r>
          <w:tab/>
        </w:r>
        <w:r>
          <w:fldChar w:fldCharType="begin"/>
        </w:r>
        <w:r>
          <w:instrText xml:space="preserve"> PAGEREF _Toc15103 \h </w:instrText>
        </w:r>
        <w:r>
          <w:fldChar w:fldCharType="separate"/>
        </w:r>
        <w:r>
          <w:t>71</w:t>
        </w:r>
        <w:r>
          <w:fldChar w:fldCharType="end"/>
        </w:r>
      </w:hyperlink>
    </w:p>
    <w:p>
      <w:pPr>
        <w:pStyle w:val="TOC2"/>
        <w:tabs>
          <w:tab w:val="right" w:leader="dot" w:pos="8306"/>
        </w:tabs>
      </w:pPr>
      <w:hyperlink w:anchor="_Toc4186" w:history="1">
        <w:r>
          <w:rPr>
            <w:rFonts w:ascii="仿宋" w:eastAsia="仿宋" w:hAnsi="仿宋" w:cs="仿宋" w:hint="eastAsia"/>
            <w:lang w:eastAsia="zh-CN"/>
          </w:rPr>
          <w:t>(二)、供应商选择与合作</w:t>
        </w:r>
        <w:r>
          <w:tab/>
        </w:r>
        <w:r>
          <w:fldChar w:fldCharType="begin"/>
        </w:r>
        <w:r>
          <w:instrText xml:space="preserve"> PAGEREF _Toc4186 \h </w:instrText>
        </w:r>
        <w:r>
          <w:fldChar w:fldCharType="separate"/>
        </w:r>
        <w:r>
          <w:t>73</w:t>
        </w:r>
        <w:r>
          <w:fldChar w:fldCharType="end"/>
        </w:r>
      </w:hyperlink>
    </w:p>
    <w:p>
      <w:pPr>
        <w:pStyle w:val="TOC2"/>
        <w:tabs>
          <w:tab w:val="right" w:leader="dot" w:pos="8306"/>
        </w:tabs>
      </w:pPr>
      <w:hyperlink w:anchor="_Toc2407" w:history="1">
        <w:r>
          <w:rPr>
            <w:rFonts w:ascii="仿宋" w:eastAsia="仿宋" w:hAnsi="仿宋" w:cs="仿宋" w:hint="eastAsia"/>
            <w:lang w:eastAsia="zh-CN"/>
          </w:rPr>
          <w:t>(三)、物流与库存管理</w:t>
        </w:r>
        <w:r>
          <w:tab/>
        </w:r>
        <w:r>
          <w:fldChar w:fldCharType="begin"/>
        </w:r>
        <w:r>
          <w:instrText xml:space="preserve"> PAGEREF _Toc2407 \h </w:instrText>
        </w:r>
        <w:r>
          <w:fldChar w:fldCharType="separate"/>
        </w:r>
        <w:r>
          <w:t>74</w:t>
        </w:r>
        <w:r>
          <w:fldChar w:fldCharType="end"/>
        </w:r>
      </w:hyperlink>
    </w:p>
    <w:p>
      <w:pPr>
        <w:pStyle w:val="TOC1"/>
        <w:tabs>
          <w:tab w:val="right" w:leader="dot" w:pos="8306"/>
        </w:tabs>
      </w:pPr>
      <w:hyperlink w:anchor="_Toc24399" w:history="1">
        <w:r>
          <w:rPr>
            <w:rFonts w:ascii="仿宋" w:eastAsia="仿宋" w:hAnsi="仿宋" w:cs="仿宋" w:hint="eastAsia"/>
            <w:lang w:eastAsia="zh-CN"/>
          </w:rPr>
          <w:t>十五、利益相关者分析与沟通计划</w:t>
        </w:r>
        <w:r>
          <w:tab/>
        </w:r>
        <w:r>
          <w:fldChar w:fldCharType="begin"/>
        </w:r>
        <w:r>
          <w:instrText xml:space="preserve"> PAGEREF _Toc24399 \h </w:instrText>
        </w:r>
        <w:r>
          <w:fldChar w:fldCharType="separate"/>
        </w:r>
        <w:r>
          <w:t>75</w:t>
        </w:r>
        <w:r>
          <w:fldChar w:fldCharType="end"/>
        </w:r>
      </w:hyperlink>
    </w:p>
    <w:p>
      <w:pPr>
        <w:pStyle w:val="TOC2"/>
        <w:tabs>
          <w:tab w:val="right" w:leader="dot" w:pos="8306"/>
        </w:tabs>
      </w:pPr>
      <w:hyperlink w:anchor="_Toc21788" w:history="1">
        <w:r>
          <w:rPr>
            <w:rFonts w:ascii="仿宋" w:eastAsia="仿宋" w:hAnsi="仿宋" w:cs="仿宋" w:hint="eastAsia"/>
            <w:lang w:eastAsia="zh-CN"/>
          </w:rPr>
          <w:t>(一)、利益相关者分析</w:t>
        </w:r>
        <w:r>
          <w:tab/>
        </w:r>
        <w:r>
          <w:fldChar w:fldCharType="begin"/>
        </w:r>
        <w:r>
          <w:instrText xml:space="preserve"> PAGEREF _Toc21788 \h </w:instrText>
        </w:r>
        <w:r>
          <w:fldChar w:fldCharType="separate"/>
        </w:r>
        <w:r>
          <w:t>75</w:t>
        </w:r>
        <w:r>
          <w:fldChar w:fldCharType="end"/>
        </w:r>
      </w:hyperlink>
    </w:p>
    <w:p>
      <w:pPr>
        <w:pStyle w:val="TOC2"/>
        <w:tabs>
          <w:tab w:val="right" w:leader="dot" w:pos="8306"/>
        </w:tabs>
      </w:pPr>
      <w:hyperlink w:anchor="_Toc7450" w:history="1">
        <w:r>
          <w:rPr>
            <w:rFonts w:ascii="仿宋" w:eastAsia="仿宋" w:hAnsi="仿宋" w:cs="仿宋" w:hint="eastAsia"/>
            <w:lang w:eastAsia="zh-CN"/>
          </w:rPr>
          <w:t>(二)、沟通计划</w:t>
        </w:r>
        <w:r>
          <w:tab/>
        </w:r>
        <w:r>
          <w:fldChar w:fldCharType="begin"/>
        </w:r>
        <w:r>
          <w:instrText xml:space="preserve"> PAGEREF _Toc7450 \h </w:instrText>
        </w:r>
        <w:r>
          <w:fldChar w:fldCharType="separate"/>
        </w:r>
        <w:r>
          <w:t>77</w:t>
        </w:r>
        <w:r>
          <w:fldChar w:fldCharType="end"/>
        </w:r>
      </w:hyperlink>
    </w:p>
    <w:p>
      <w:pPr>
        <w:pStyle w:val="TOC1"/>
        <w:tabs>
          <w:tab w:val="right" w:leader="dot" w:pos="8306"/>
        </w:tabs>
      </w:pPr>
      <w:hyperlink w:anchor="_Toc22815" w:history="1">
        <w:r>
          <w:rPr>
            <w:rFonts w:ascii="仿宋" w:eastAsia="仿宋" w:hAnsi="仿宋" w:cs="仿宋" w:hint="eastAsia"/>
            <w:lang w:eastAsia="zh-CN"/>
          </w:rPr>
          <w:t>十六、营销与推广策略</w:t>
        </w:r>
        <w:r>
          <w:tab/>
        </w:r>
        <w:r>
          <w:fldChar w:fldCharType="begin"/>
        </w:r>
        <w:r>
          <w:instrText xml:space="preserve"> PAGEREF _Toc22815 \h </w:instrText>
        </w:r>
        <w:r>
          <w:fldChar w:fldCharType="separate"/>
        </w:r>
        <w:r>
          <w:t>78</w:t>
        </w:r>
        <w:r>
          <w:fldChar w:fldCharType="end"/>
        </w:r>
      </w:hyperlink>
    </w:p>
    <w:p>
      <w:pPr>
        <w:pStyle w:val="TOC2"/>
        <w:tabs>
          <w:tab w:val="right" w:leader="dot" w:pos="8306"/>
        </w:tabs>
      </w:pPr>
      <w:hyperlink w:anchor="_Toc30856" w:history="1">
        <w:r>
          <w:rPr>
            <w:rFonts w:ascii="仿宋" w:eastAsia="仿宋" w:hAnsi="仿宋" w:cs="仿宋" w:hint="eastAsia"/>
            <w:lang w:eastAsia="zh-CN"/>
          </w:rPr>
          <w:t>(一)、产品/服务定位与特点</w:t>
        </w:r>
        <w:r>
          <w:tab/>
        </w:r>
        <w:r>
          <w:fldChar w:fldCharType="begin"/>
        </w:r>
        <w:r>
          <w:instrText xml:space="preserve"> PAGEREF _Toc30856 \h </w:instrText>
        </w:r>
        <w:r>
          <w:fldChar w:fldCharType="separate"/>
        </w:r>
        <w:r>
          <w:t>78</w:t>
        </w:r>
        <w:r>
          <w:fldChar w:fldCharType="end"/>
        </w:r>
      </w:hyperlink>
    </w:p>
    <w:p>
      <w:pPr>
        <w:pStyle w:val="TOC2"/>
        <w:tabs>
          <w:tab w:val="right" w:leader="dot" w:pos="8306"/>
        </w:tabs>
      </w:pPr>
      <w:hyperlink w:anchor="_Toc12691" w:history="1">
        <w:r>
          <w:rPr>
            <w:rFonts w:ascii="仿宋" w:eastAsia="仿宋" w:hAnsi="仿宋" w:cs="仿宋" w:hint="eastAsia"/>
            <w:lang w:eastAsia="zh-CN"/>
          </w:rPr>
          <w:t>(二)、市场定位与竞争分析</w:t>
        </w:r>
        <w:r>
          <w:tab/>
        </w:r>
        <w:r>
          <w:fldChar w:fldCharType="begin"/>
        </w:r>
        <w:r>
          <w:instrText xml:space="preserve"> PAGEREF _Toc12691 \h </w:instrText>
        </w:r>
        <w:r>
          <w:fldChar w:fldCharType="separate"/>
        </w:r>
        <w:r>
          <w:t>79</w:t>
        </w:r>
        <w:r>
          <w:fldChar w:fldCharType="end"/>
        </w:r>
      </w:hyperlink>
    </w:p>
    <w:p>
      <w:pPr>
        <w:pStyle w:val="TOC2"/>
        <w:tabs>
          <w:tab w:val="right" w:leader="dot" w:pos="8306"/>
        </w:tabs>
      </w:pPr>
      <w:hyperlink w:anchor="_Toc19342" w:history="1">
        <w:r>
          <w:rPr>
            <w:rFonts w:ascii="仿宋" w:eastAsia="仿宋" w:hAnsi="仿宋" w:cs="仿宋" w:hint="eastAsia"/>
            <w:lang w:eastAsia="zh-CN"/>
          </w:rPr>
          <w:t>(三)、营销渠道与策略</w:t>
        </w:r>
        <w:r>
          <w:tab/>
        </w:r>
        <w:r>
          <w:fldChar w:fldCharType="begin"/>
        </w:r>
        <w:r>
          <w:instrText xml:space="preserve"> PAGEREF _Toc19342 \h </w:instrText>
        </w:r>
        <w:r>
          <w:fldChar w:fldCharType="separate"/>
        </w:r>
        <w:r>
          <w:t>81</w:t>
        </w:r>
        <w:r>
          <w:fldChar w:fldCharType="end"/>
        </w:r>
      </w:hyperlink>
    </w:p>
    <w:p>
      <w:pPr>
        <w:pStyle w:val="TOC2"/>
        <w:tabs>
          <w:tab w:val="right" w:leader="dot" w:pos="8306"/>
        </w:tabs>
      </w:pPr>
      <w:hyperlink w:anchor="_Toc19827" w:history="1">
        <w:r>
          <w:rPr>
            <w:rFonts w:ascii="仿宋" w:eastAsia="仿宋" w:hAnsi="仿宋" w:cs="仿宋" w:hint="eastAsia"/>
            <w:lang w:eastAsia="zh-CN"/>
          </w:rPr>
          <w:t>(四)、推广与宣传活动</w:t>
        </w:r>
        <w:r>
          <w:tab/>
        </w:r>
        <w:r>
          <w:fldChar w:fldCharType="begin"/>
        </w:r>
        <w:r>
          <w:instrText xml:space="preserve"> PAGEREF _Toc19827 \h </w:instrText>
        </w:r>
        <w:r>
          <w:fldChar w:fldCharType="separate"/>
        </w:r>
        <w:r>
          <w:t>82</w:t>
        </w:r>
        <w:r>
          <w:fldChar w:fldCharType="end"/>
        </w:r>
      </w:hyperlink>
    </w:p>
    <w:p>
      <w:pPr>
        <w:pStyle w:val="TOC1"/>
        <w:tabs>
          <w:tab w:val="right" w:leader="dot" w:pos="8306"/>
        </w:tabs>
      </w:pPr>
      <w:hyperlink w:anchor="_Toc15026" w:history="1">
        <w:r>
          <w:rPr>
            <w:rFonts w:ascii="仿宋" w:eastAsia="仿宋" w:hAnsi="仿宋" w:cs="仿宋" w:hint="eastAsia"/>
            <w:lang w:eastAsia="zh-CN"/>
          </w:rPr>
          <w:t>十七、风险识别与分类</w:t>
        </w:r>
        <w:r>
          <w:tab/>
        </w:r>
        <w:r>
          <w:fldChar w:fldCharType="begin"/>
        </w:r>
        <w:r>
          <w:instrText xml:space="preserve"> PAGEREF _Toc15026 \h </w:instrText>
        </w:r>
        <w:r>
          <w:fldChar w:fldCharType="separate"/>
        </w:r>
        <w:r>
          <w:t>87</w:t>
        </w:r>
        <w:r>
          <w:fldChar w:fldCharType="end"/>
        </w:r>
      </w:hyperlink>
    </w:p>
    <w:p>
      <w:pPr>
        <w:pStyle w:val="TOC2"/>
        <w:tabs>
          <w:tab w:val="right" w:leader="dot" w:pos="8306"/>
        </w:tabs>
      </w:pPr>
      <w:hyperlink w:anchor="_Toc13018" w:history="1">
        <w:r>
          <w:rPr>
            <w:rFonts w:ascii="仿宋" w:eastAsia="仿宋" w:hAnsi="仿宋" w:cs="仿宋" w:hint="eastAsia"/>
            <w:lang w:eastAsia="zh-CN"/>
          </w:rPr>
          <w:t>(一)、风险识别</w:t>
        </w:r>
        <w:r>
          <w:tab/>
        </w:r>
        <w:r>
          <w:fldChar w:fldCharType="begin"/>
        </w:r>
        <w:r>
          <w:instrText xml:space="preserve"> PAGEREF _Toc13018 \h </w:instrText>
        </w:r>
        <w:r>
          <w:fldChar w:fldCharType="separate"/>
        </w:r>
        <w:r>
          <w:t>87</w:t>
        </w:r>
        <w:r>
          <w:fldChar w:fldCharType="end"/>
        </w:r>
      </w:hyperlink>
    </w:p>
    <w:p>
      <w:pPr>
        <w:pStyle w:val="TOC2"/>
        <w:tabs>
          <w:tab w:val="right" w:leader="dot" w:pos="8306"/>
        </w:tabs>
      </w:pPr>
      <w:hyperlink w:anchor="_Toc164" w:history="1">
        <w:r>
          <w:rPr>
            <w:rFonts w:ascii="仿宋" w:eastAsia="仿宋" w:hAnsi="仿宋" w:cs="仿宋" w:hint="eastAsia"/>
            <w:lang w:eastAsia="zh-CN"/>
          </w:rPr>
          <w:t>(二)、风险分类</w:t>
        </w:r>
        <w:r>
          <w:tab/>
        </w:r>
        <w:r>
          <w:fldChar w:fldCharType="begin"/>
        </w:r>
        <w:r>
          <w:instrText xml:space="preserve"> PAGEREF _Toc164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71"/>
      <w:r>
        <w:rPr>
          <w:rFonts w:ascii="仿宋" w:eastAsia="仿宋" w:hAnsi="仿宋" w:cs="仿宋" w:hint="eastAsia"/>
          <w:sz w:val="28"/>
          <w:lang w:eastAsia="zh-CN"/>
        </w:rPr>
        <w:t>一、新光源助航灯光设备项目土建工程</w:t>
      </w:r>
      <w:bookmarkEnd w:id="2"/>
    </w:p>
    <w:p>
      <w:pPr>
        <w:pStyle w:val="Heading2"/>
        <w:rPr>
          <w:rFonts w:ascii="仿宋" w:eastAsia="仿宋" w:hAnsi="仿宋" w:cs="仿宋" w:hint="eastAsia"/>
          <w:lang w:eastAsia="zh-CN"/>
        </w:rPr>
      </w:pPr>
      <w:bookmarkStart w:id="3" w:name="_Toc27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在新光源助航灯光设备项目的建筑工程设计中，我们将秉承一系列重要的设计原则，以确保新光源助航灯光设备项目建筑在功能、美观、可持续性等方面达到最佳效果。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首要原则是确保建筑的功能性得到最大化的发挥。我们将充分理解新光源助航灯光设备项目的实际需求，合理布局各个功能区域，保证建筑在满足业务需求的同时，提供高效的工作环境。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在建筑设计中，我们将综合考虑建设和运营成本。通过精细的经济效益分析，确保设计方案在高效利用资源的同时，对新光源助航灯光设备项目的长期盈利能力有积极的贡献。</w:t>
      </w:r>
    </w:p>
    <w:p>
      <w:pPr>
        <w:pStyle w:val="Heading2"/>
        <w:ind w:firstLine="560" w:firstLineChars="200"/>
        <w:rPr>
          <w:rFonts w:ascii="仿宋" w:eastAsia="仿宋" w:hAnsi="仿宋" w:cs="仿宋" w:hint="eastAsia"/>
          <w:sz w:val="28"/>
          <w:lang w:eastAsia="zh-CN"/>
        </w:rPr>
      </w:pPr>
      <w:bookmarkStart w:id="4" w:name="_Toc153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土建工程设计中，我们将精准设定设计年限，结合新光源助航灯光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光源助航灯光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光源助航灯光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光源助航灯光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光源助航灯光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5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本期工程新光源助航灯光设备项目预计总建筑面积XXX平方米，其中：计容建筑面积XXX平方米，计划建筑工程投资XX万元，占新光源助航灯光设备项目总投资的XX%。</w:t>
      </w:r>
    </w:p>
    <w:p>
      <w:pPr>
        <w:pStyle w:val="Heading1"/>
        <w:ind w:firstLine="560" w:firstLineChars="200"/>
        <w:rPr>
          <w:rFonts w:ascii="仿宋" w:eastAsia="仿宋" w:hAnsi="仿宋" w:cs="仿宋" w:hint="eastAsia"/>
          <w:sz w:val="28"/>
          <w:lang w:eastAsia="zh-CN"/>
        </w:rPr>
      </w:pPr>
      <w:bookmarkStart w:id="7" w:name="_Toc3438"/>
      <w:r>
        <w:rPr>
          <w:rFonts w:ascii="仿宋" w:eastAsia="仿宋" w:hAnsi="仿宋" w:cs="仿宋" w:hint="eastAsia"/>
          <w:sz w:val="28"/>
          <w:lang w:eastAsia="zh-CN"/>
        </w:rPr>
        <w:t>二、新光源助航灯光设备项目建设背景及必要性分析</w:t>
      </w:r>
      <w:bookmarkEnd w:id="7"/>
    </w:p>
    <w:p>
      <w:pPr>
        <w:pStyle w:val="Heading2"/>
        <w:rPr>
          <w:rFonts w:ascii="仿宋" w:eastAsia="仿宋" w:hAnsi="仿宋" w:cs="仿宋" w:hint="eastAsia"/>
          <w:lang w:eastAsia="zh-CN"/>
        </w:rPr>
      </w:pPr>
      <w:bookmarkStart w:id="8" w:name="_Toc25744"/>
      <w:r>
        <w:rPr>
          <w:rFonts w:ascii="仿宋" w:eastAsia="仿宋" w:hAnsi="仿宋" w:cs="仿宋" w:hint="eastAsia"/>
          <w:lang w:eastAsia="zh-CN"/>
        </w:rPr>
        <w:t>(一)、新光源助航灯光设备项目背景分析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光源助航灯光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光源助航灯光设备项目在这个潮流中的定位。同时，我们将关注行业内涌现的新兴机遇，以便新光源助航灯光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光源助航灯光设备项目提供了强大的发展动力。我们将聚焦于行业内最新的技术发展趋势，包括但不限于人工智能、大数据分析、物联网等领域。通过深度的技术研究，我们将确保新光源助航灯光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光源助航灯光设备项目发展的源泉。我们将投入更多的精力对市场需求进行深入剖析，超越表面的需求，深入挖掘潜在的市场痛点和机遇。通过对市场需求的细致了解，新光源助航灯光设备项目将更有针对性地设计解决方案，满足市场的多样化需求，从而更好地促进新光源助航灯光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光源助航灯光设备项目战略至关重要。我们将对竞争态势进行更为深入的分析，包括但不限于市场份额、产品特点、客户满意度等多个维度。通过深度的竞争分析，新光源助航灯光设备项目将能够更准确地把握市场脉搏，制定具有竞争力的新光源助航灯光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光源助航灯光设备项目的发展具有直接的影响。我们将进行更为全面的法规和政策分析，了解行业发展中的潜在法律风险和合规挑战。通过充分了解和遵守相关法规，新光源助航灯光设备项目将确保在法律框架内合法合规运营，为新光源助航灯光设备项目的稳健发展提供有力支持。</w:t>
      </w:r>
    </w:p>
    <w:p>
      <w:pPr>
        <w:pStyle w:val="Heading2"/>
        <w:ind w:firstLine="560" w:firstLineChars="200"/>
        <w:rPr>
          <w:rFonts w:ascii="仿宋" w:eastAsia="仿宋" w:hAnsi="仿宋" w:cs="仿宋" w:hint="eastAsia"/>
          <w:sz w:val="28"/>
          <w:lang w:eastAsia="zh-CN"/>
        </w:rPr>
      </w:pPr>
      <w:bookmarkStart w:id="9" w:name="_Toc18895"/>
      <w:r>
        <w:rPr>
          <w:rFonts w:ascii="仿宋" w:eastAsia="仿宋" w:hAnsi="仿宋" w:cs="仿宋" w:hint="eastAsia"/>
          <w:sz w:val="28"/>
          <w:lang w:eastAsia="zh-CN"/>
        </w:rPr>
        <w:t>(二)、新光源助航灯光设备项目建设必要性分析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建设的迫切性源于对行业发展趋势的深刻洞察。我们正处于一个行业变革的时代，科技创新、数字化转型成为企业发展的关键动力。新光源助航灯光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光源助航灯光设备项目建设不仅仅是为了跟上潮流，更是为了通过技术创新推动企业的持续发展。通过引入先进的技术和解决方案，新光源助航灯光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光源助航灯光设备项目的建设成为必然选择，通过提高产品质量、拓展服务领域，从而在竞争中获得更多的机会。新光源助航灯光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光源助航灯光设备项目建设的必要性体现在对客户需求更精准的满足。通过新光源助航灯光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建设的背后是对企业持续创新的追求。只有通过不断创新，企业才能在竞争中立于不败之地。新光源助航灯光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51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4214"/>
      <w:r>
        <w:rPr>
          <w:rFonts w:ascii="仿宋" w:eastAsia="仿宋" w:hAnsi="仿宋" w:cs="仿宋" w:hint="eastAsia"/>
          <w:lang w:eastAsia="zh-CN"/>
        </w:rPr>
        <w:t>(一)、新光源助航灯光设备行业分析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行业一直以来都是市场的关注焦点。行业内的发展趋势、竞争态势以及潜在机会都对新光源助航灯光设备项目的推进产生深远的影响。通过深入研究行业的整体概貌，我们将更好地理解行业的核心特征，为新光源助航灯光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行业，技术一直是推动创新和发展的关键因素。我们将对当前技术趋势进行详尽分析，包括但不限于人工智能、大数据应用、先进制造技术等。这有助于新光源助航灯光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光源助航灯光设备项目成功的基础。我们将对主要竞争对手进行深入研究，包括其市场份额、产品特点、市场定位等。通过全面了解竞争对手的优势和劣势，新光源助航灯光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419"/>
      <w:r>
        <w:rPr>
          <w:rFonts w:ascii="仿宋" w:eastAsia="仿宋" w:hAnsi="仿宋" w:cs="仿宋" w:hint="eastAsia"/>
          <w:sz w:val="28"/>
          <w:lang w:eastAsia="zh-CN"/>
        </w:rPr>
        <w:t>(二)、新光源助航灯光设备市场分析预测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光源助航灯光设备市场未来的增长趋势。这包括市场的整体规模、各细分领域的发展趋势等。新光源助航灯光设备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光源助航灯光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光源助航灯光设备项目实施过程中需要充分考虑的因素。我们将对市场风险进行全面评估，包括但不限于政策法规风险、市场竞争风险、技术变革风险等。通过对潜在风险的深入分析，新光源助航灯光设备项目可以制定相应的风险缓解策略，降低不确定性对新光源助航灯光设备项目的影响。</w:t>
      </w:r>
    </w:p>
    <w:p>
      <w:pPr>
        <w:pStyle w:val="Heading1"/>
        <w:ind w:firstLine="560" w:firstLineChars="200"/>
        <w:rPr>
          <w:rFonts w:ascii="仿宋" w:eastAsia="仿宋" w:hAnsi="仿宋" w:cs="仿宋" w:hint="eastAsia"/>
          <w:sz w:val="28"/>
          <w:lang w:eastAsia="zh-CN"/>
        </w:rPr>
      </w:pPr>
      <w:bookmarkStart w:id="13" w:name="_Toc21985"/>
      <w:r>
        <w:rPr>
          <w:rFonts w:ascii="仿宋" w:eastAsia="仿宋" w:hAnsi="仿宋" w:cs="仿宋" w:hint="eastAsia"/>
          <w:sz w:val="28"/>
          <w:lang w:eastAsia="zh-CN"/>
        </w:rPr>
        <w:t>四、新光源助航灯光设备项目选址可行性分析</w:t>
      </w:r>
      <w:bookmarkEnd w:id="13"/>
    </w:p>
    <w:p>
      <w:pPr>
        <w:pStyle w:val="Heading2"/>
        <w:rPr>
          <w:rFonts w:ascii="仿宋" w:eastAsia="仿宋" w:hAnsi="仿宋" w:cs="仿宋" w:hint="eastAsia"/>
          <w:lang w:eastAsia="zh-CN"/>
        </w:rPr>
      </w:pPr>
      <w:bookmarkStart w:id="14" w:name="_Toc1830"/>
      <w:r>
        <w:rPr>
          <w:rFonts w:ascii="仿宋" w:eastAsia="仿宋" w:hAnsi="仿宋" w:cs="仿宋" w:hint="eastAsia"/>
          <w:lang w:eastAsia="zh-CN"/>
        </w:rPr>
        <w:t>(一)、新光源助航灯光设备项目选址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该新光源助航灯光设备项目选址位于XX省XX市XX区XXX街道</w:t>
      </w:r>
    </w:p>
    <w:p>
      <w:pPr>
        <w:pStyle w:val="Heading2"/>
        <w:ind w:firstLine="560" w:firstLineChars="200"/>
        <w:rPr>
          <w:rFonts w:ascii="仿宋" w:eastAsia="仿宋" w:hAnsi="仿宋" w:cs="仿宋" w:hint="eastAsia"/>
          <w:sz w:val="28"/>
          <w:lang w:eastAsia="zh-CN"/>
        </w:rPr>
      </w:pPr>
      <w:bookmarkStart w:id="15" w:name="_Toc2255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光源助航灯光设备项目的征地面积将根据新光源助航灯光设备项目的实际规模和需求进行精确规划。具体面积XXX平方米，旨在确保新光源助航灯光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净用地面积是在征地面积基础上去除不可利用面积后的实际可开发用地。具体面积XXX平方米，考虑到环保、交通、安全等多方面因素，以确保新光源助航灯光设备项目在整体利用效率上达到最优。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新光源助航灯光设备项目计划建设的建筑总规模具体面积XXX平方米。这一规模的确定综合考虑了新光源助航灯光设备项目的性质、规模，以及城市规划的相关要求，确保建筑布局与周边环境协调一致。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绿地率是新光源助航灯光设备项目用地中被规划为绿地的比例。具体面积XXX平方米，旨在通过合理规划绿地，改善新光源助航灯光设备项目周边环境，提升居民生活质量，并符合城市整体绿化规划。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容积率是用地上可以建设的建筑总体积与用地面积之比。具体面积XXX，通过合理的容积率规划，确保新光源助航灯光设备项目建筑规模与周边环境和谐共生。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光源助航灯光设备项目选址与当地城市规划相一致，具体面积XXX平方米。通过与城市规划部门深入沟通，确保新光源助航灯光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新光源助航灯光设备项目选址符合当地产业政策，具体面积XXX平方米。这包括新光源助航灯光设备项目对当地经济的促进作用，以及对相关产业的带动效应，确保新光源助航灯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用地总体要求必须符合环保和可持续发展的原则，具体面积XXX平方米。通过采用绿色建筑设计、节能减排等措施，确保新光源助航灯光设备项目在建设和运营过程中对环境的影响最小化，达到可持续发展的要求。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确保新光源助航灯光设备项目选址具备必要的公共设施配套，具体面积XXX平方米。这包括交通便利性、教育、医疗等基础设施，以提高居民生活品质，使得新光源助航灯光设备项目选址更具吸引力。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考虑用地总体要求对当地社会稳定性的影响，具体面积XXX平方米。通过深入了解当地社区反馈，确保新光源助航灯光设备项目的选址和建设过程对当地社会和谐稳定产生积极作用。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光源助航灯光设备项目选址不仅符合法规和规划，还在实际操作中具有可行性。这一全面规划将为新光源助航灯光设备项目的成功实施提供坚实的基础，确保新光源助航灯光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1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光源助航灯光设备项目的设备规划和空间设计中，我们将采取灵活设备布局的措施。设备布局将根据实际需求进行灵活设计，避免不必要的浪费。通过合理规划设备摆放位置，我们将提高设备的利用率，减少设备间距，以确保新光源助航灯光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新光源助航灯光设备项目内部引入共享设施的概念，例如共享会议室、办公区等。通过这种方式，我们可以减少对资源的重复建设，提高资源共享效率，从而减小新光源助航灯光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20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光源助航灯光设备项目的总图布置中，我们将不同功能区域进行明确的规划，以最大程度满足新光源助航灯光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69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光源助航灯光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光源助航灯光设备项目对环境的影响是综合评价的重要因素之一。我们将详细考虑选址周边的自然环境、生态保护区、水源地等情况，确保新光源助航灯光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对选址的评价还需充分考虑当地政府的产业政策和法规。我们将详细了解新光源助航灯光设备项目所在地的相关政策，确保新光源助航灯光设备项目的规划和运营与当地法规相符，降低不必要的法律风险。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考虑到社会稳定性对企业运营的重要性，我们将评估选址地区的社会安全情况、劳工关系、社区反馈等方面，以确保新光源助航灯光设备项目的建设和运营不会受到社会稳定性的负面影响。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https://d.book118.com/628006001006006047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AD3962"/>
    <w:rsid w:val="35AD39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060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2024-03-04T16:01:00Z</dcterms:created>
  <dcterms:modified xsi:type="dcterms:W3CDTF">2024-03-04T16:01:37Z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000F041F10944D5F981D2F4FFBFA1FE1_11</vt:lpwstr>
  </property>
  <property fmtid="{D5CDD505-2E9C-101B-9397-08002B2CF9AE}" pid="3" name="KSOProductBuildVer">
    <vt:lpwstr>2052-12.1.0.16388</vt:lpwstr>
  </property>
</Properties>
</file>