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超声波治疗仪项目融资计划书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62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_Toc11620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72" w:history="1">
        <w:r>
          <w:rPr>
            <w:rFonts w:ascii="仿宋" w:eastAsia="仿宋" w:hAnsi="仿宋" w:cs="仿宋" w:hint="eastAsia"/>
            <w:lang w:eastAsia="zh-CN"/>
          </w:rPr>
          <w:t>一、超声波治疗仪企业战略的制定</w:t>
        </w:r>
        <w:r>
          <w:tab/>
        </w:r>
        <w:r>
          <w:fldChar w:fldCharType="begin"/>
        </w:r>
        <w:r>
          <w:instrText xml:space="preserve"> PAGEREF _Toc30372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4" w:history="1">
        <w:r>
          <w:rPr>
            <w:rFonts w:ascii="仿宋" w:eastAsia="仿宋" w:hAnsi="仿宋" w:cs="仿宋" w:hint="eastAsia"/>
            <w:lang w:eastAsia="zh-CN"/>
          </w:rPr>
          <w:t>(一)、超声波治疗仪企业战略的制定</w:t>
        </w:r>
        <w:r>
          <w:tab/>
        </w:r>
        <w:r>
          <w:fldChar w:fldCharType="begin"/>
        </w:r>
        <w:r>
          <w:instrText xml:space="preserve"> PAGEREF _Toc12954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20" w:history="1">
        <w:r>
          <w:rPr>
            <w:rFonts w:ascii="仿宋" w:eastAsia="仿宋" w:hAnsi="仿宋" w:cs="仿宋" w:hint="eastAsia"/>
            <w:lang w:eastAsia="zh-CN"/>
          </w:rPr>
          <w:t>二、评价超声波治疗仪项目概述</w:t>
        </w:r>
        <w:r>
          <w:tab/>
        </w:r>
        <w:r>
          <w:fldChar w:fldCharType="begin"/>
        </w:r>
        <w:r>
          <w:instrText xml:space="preserve"> PAGEREF _Toc4620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0" w:history="1">
        <w:r>
          <w:rPr>
            <w:rFonts w:ascii="仿宋" w:eastAsia="仿宋" w:hAnsi="仿宋" w:cs="仿宋" w:hint="eastAsia"/>
            <w:lang w:eastAsia="zh-CN"/>
          </w:rPr>
          <w:t>(一)、被评价单位的基本情况</w:t>
        </w:r>
        <w:r>
          <w:tab/>
        </w:r>
        <w:r>
          <w:fldChar w:fldCharType="begin"/>
        </w:r>
        <w:r>
          <w:instrText xml:space="preserve"> PAGEREF _Toc27240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2" w:history="1">
        <w:r>
          <w:rPr>
            <w:rFonts w:ascii="仿宋" w:eastAsia="仿宋" w:hAnsi="仿宋" w:cs="仿宋" w:hint="eastAsia"/>
            <w:lang w:eastAsia="zh-CN"/>
          </w:rPr>
          <w:t>(二)、超声波治疗仪行业企业所在地的自然条件</w:t>
        </w:r>
        <w:r>
          <w:tab/>
        </w:r>
        <w:r>
          <w:fldChar w:fldCharType="begin"/>
        </w:r>
        <w:r>
          <w:instrText xml:space="preserve"> PAGEREF _Toc11052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78" w:history="1">
        <w:r>
          <w:rPr>
            <w:rFonts w:ascii="仿宋" w:eastAsia="仿宋" w:hAnsi="仿宋" w:cs="仿宋" w:hint="eastAsia"/>
            <w:lang w:eastAsia="zh-CN"/>
          </w:rPr>
          <w:t>(三)、企业选址及平面布置</w:t>
        </w:r>
        <w:r>
          <w:tab/>
        </w:r>
        <w:r>
          <w:fldChar w:fldCharType="begin"/>
        </w:r>
        <w:r>
          <w:instrText xml:space="preserve"> PAGEREF _Toc16778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1" w:history="1">
        <w:r>
          <w:rPr>
            <w:rFonts w:ascii="仿宋" w:eastAsia="仿宋" w:hAnsi="仿宋" w:cs="仿宋" w:hint="eastAsia"/>
            <w:lang w:eastAsia="zh-CN"/>
          </w:rPr>
          <w:t>(四)、生产工艺、装置、储存设施基本情况</w:t>
        </w:r>
        <w:r>
          <w:tab/>
        </w:r>
        <w:r>
          <w:fldChar w:fldCharType="begin"/>
        </w:r>
        <w:r>
          <w:instrText xml:space="preserve"> PAGEREF _Toc4581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0" w:history="1">
        <w:r>
          <w:rPr>
            <w:rFonts w:ascii="仿宋" w:eastAsia="仿宋" w:hAnsi="仿宋" w:cs="仿宋" w:hint="eastAsia"/>
            <w:lang w:eastAsia="zh-CN"/>
          </w:rPr>
          <w:t>(五)、建筑、公用工程</w:t>
        </w:r>
        <w:r>
          <w:tab/>
        </w:r>
        <w:r>
          <w:fldChar w:fldCharType="begin"/>
        </w:r>
        <w:r>
          <w:instrText xml:space="preserve"> PAGEREF _Toc20000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6" w:history="1">
        <w:r>
          <w:rPr>
            <w:rFonts w:ascii="仿宋" w:eastAsia="仿宋" w:hAnsi="仿宋" w:cs="仿宋" w:hint="eastAsia"/>
            <w:lang w:eastAsia="zh-CN"/>
          </w:rPr>
          <w:t>(六)、安全管理</w:t>
        </w:r>
        <w:r>
          <w:tab/>
        </w:r>
        <w:r>
          <w:fldChar w:fldCharType="begin"/>
        </w:r>
        <w:r>
          <w:instrText xml:space="preserve"> PAGEREF _Toc6776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0" w:history="1">
        <w:r>
          <w:rPr>
            <w:rFonts w:ascii="仿宋" w:eastAsia="仿宋" w:hAnsi="仿宋" w:cs="仿宋" w:hint="eastAsia"/>
            <w:lang w:eastAsia="zh-CN"/>
          </w:rPr>
          <w:t>(七)、关于事故应急救援预案的审定</w:t>
        </w:r>
        <w:r>
          <w:tab/>
        </w:r>
        <w:r>
          <w:fldChar w:fldCharType="begin"/>
        </w:r>
        <w:r>
          <w:instrText xml:space="preserve"> PAGEREF _Toc22410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9" w:history="1">
        <w:r>
          <w:rPr>
            <w:rFonts w:ascii="仿宋" w:eastAsia="仿宋" w:hAnsi="仿宋" w:cs="仿宋" w:hint="eastAsia"/>
            <w:lang w:eastAsia="zh-CN"/>
          </w:rPr>
          <w:t>三、超声波治疗仪项目选址说明</w:t>
        </w:r>
        <w:r>
          <w:tab/>
        </w:r>
        <w:r>
          <w:fldChar w:fldCharType="begin"/>
        </w:r>
        <w:r>
          <w:instrText xml:space="preserve"> PAGEREF _Toc2679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" w:history="1">
        <w:r>
          <w:rPr>
            <w:rFonts w:ascii="仿宋" w:eastAsia="仿宋" w:hAnsi="仿宋" w:cs="仿宋" w:hint="eastAsia"/>
            <w:lang w:eastAsia="zh-CN"/>
          </w:rPr>
          <w:t>(一)、超声波治疗仪项目选址</w:t>
        </w:r>
        <w:r>
          <w:tab/>
        </w:r>
        <w:r>
          <w:fldChar w:fldCharType="begin"/>
        </w:r>
        <w:r>
          <w:instrText xml:space="preserve"> PAGEREF _Toc501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28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_Toc16028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5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_Toc25455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48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_Toc22548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8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_Toc13948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98" w:history="1">
        <w:r>
          <w:rPr>
            <w:rFonts w:ascii="仿宋" w:eastAsia="仿宋" w:hAnsi="仿宋" w:cs="仿宋" w:hint="eastAsia"/>
            <w:lang w:eastAsia="zh-CN"/>
          </w:rPr>
          <w:t>四、超声波治疗仪项目建设背景及必要性分析</w:t>
        </w:r>
        <w:r>
          <w:tab/>
        </w:r>
        <w:r>
          <w:fldChar w:fldCharType="begin"/>
        </w:r>
        <w:r>
          <w:instrText xml:space="preserve"> PAGEREF _Toc29998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08" w:history="1">
        <w:r>
          <w:rPr>
            <w:rFonts w:ascii="仿宋" w:eastAsia="仿宋" w:hAnsi="仿宋" w:cs="仿宋" w:hint="eastAsia"/>
            <w:lang w:eastAsia="zh-CN"/>
          </w:rPr>
          <w:t>(一)、超声波治疗仪项目承办单位背景分析</w:t>
        </w:r>
        <w:r>
          <w:tab/>
        </w:r>
        <w:r>
          <w:fldChar w:fldCharType="begin"/>
        </w:r>
        <w:r>
          <w:instrText xml:space="preserve"> PAGEREF _Toc16008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4" w:history="1">
        <w:r>
          <w:rPr>
            <w:rFonts w:ascii="仿宋" w:eastAsia="仿宋" w:hAnsi="仿宋" w:cs="仿宋" w:hint="eastAsia"/>
            <w:lang w:eastAsia="zh-CN"/>
          </w:rPr>
          <w:t>(二)、超声波治疗仪项目背景分析</w:t>
        </w:r>
        <w:r>
          <w:tab/>
        </w:r>
        <w:r>
          <w:fldChar w:fldCharType="begin"/>
        </w:r>
        <w:r>
          <w:instrText xml:space="preserve"> PAGEREF _Toc22684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0" w:history="1">
        <w:r>
          <w:rPr>
            <w:rFonts w:ascii="仿宋" w:eastAsia="仿宋" w:hAnsi="仿宋" w:cs="仿宋" w:hint="eastAsia"/>
            <w:lang w:eastAsia="zh-CN"/>
          </w:rPr>
          <w:t>(三)、超声波治疗仪项目建设必要性分析</w:t>
        </w:r>
        <w:r>
          <w:tab/>
        </w:r>
        <w:r>
          <w:fldChar w:fldCharType="begin"/>
        </w:r>
        <w:r>
          <w:instrText xml:space="preserve"> PAGEREF _Toc21670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71" w:history="1">
        <w:r>
          <w:rPr>
            <w:rFonts w:ascii="仿宋" w:eastAsia="仿宋" w:hAnsi="仿宋" w:cs="仿宋" w:hint="eastAsia"/>
            <w:lang w:eastAsia="zh-CN"/>
          </w:rPr>
          <w:t>五、申报单位及超声波治疗仪项目概论</w:t>
        </w:r>
        <w:r>
          <w:tab/>
        </w:r>
        <w:r>
          <w:fldChar w:fldCharType="begin"/>
        </w:r>
        <w:r>
          <w:instrText xml:space="preserve"> PAGEREF _Toc15271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" w:history="1">
        <w:r>
          <w:rPr>
            <w:rFonts w:ascii="仿宋" w:eastAsia="仿宋" w:hAnsi="仿宋" w:cs="仿宋" w:hint="eastAsia"/>
            <w:lang w:eastAsia="zh-CN"/>
          </w:rPr>
          <w:t>(一)、超声波治疗仪项目概况</w:t>
        </w:r>
        <w:r>
          <w:tab/>
        </w:r>
        <w:r>
          <w:fldChar w:fldCharType="begin"/>
        </w:r>
        <w:r>
          <w:instrText xml:space="preserve"> PAGEREF _Toc1910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07" w:history="1">
        <w:r>
          <w:rPr>
            <w:rFonts w:ascii="仿宋" w:eastAsia="仿宋" w:hAnsi="仿宋" w:cs="仿宋" w:hint="eastAsia"/>
            <w:lang w:eastAsia="zh-CN"/>
          </w:rPr>
          <w:t>(二)、编制原则</w:t>
        </w:r>
        <w:r>
          <w:tab/>
        </w:r>
        <w:r>
          <w:fldChar w:fldCharType="begin"/>
        </w:r>
        <w:r>
          <w:instrText xml:space="preserve"> PAGEREF _Toc11007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9" w:history="1">
        <w:r>
          <w:rPr>
            <w:rFonts w:ascii="仿宋" w:eastAsia="仿宋" w:hAnsi="仿宋" w:cs="仿宋" w:hint="eastAsia"/>
            <w:lang w:eastAsia="zh-CN"/>
          </w:rPr>
          <w:t>(三)、编制依据</w:t>
        </w:r>
        <w:r>
          <w:tab/>
        </w:r>
        <w:r>
          <w:fldChar w:fldCharType="begin"/>
        </w:r>
        <w:r>
          <w:instrText xml:space="preserve"> PAGEREF _Toc20279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" w:history="1">
        <w:r>
          <w:rPr>
            <w:rFonts w:ascii="仿宋" w:eastAsia="仿宋" w:hAnsi="仿宋" w:cs="仿宋" w:hint="eastAsia"/>
            <w:lang w:eastAsia="zh-CN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_Toc2829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98" w:history="1">
        <w:r>
          <w:rPr>
            <w:rFonts w:ascii="仿宋" w:eastAsia="仿宋" w:hAnsi="仿宋" w:cs="仿宋" w:hint="eastAsia"/>
            <w:lang w:eastAsia="zh-CN"/>
          </w:rPr>
          <w:t>六、建筑技术方案说明</w:t>
        </w:r>
        <w:r>
          <w:tab/>
        </w:r>
        <w:r>
          <w:fldChar w:fldCharType="begin"/>
        </w:r>
        <w:r>
          <w:instrText xml:space="preserve"> PAGEREF _Toc7998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" w:history="1">
        <w:r>
          <w:rPr>
            <w:rFonts w:ascii="仿宋" w:eastAsia="仿宋" w:hAnsi="仿宋" w:cs="仿宋" w:hint="eastAsia"/>
            <w:lang w:eastAsia="zh-CN"/>
          </w:rPr>
          <w:t>(一)、超声波治疗仪项目工程设计总体要求</w:t>
        </w:r>
        <w:r>
          <w:tab/>
        </w:r>
        <w:r>
          <w:fldChar w:fldCharType="begin"/>
        </w:r>
        <w:r>
          <w:instrText xml:space="preserve"> PAGEREF _Toc2045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1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_Toc10361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9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_Toc5839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01" w:history="1">
        <w:r>
          <w:rPr>
            <w:rFonts w:ascii="仿宋" w:eastAsia="仿宋" w:hAnsi="仿宋" w:cs="仿宋" w:hint="eastAsia"/>
            <w:lang w:eastAsia="zh-CN"/>
          </w:rPr>
          <w:t>七、环境和生态影响分析</w:t>
        </w:r>
        <w:r>
          <w:tab/>
        </w:r>
        <w:r>
          <w:fldChar w:fldCharType="begin"/>
        </w:r>
        <w:r>
          <w:instrText xml:space="preserve"> PAGEREF _Toc31901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_Toc6192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_Toc49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_Toc29425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4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_Toc18844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_Toc27469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26" w:history="1">
        <w:r>
          <w:rPr>
            <w:rFonts w:ascii="仿宋" w:eastAsia="仿宋" w:hAnsi="仿宋" w:cs="仿宋" w:hint="eastAsia"/>
            <w:lang w:eastAsia="zh-CN"/>
          </w:rPr>
          <w:t>八、供应链管理</w:t>
        </w:r>
        <w:r>
          <w:tab/>
        </w:r>
        <w:r>
          <w:fldChar w:fldCharType="begin"/>
        </w:r>
        <w:r>
          <w:instrText xml:space="preserve"> PAGEREF _Toc15826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0" w:history="1">
        <w:r>
          <w:rPr>
            <w:rFonts w:ascii="仿宋" w:eastAsia="仿宋" w:hAnsi="仿宋" w:cs="仿宋" w:hint="eastAsia"/>
            <w:lang w:eastAsia="zh-CN"/>
          </w:rPr>
          <w:t>(一)、供应链概述</w:t>
        </w:r>
        <w:r>
          <w:tab/>
        </w:r>
        <w:r>
          <w:fldChar w:fldCharType="begin"/>
        </w:r>
        <w:r>
          <w:instrText xml:space="preserve"> PAGEREF _Toc25960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1" w:history="1">
        <w:r>
          <w:rPr>
            <w:rFonts w:ascii="仿宋" w:eastAsia="仿宋" w:hAnsi="仿宋" w:cs="仿宋" w:hint="eastAsia"/>
            <w:lang w:eastAsia="zh-CN"/>
          </w:rPr>
          <w:t>(二)、供应商选择与关系管理</w:t>
        </w:r>
        <w:r>
          <w:tab/>
        </w:r>
        <w:r>
          <w:fldChar w:fldCharType="begin"/>
        </w:r>
        <w:r>
          <w:instrText xml:space="preserve"> PAGEREF _Toc32611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3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_Toc29863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3" w:history="1">
        <w:r>
          <w:rPr>
            <w:rFonts w:ascii="仿宋" w:eastAsia="仿宋" w:hAnsi="仿宋" w:cs="仿宋" w:hint="eastAsia"/>
            <w:lang w:eastAsia="zh-CN"/>
          </w:rPr>
          <w:t>(四)、物流与运输策略</w:t>
        </w:r>
        <w:r>
          <w:tab/>
        </w:r>
        <w:r>
          <w:fldChar w:fldCharType="begin"/>
        </w:r>
        <w:r>
          <w:instrText xml:space="preserve"> PAGEREF _Toc10993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312" w:history="1">
        <w:r>
          <w:rPr>
            <w:rFonts w:ascii="仿宋" w:eastAsia="仿宋" w:hAnsi="仿宋" w:cs="仿宋" w:hint="eastAsia"/>
            <w:lang w:eastAsia="zh-CN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_Toc26312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78" w:history="1">
        <w:r>
          <w:rPr>
            <w:rFonts w:ascii="仿宋" w:eastAsia="仿宋" w:hAnsi="仿宋" w:cs="仿宋" w:hint="eastAsia"/>
            <w:lang w:eastAsia="zh-CN"/>
          </w:rPr>
          <w:t>九、实施计划</w:t>
        </w:r>
        <w:r>
          <w:tab/>
        </w:r>
        <w:r>
          <w:fldChar w:fldCharType="begin"/>
        </w:r>
        <w:r>
          <w:instrText xml:space="preserve"> PAGEREF _Toc29778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_Toc12532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01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_Toc4601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_Toc5660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74" w:history="1">
        <w:r>
          <w:rPr>
            <w:rFonts w:ascii="仿宋" w:eastAsia="仿宋" w:hAnsi="仿宋" w:cs="仿宋" w:hint="eastAsia"/>
            <w:lang w:eastAsia="zh-CN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_Toc4174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68" w:history="1">
        <w:r>
          <w:rPr>
            <w:rFonts w:ascii="仿宋" w:eastAsia="仿宋" w:hAnsi="仿宋" w:cs="仿宋" w:hint="eastAsia"/>
            <w:lang w:eastAsia="zh-CN"/>
          </w:rPr>
          <w:t>(五)、超声波治疗仪项目实施保障</w:t>
        </w:r>
        <w:r>
          <w:tab/>
        </w:r>
        <w:r>
          <w:fldChar w:fldCharType="begin"/>
        </w:r>
        <w:r>
          <w:instrText xml:space="preserve"> PAGEREF _Toc22868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00" w:history="1">
        <w:r>
          <w:rPr>
            <w:rFonts w:ascii="仿宋" w:eastAsia="仿宋" w:hAnsi="仿宋" w:cs="仿宋" w:hint="eastAsia"/>
            <w:lang w:eastAsia="zh-CN"/>
          </w:rPr>
          <w:t>十、应急救援预案</w:t>
        </w:r>
        <w:r>
          <w:tab/>
        </w:r>
        <w:r>
          <w:fldChar w:fldCharType="begin"/>
        </w:r>
        <w:r>
          <w:instrText xml:space="preserve"> PAGEREF _Toc13600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7" w:history="1">
        <w:r>
          <w:rPr>
            <w:rFonts w:ascii="仿宋" w:eastAsia="仿宋" w:hAnsi="仿宋" w:cs="仿宋" w:hint="eastAsia"/>
            <w:lang w:eastAsia="zh-CN"/>
          </w:rPr>
          <w:t>(一)、应急救援预案编制的背景和必要性</w:t>
        </w:r>
        <w:r>
          <w:tab/>
        </w:r>
        <w:r>
          <w:fldChar w:fldCharType="begin"/>
        </w:r>
        <w:r>
          <w:instrText xml:space="preserve"> PAGEREF _Toc9237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01" w:history="1">
        <w:r>
          <w:rPr>
            <w:rFonts w:ascii="仿宋" w:eastAsia="仿宋" w:hAnsi="仿宋" w:cs="仿宋" w:hint="eastAsia"/>
            <w:lang w:eastAsia="zh-CN"/>
          </w:rPr>
          <w:t>(二)、应急救援预案编制的基本原则</w:t>
        </w:r>
        <w:r>
          <w:tab/>
        </w:r>
        <w:r>
          <w:fldChar w:fldCharType="begin"/>
        </w:r>
        <w:r>
          <w:instrText xml:space="preserve"> PAGEREF _Toc7001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9" w:history="1">
        <w:r>
          <w:rPr>
            <w:rFonts w:ascii="仿宋" w:eastAsia="仿宋" w:hAnsi="仿宋" w:cs="仿宋" w:hint="eastAsia"/>
            <w:lang w:eastAsia="zh-CN"/>
          </w:rPr>
          <w:t>(三)、应急救援预案编制的程序和步骤</w:t>
        </w:r>
        <w:r>
          <w:tab/>
        </w:r>
        <w:r>
          <w:fldChar w:fldCharType="begin"/>
        </w:r>
        <w:r>
          <w:instrText xml:space="preserve"> PAGEREF _Toc18319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97" w:history="1">
        <w:r>
          <w:rPr>
            <w:rFonts w:ascii="仿宋" w:eastAsia="仿宋" w:hAnsi="仿宋" w:cs="仿宋" w:hint="eastAsia"/>
            <w:lang w:eastAsia="zh-CN"/>
          </w:rPr>
          <w:t>(四)、应急救援预案的内容要点</w:t>
        </w:r>
        <w:r>
          <w:tab/>
        </w:r>
        <w:r>
          <w:fldChar w:fldCharType="begin"/>
        </w:r>
        <w:r>
          <w:instrText xml:space="preserve"> PAGEREF _Toc12697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80" w:history="1">
        <w:r>
          <w:rPr>
            <w:rFonts w:ascii="仿宋" w:eastAsia="仿宋" w:hAnsi="仿宋" w:cs="仿宋" w:hint="eastAsia"/>
            <w:lang w:eastAsia="zh-CN"/>
          </w:rPr>
          <w:t>(五)、应急救援预案的执行</w:t>
        </w:r>
        <w:r>
          <w:tab/>
        </w:r>
        <w:r>
          <w:fldChar w:fldCharType="begin"/>
        </w:r>
        <w:r>
          <w:instrText xml:space="preserve"> PAGEREF _Toc31080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42" w:history="1">
        <w:r>
          <w:rPr>
            <w:rFonts w:ascii="仿宋" w:eastAsia="仿宋" w:hAnsi="仿宋" w:cs="仿宋" w:hint="eastAsia"/>
            <w:lang w:eastAsia="zh-CN"/>
          </w:rPr>
          <w:t>十一、融资及使用计划</w:t>
        </w:r>
        <w:r>
          <w:tab/>
        </w:r>
        <w:r>
          <w:fldChar w:fldCharType="begin"/>
        </w:r>
        <w:r>
          <w:instrText xml:space="preserve"> PAGEREF _Toc23142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4" w:history="1">
        <w:r>
          <w:rPr>
            <w:rFonts w:ascii="仿宋" w:eastAsia="仿宋" w:hAnsi="仿宋" w:cs="仿宋" w:hint="eastAsia"/>
            <w:lang w:eastAsia="zh-CN"/>
          </w:rPr>
          <w:t>(一)、融资说明</w:t>
        </w:r>
        <w:r>
          <w:tab/>
        </w:r>
        <w:r>
          <w:fldChar w:fldCharType="begin"/>
        </w:r>
        <w:r>
          <w:instrText xml:space="preserve"> PAGEREF _Toc28574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71" w:history="1">
        <w:r>
          <w:rPr>
            <w:rFonts w:ascii="仿宋" w:eastAsia="仿宋" w:hAnsi="仿宋" w:cs="仿宋" w:hint="eastAsia"/>
            <w:lang w:eastAsia="zh-CN"/>
          </w:rPr>
          <w:t>(二)、资金使用计划</w:t>
        </w:r>
        <w:r>
          <w:tab/>
        </w:r>
        <w:r>
          <w:fldChar w:fldCharType="begin"/>
        </w:r>
        <w:r>
          <w:instrText xml:space="preserve"> PAGEREF _Toc8971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81" w:history="1">
        <w:r>
          <w:rPr>
            <w:rFonts w:ascii="仿宋" w:eastAsia="仿宋" w:hAnsi="仿宋" w:cs="仿宋" w:hint="eastAsia"/>
            <w:lang w:eastAsia="zh-CN"/>
          </w:rPr>
          <w:t>十二、环境保护措施</w:t>
        </w:r>
        <w:r>
          <w:tab/>
        </w:r>
        <w:r>
          <w:fldChar w:fldCharType="begin"/>
        </w:r>
        <w:r>
          <w:instrText xml:space="preserve"> PAGEREF _Toc7281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67" w:history="1">
        <w:r>
          <w:rPr>
            <w:rFonts w:ascii="仿宋" w:eastAsia="仿宋" w:hAnsi="仿宋" w:cs="仿宋" w:hint="eastAsia"/>
            <w:lang w:eastAsia="zh-CN"/>
          </w:rPr>
          <w:t>(一)、大气环境保护措施</w:t>
        </w:r>
        <w:r>
          <w:tab/>
        </w:r>
        <w:r>
          <w:fldChar w:fldCharType="begin"/>
        </w:r>
        <w:r>
          <w:instrText xml:space="preserve"> PAGEREF _Toc28267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8" w:history="1">
        <w:r>
          <w:rPr>
            <w:rFonts w:ascii="仿宋" w:eastAsia="仿宋" w:hAnsi="仿宋" w:cs="仿宋" w:hint="eastAsia"/>
            <w:lang w:eastAsia="zh-CN"/>
          </w:rPr>
          <w:t>(二)、水环境保护措施</w:t>
        </w:r>
        <w:r>
          <w:tab/>
        </w:r>
        <w:r>
          <w:fldChar w:fldCharType="begin"/>
        </w:r>
        <w:r>
          <w:instrText xml:space="preserve"> PAGEREF _Toc4718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9" w:history="1">
        <w:r>
          <w:rPr>
            <w:rFonts w:ascii="仿宋" w:eastAsia="仿宋" w:hAnsi="仿宋" w:cs="仿宋" w:hint="eastAsia"/>
            <w:lang w:eastAsia="zh-CN"/>
          </w:rPr>
          <w:t>(三)、土壤环境保护措施</w:t>
        </w:r>
        <w:r>
          <w:tab/>
        </w:r>
        <w:r>
          <w:fldChar w:fldCharType="begin"/>
        </w:r>
        <w:r>
          <w:instrText xml:space="preserve"> PAGEREF _Toc6979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4" w:history="1">
        <w:r>
          <w:rPr>
            <w:rFonts w:ascii="仿宋" w:eastAsia="仿宋" w:hAnsi="仿宋" w:cs="仿宋" w:hint="eastAsia"/>
            <w:lang w:eastAsia="zh-CN"/>
          </w:rPr>
          <w:t>(四)、生态环境保护措施</w:t>
        </w:r>
        <w:r>
          <w:tab/>
        </w:r>
        <w:r>
          <w:fldChar w:fldCharType="begin"/>
        </w:r>
        <w:r>
          <w:instrText xml:space="preserve"> PAGEREF _Toc6684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79" w:history="1">
        <w:r>
          <w:rPr>
            <w:rFonts w:ascii="仿宋" w:eastAsia="仿宋" w:hAnsi="仿宋" w:cs="仿宋" w:hint="eastAsia"/>
            <w:lang w:eastAsia="zh-CN"/>
          </w:rPr>
          <w:t>(五)、噪声环境保护措施</w:t>
        </w:r>
        <w:r>
          <w:tab/>
        </w:r>
        <w:r>
          <w:fldChar w:fldCharType="begin"/>
        </w:r>
        <w:r>
          <w:instrText xml:space="preserve"> PAGEREF _Toc10679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52" w:history="1">
        <w:r>
          <w:rPr>
            <w:rFonts w:ascii="仿宋" w:eastAsia="仿宋" w:hAnsi="仿宋" w:cs="仿宋" w:hint="eastAsia"/>
            <w:lang w:eastAsia="zh-CN"/>
          </w:rPr>
          <w:t>十三、监测和评估</w:t>
        </w:r>
        <w:r>
          <w:tab/>
        </w:r>
        <w:r>
          <w:fldChar w:fldCharType="begin"/>
        </w:r>
        <w:r>
          <w:instrText xml:space="preserve"> PAGEREF _Toc3552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4" w:history="1">
        <w:r>
          <w:rPr>
            <w:rFonts w:ascii="仿宋" w:eastAsia="仿宋" w:hAnsi="仿宋" w:cs="仿宋" w:hint="eastAsia"/>
            <w:lang w:eastAsia="zh-CN"/>
          </w:rPr>
          <w:t>(一)、超声波治疗仪项目监测</w:t>
        </w:r>
        <w:r>
          <w:tab/>
        </w:r>
        <w:r>
          <w:fldChar w:fldCharType="begin"/>
        </w:r>
        <w:r>
          <w:instrText xml:space="preserve"> PAGEREF _Toc16934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3" w:history="1">
        <w:r>
          <w:rPr>
            <w:rFonts w:ascii="仿宋" w:eastAsia="仿宋" w:hAnsi="仿宋" w:cs="仿宋" w:hint="eastAsia"/>
            <w:lang w:eastAsia="zh-CN"/>
          </w:rPr>
          <w:t>(二)、超声波治疗仪项目评估</w:t>
        </w:r>
        <w:r>
          <w:tab/>
        </w:r>
        <w:r>
          <w:fldChar w:fldCharType="begin"/>
        </w:r>
        <w:r>
          <w:instrText xml:space="preserve"> PAGEREF _Toc30213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58" w:history="1">
        <w:r>
          <w:rPr>
            <w:rFonts w:ascii="仿宋" w:eastAsia="仿宋" w:hAnsi="仿宋" w:cs="仿宋" w:hint="eastAsia"/>
            <w:lang w:eastAsia="zh-CN"/>
          </w:rPr>
          <w:t>(三)、成果评估</w:t>
        </w:r>
        <w:r>
          <w:tab/>
        </w:r>
        <w:r>
          <w:fldChar w:fldCharType="begin"/>
        </w:r>
        <w:r>
          <w:instrText xml:space="preserve"> PAGEREF _Toc20358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80" w:history="1">
        <w:r>
          <w:rPr>
            <w:rFonts w:ascii="仿宋" w:eastAsia="仿宋" w:hAnsi="仿宋" w:cs="仿宋" w:hint="eastAsia"/>
            <w:lang w:eastAsia="zh-CN"/>
          </w:rPr>
          <w:t>十四、市场营销方案</w:t>
        </w:r>
        <w:r>
          <w:tab/>
        </w:r>
        <w:r>
          <w:fldChar w:fldCharType="begin"/>
        </w:r>
        <w:r>
          <w:instrText xml:space="preserve"> PAGEREF _Toc28180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77" w:history="1">
        <w:r>
          <w:rPr>
            <w:rFonts w:ascii="仿宋" w:eastAsia="仿宋" w:hAnsi="仿宋" w:cs="仿宋" w:hint="eastAsia"/>
            <w:lang w:eastAsia="zh-CN"/>
          </w:rPr>
          <w:t>(一)、市场定位与目标客户群分析</w:t>
        </w:r>
        <w:r>
          <w:tab/>
        </w:r>
        <w:r>
          <w:fldChar w:fldCharType="begin"/>
        </w:r>
        <w:r>
          <w:instrText xml:space="preserve"> PAGEREF _Toc12777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8" w:history="1">
        <w:r>
          <w:rPr>
            <w:rFonts w:ascii="仿宋" w:eastAsia="仿宋" w:hAnsi="仿宋" w:cs="仿宋" w:hint="eastAsia"/>
            <w:lang w:eastAsia="zh-CN"/>
          </w:rPr>
          <w:t>(二)、市场竞争分析</w:t>
        </w:r>
        <w:r>
          <w:tab/>
        </w:r>
        <w:r>
          <w:fldChar w:fldCharType="begin"/>
        </w:r>
        <w:r>
          <w:instrText xml:space="preserve"> PAGEREF _Toc26078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9" w:history="1">
        <w:r>
          <w:rPr>
            <w:rFonts w:ascii="仿宋" w:eastAsia="仿宋" w:hAnsi="仿宋" w:cs="仿宋" w:hint="eastAsia"/>
            <w:lang w:eastAsia="zh-CN"/>
          </w:rPr>
          <w:t>(三)、市场推广策略</w:t>
        </w:r>
        <w:r>
          <w:tab/>
        </w:r>
        <w:r>
          <w:fldChar w:fldCharType="begin"/>
        </w:r>
        <w:r>
          <w:instrText xml:space="preserve"> PAGEREF _Toc29139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91" w:history="1">
        <w:r>
          <w:rPr>
            <w:rFonts w:ascii="仿宋" w:eastAsia="仿宋" w:hAnsi="仿宋" w:cs="仿宋" w:hint="eastAsia"/>
            <w:lang w:eastAsia="zh-CN"/>
          </w:rPr>
          <w:t>(四)、产品定价与销售渠道</w:t>
        </w:r>
        <w:r>
          <w:tab/>
        </w:r>
        <w:r>
          <w:fldChar w:fldCharType="begin"/>
        </w:r>
        <w:r>
          <w:instrText xml:space="preserve"> PAGEREF _Toc9191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6" w:history="1">
        <w:r>
          <w:rPr>
            <w:rFonts w:ascii="仿宋" w:eastAsia="仿宋" w:hAnsi="仿宋" w:cs="仿宋" w:hint="eastAsia"/>
            <w:lang w:eastAsia="zh-CN"/>
          </w:rPr>
          <w:t>(五)、售后服务方案</w:t>
        </w:r>
        <w:r>
          <w:tab/>
        </w:r>
        <w:r>
          <w:fldChar w:fldCharType="begin"/>
        </w:r>
        <w:r>
          <w:instrText xml:space="preserve"> PAGEREF _Toc25476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70" w:history="1">
        <w:r>
          <w:rPr>
            <w:rFonts w:ascii="仿宋" w:eastAsia="仿宋" w:hAnsi="仿宋" w:cs="仿宋" w:hint="eastAsia"/>
            <w:lang w:eastAsia="zh-CN"/>
          </w:rPr>
          <w:t>十五、社会责任与可持续发展</w:t>
        </w:r>
        <w:r>
          <w:tab/>
        </w:r>
        <w:r>
          <w:fldChar w:fldCharType="begin"/>
        </w:r>
        <w:r>
          <w:instrText xml:space="preserve"> PAGEREF _Toc23570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41" w:history="1">
        <w:r>
          <w:rPr>
            <w:rFonts w:ascii="仿宋" w:eastAsia="仿宋" w:hAnsi="仿宋" w:cs="仿宋" w:hint="eastAsia"/>
            <w:lang w:eastAsia="zh-CN"/>
          </w:rPr>
          <w:t>(一)、社会责任战略与计划</w:t>
        </w:r>
        <w:r>
          <w:tab/>
        </w:r>
        <w:r>
          <w:fldChar w:fldCharType="begin"/>
        </w:r>
        <w:r>
          <w:instrText xml:space="preserve"> PAGEREF _Toc24941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" w:history="1">
        <w:r>
          <w:rPr>
            <w:rFonts w:ascii="仿宋" w:eastAsia="仿宋" w:hAnsi="仿宋" w:cs="仿宋" w:hint="eastAsia"/>
            <w:lang w:eastAsia="zh-CN"/>
          </w:rPr>
          <w:t>(二)、社会影响评估与报告</w:t>
        </w:r>
        <w:r>
          <w:tab/>
        </w:r>
        <w:r>
          <w:fldChar w:fldCharType="begin"/>
        </w:r>
        <w:r>
          <w:instrText xml:space="preserve"> PAGEREF _Toc1210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7" w:history="1">
        <w:r>
          <w:rPr>
            <w:rFonts w:ascii="仿宋" w:eastAsia="仿宋" w:hAnsi="仿宋" w:cs="仿宋" w:hint="eastAsia"/>
            <w:lang w:eastAsia="zh-CN"/>
          </w:rPr>
          <w:t>(三)、社区参与与慈善事业</w:t>
        </w:r>
        <w:r>
          <w:tab/>
        </w:r>
        <w:r>
          <w:fldChar w:fldCharType="begin"/>
        </w:r>
        <w:r>
          <w:instrText xml:space="preserve"> PAGEREF _Toc16227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9" w:history="1">
        <w:r>
          <w:rPr>
            <w:rFonts w:ascii="仿宋" w:eastAsia="仿宋" w:hAnsi="仿宋" w:cs="仿宋" w:hint="eastAsia"/>
            <w:lang w:eastAsia="zh-CN"/>
          </w:rPr>
          <w:t>(四)、可持续生产与环境保护</w:t>
        </w:r>
        <w:r>
          <w:tab/>
        </w:r>
        <w:r>
          <w:fldChar w:fldCharType="begin"/>
        </w:r>
        <w:r>
          <w:instrText xml:space="preserve"> PAGEREF _Toc9639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77" w:history="1">
        <w:r>
          <w:rPr>
            <w:rFonts w:ascii="仿宋" w:eastAsia="仿宋" w:hAnsi="仿宋" w:cs="仿宋" w:hint="eastAsia"/>
            <w:lang w:eastAsia="zh-CN"/>
          </w:rPr>
          <w:t>十六、超声波治疗仪人才战略与团队建设</w:t>
        </w:r>
        <w:r>
          <w:tab/>
        </w:r>
        <w:r>
          <w:fldChar w:fldCharType="begin"/>
        </w:r>
        <w:r>
          <w:instrText xml:space="preserve"> PAGEREF _Toc25677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2" w:history="1">
        <w:r>
          <w:rPr>
            <w:rFonts w:ascii="仿宋" w:eastAsia="仿宋" w:hAnsi="仿宋" w:cs="仿宋" w:hint="eastAsia"/>
            <w:lang w:eastAsia="zh-CN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_Toc30582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3" w:history="1">
        <w:r>
          <w:rPr>
            <w:rFonts w:ascii="仿宋" w:eastAsia="仿宋" w:hAnsi="仿宋" w:cs="仿宋" w:hint="eastAsia"/>
            <w:lang w:eastAsia="zh-CN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_Toc9823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1" w:history="1">
        <w:r>
          <w:rPr>
            <w:rFonts w:ascii="仿宋" w:eastAsia="仿宋" w:hAnsi="仿宋" w:cs="仿宋" w:hint="eastAsia"/>
            <w:lang w:eastAsia="zh-CN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_Toc8041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67" w:history="1">
        <w:r>
          <w:rPr>
            <w:rFonts w:ascii="仿宋" w:eastAsia="仿宋" w:hAnsi="仿宋" w:cs="仿宋" w:hint="eastAsia"/>
            <w:lang w:eastAsia="zh-CN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_Toc9767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88" w:history="1">
        <w:r>
          <w:rPr>
            <w:rFonts w:ascii="仿宋" w:eastAsia="仿宋" w:hAnsi="仿宋" w:cs="仿宋" w:hint="eastAsia"/>
            <w:lang w:eastAsia="zh-CN"/>
          </w:rPr>
          <w:t>十七、超声波治疗仪项目风险防范分析</w:t>
        </w:r>
        <w:r>
          <w:tab/>
        </w:r>
        <w:r>
          <w:fldChar w:fldCharType="begin"/>
        </w:r>
        <w:r>
          <w:instrText xml:space="preserve"> PAGEREF _Toc29388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4" w:history="1">
        <w:r>
          <w:rPr>
            <w:rFonts w:ascii="仿宋" w:eastAsia="仿宋" w:hAnsi="仿宋" w:cs="仿宋" w:hint="eastAsia"/>
            <w:lang w:eastAsia="zh-CN"/>
          </w:rPr>
          <w:t>(一)、超声波治疗仪项目风险分析</w:t>
        </w:r>
        <w:r>
          <w:tab/>
        </w:r>
        <w:r>
          <w:fldChar w:fldCharType="begin"/>
        </w:r>
        <w:r>
          <w:instrText xml:space="preserve"> PAGEREF _Toc1774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7989" w:history="1">
        <w:r>
          <w:rPr>
            <w:rFonts w:ascii="仿宋" w:eastAsia="仿宋" w:hAnsi="仿宋" w:cs="仿宋" w:hint="eastAsia"/>
            <w:lang w:eastAsia="zh-CN"/>
          </w:rPr>
          <w:t>(二)、超声波治疗仪项目风险对策</w:t>
        </w:r>
        <w:r>
          <w:tab/>
        </w:r>
        <w:r>
          <w:fldChar w:fldCharType="begin"/>
        </w:r>
        <w:r>
          <w:instrText xml:space="preserve"> PAGEREF _Toc17989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51" w:history="1">
        <w:r>
          <w:rPr>
            <w:rFonts w:ascii="仿宋" w:eastAsia="仿宋" w:hAnsi="仿宋" w:cs="仿宋" w:hint="eastAsia"/>
            <w:lang w:eastAsia="zh-CN"/>
          </w:rPr>
          <w:t>十八、建设规模</w:t>
        </w:r>
        <w:r>
          <w:tab/>
        </w:r>
        <w:r>
          <w:fldChar w:fldCharType="begin"/>
        </w:r>
        <w:r>
          <w:instrText xml:space="preserve"> PAGEREF _Toc5951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2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_Toc12482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42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_Toc21142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71" w:history="1">
        <w:r>
          <w:rPr>
            <w:rFonts w:ascii="仿宋" w:eastAsia="仿宋" w:hAnsi="仿宋" w:cs="仿宋" w:hint="eastAsia"/>
            <w:lang w:eastAsia="zh-CN"/>
          </w:rPr>
          <w:t>十九、战略钟</w:t>
        </w:r>
        <w:r>
          <w:tab/>
        </w:r>
        <w:r>
          <w:fldChar w:fldCharType="begin"/>
        </w:r>
        <w:r>
          <w:instrText xml:space="preserve"> PAGEREF _Toc9971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46" w:history="1">
        <w:r>
          <w:rPr>
            <w:rFonts w:ascii="仿宋" w:eastAsia="仿宋" w:hAnsi="仿宋" w:cs="仿宋" w:hint="eastAsia"/>
            <w:lang w:eastAsia="zh-CN"/>
          </w:rPr>
          <w:t>(一)、战略钟</w:t>
        </w:r>
        <w:r>
          <w:tab/>
        </w:r>
        <w:r>
          <w:fldChar w:fldCharType="begin"/>
        </w:r>
        <w:r>
          <w:instrText xml:space="preserve"> PAGEREF _Toc11646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11" w:history="1">
        <w:r>
          <w:rPr>
            <w:rFonts w:ascii="仿宋" w:eastAsia="仿宋" w:hAnsi="仿宋" w:cs="仿宋" w:hint="eastAsia"/>
            <w:lang w:eastAsia="zh-CN"/>
          </w:rPr>
          <w:t>二十、供应链管理</w:t>
        </w:r>
        <w:r>
          <w:tab/>
        </w:r>
        <w:r>
          <w:fldChar w:fldCharType="begin"/>
        </w:r>
        <w:r>
          <w:instrText xml:space="preserve"> PAGEREF _Toc15211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6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_Toc26536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88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_Toc28888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1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_Toc15301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9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_Toc14069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94" w:history="1">
        <w:r>
          <w:rPr>
            <w:rFonts w:ascii="仿宋" w:eastAsia="仿宋" w:hAnsi="仿宋" w:cs="仿宋" w:hint="eastAsia"/>
            <w:lang w:eastAsia="zh-CN"/>
          </w:rPr>
          <w:t>二十一、制度建设与管理</w:t>
        </w:r>
        <w:r>
          <w:tab/>
        </w:r>
        <w:r>
          <w:fldChar w:fldCharType="begin"/>
        </w:r>
        <w:r>
          <w:instrText xml:space="preserve"> PAGEREF _Toc17194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0" w:history="1">
        <w:r>
          <w:rPr>
            <w:rFonts w:ascii="仿宋" w:eastAsia="仿宋" w:hAnsi="仿宋" w:cs="仿宋" w:hint="eastAsia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_Toc12330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77" w:history="1">
        <w:r>
          <w:rPr>
            <w:rFonts w:ascii="仿宋" w:eastAsia="仿宋" w:hAnsi="仿宋" w:cs="仿宋" w:hint="eastAsia"/>
            <w:lang w:eastAsia="zh-CN"/>
          </w:rPr>
          <w:t>(二)、内部控制与审计</w:t>
        </w:r>
        <w:r>
          <w:tab/>
        </w:r>
        <w:r>
          <w:fldChar w:fldCharType="begin"/>
        </w:r>
        <w:r>
          <w:instrText xml:space="preserve"> PAGEREF _Toc21377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06" w:history="1">
        <w:r>
          <w:rPr>
            <w:rFonts w:ascii="仿宋" w:eastAsia="仿宋" w:hAnsi="仿宋" w:cs="仿宋" w:hint="eastAsia"/>
            <w:lang w:eastAsia="zh-CN"/>
          </w:rPr>
          <w:t>(三)、法律法规合规体系</w:t>
        </w:r>
        <w:r>
          <w:tab/>
        </w:r>
        <w:r>
          <w:fldChar w:fldCharType="begin"/>
        </w:r>
        <w:r>
          <w:instrText xml:space="preserve"> PAGEREF _Toc3306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61" w:history="1">
        <w:r>
          <w:rPr>
            <w:rFonts w:ascii="仿宋" w:eastAsia="仿宋" w:hAnsi="仿宋" w:cs="仿宋" w:hint="eastAsia"/>
            <w:lang w:eastAsia="zh-CN"/>
          </w:rPr>
          <w:t>二十二法律和合规事项</w:t>
        </w:r>
        <w:r>
          <w:tab/>
        </w:r>
        <w:r>
          <w:fldChar w:fldCharType="begin"/>
        </w:r>
        <w:r>
          <w:instrText xml:space="preserve"> PAGEREF _Toc3861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25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_Toc29525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8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_Toc25728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7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_Toc23727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9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_Toc24769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77" w:history="1">
        <w:r>
          <w:rPr>
            <w:rFonts w:ascii="仿宋" w:eastAsia="仿宋" w:hAnsi="仿宋" w:cs="仿宋" w:hint="eastAsia"/>
            <w:lang w:eastAsia="zh-CN"/>
          </w:rPr>
          <w:t>二十三、库存控制</w:t>
        </w:r>
        <w:r>
          <w:tab/>
        </w:r>
        <w:r>
          <w:fldChar w:fldCharType="begin"/>
        </w:r>
        <w:r>
          <w:instrText xml:space="preserve"> PAGEREF _Toc24477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3" w:history="1">
        <w:r>
          <w:rPr>
            <w:rFonts w:ascii="仿宋" w:eastAsia="仿宋" w:hAnsi="仿宋" w:cs="仿宋" w:hint="eastAsia"/>
            <w:lang w:eastAsia="zh-CN"/>
          </w:rPr>
          <w:t>(一)、库存控制的概念</w:t>
        </w:r>
        <w:r>
          <w:tab/>
        </w:r>
        <w:r>
          <w:fldChar w:fldCharType="begin"/>
        </w:r>
        <w:r>
          <w:instrText xml:space="preserve"> PAGEREF _Toc3843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41" w:history="1">
        <w:r>
          <w:rPr>
            <w:rFonts w:ascii="仿宋" w:eastAsia="仿宋" w:hAnsi="仿宋" w:cs="仿宋" w:hint="eastAsia"/>
            <w:lang w:eastAsia="zh-CN"/>
          </w:rPr>
          <w:t>(二)、库存的合理控制</w:t>
        </w:r>
        <w:r>
          <w:tab/>
        </w:r>
        <w:r>
          <w:fldChar w:fldCharType="begin"/>
        </w:r>
        <w:r>
          <w:instrText xml:space="preserve"> PAGEREF _Toc21841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62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372"/>
      <w:r>
        <w:rPr>
          <w:rFonts w:ascii="仿宋" w:eastAsia="仿宋" w:hAnsi="仿宋" w:cs="仿宋" w:hint="eastAsia"/>
          <w:sz w:val="28"/>
          <w:lang w:eastAsia="zh-CN"/>
        </w:rPr>
        <w:t>一、超声波治疗仪企业战略的制定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954"/>
      <w:r>
        <w:rPr>
          <w:rFonts w:ascii="仿宋" w:eastAsia="仿宋" w:hAnsi="仿宋" w:cs="仿宋" w:hint="eastAsia"/>
          <w:lang w:eastAsia="zh-CN"/>
        </w:rPr>
        <w:t>(一)、超声波治疗仪企业战略的制定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超声波治疗仪企业策略规划是企业整体发展考虑，目标是为了实现企业使命和战略目标。要考虑行业变化趋势和竞争对手的行动，制定全面的企业战略。制定战略是一个决策过程，所以需要科学有序地管理战略制定的所有环节，才能制定出正确的经营战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确立企业愿景、使命和战略目标是制定企业战略的首要任务。企业愿景是通过内部成员共同制定，形成共同努力的未来方向。每位员工都应该参与，以使愿景更有价值和竞争力。企业使命阐述了企业的根本性质和存在理由，为战略目标的确定提供基础。明确的使命有助于确立企业的经营主线，提高整体运行效率。企业战略目标是在一定时期内预期达到的理想成果，需要考虑盈利、服务、员工和社会责任等方面，符合社会道德标准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https://d.book118.com/628006050074006042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超声波治疗仪项目融资计划书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超声波治疗仪项目融资计划书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超声波治疗仪项目融资计划书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超声波治疗仪项目融资计划书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超声波治疗仪项目融资计划书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292103"/>
    <w:rsid w:val="4593521B"/>
    <w:rsid w:val="65292103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2800605007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2024-02-27T14:57:00Z</dcterms:created>
  <dcterms:modified xsi:type="dcterms:W3CDTF">2024-02-27T14:57:29Z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D11B2773376849A09B040C75EB3AA8DE_11</vt:lpwstr>
  </property>
  <property fmtid="{D5CDD505-2E9C-101B-9397-08002B2CF9AE}" pid="3" name="KSOProductBuildVer">
    <vt:lpwstr>2052-12.1.0.16250</vt:lpwstr>
  </property>
</Properties>
</file>