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油水分离设备项目计划设计方案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9" w:history="1">
        <w:r>
          <w:rPr>
            <w:rFonts w:ascii="仿宋" w:eastAsia="仿宋" w:hAnsi="仿宋" w:cs="仿宋" w:hint="eastAsia"/>
            <w:lang w:eastAsia="zh-CN"/>
          </w:rPr>
          <w:t>前言</w:t>
        </w:r>
        <w:r>
          <w:tab/>
        </w:r>
        <w:r>
          <w:fldChar w:fldCharType="begin"/>
        </w:r>
        <w:r>
          <w:instrText xml:space="preserve"> PAGEREF _Toc24999 \h </w:instrText>
        </w:r>
        <w:r>
          <w:fldChar w:fldCharType="separate"/>
        </w:r>
        <w:r>
          <w:t>3</w:t>
        </w:r>
        <w:r>
          <w:fldChar w:fldCharType="end"/>
        </w:r>
      </w:hyperlink>
    </w:p>
    <w:p>
      <w:pPr>
        <w:pStyle w:val="TOC1"/>
        <w:tabs>
          <w:tab w:val="right" w:leader="dot" w:pos="8306"/>
        </w:tabs>
      </w:pPr>
      <w:hyperlink w:anchor="_Toc4599" w:history="1">
        <w:r>
          <w:rPr>
            <w:rFonts w:ascii="仿宋" w:eastAsia="仿宋" w:hAnsi="仿宋" w:cs="仿宋" w:hint="eastAsia"/>
            <w:lang w:eastAsia="zh-CN"/>
          </w:rPr>
          <w:t>一、油水分离设备项目选址可行性分析</w:t>
        </w:r>
        <w:r>
          <w:tab/>
        </w:r>
        <w:r>
          <w:fldChar w:fldCharType="begin"/>
        </w:r>
        <w:r>
          <w:instrText xml:space="preserve"> PAGEREF _Toc4599 \h </w:instrText>
        </w:r>
        <w:r>
          <w:fldChar w:fldCharType="separate"/>
        </w:r>
        <w:r>
          <w:t>3</w:t>
        </w:r>
        <w:r>
          <w:fldChar w:fldCharType="end"/>
        </w:r>
      </w:hyperlink>
    </w:p>
    <w:p>
      <w:pPr>
        <w:pStyle w:val="TOC2"/>
        <w:tabs>
          <w:tab w:val="right" w:leader="dot" w:pos="8306"/>
        </w:tabs>
      </w:pPr>
      <w:hyperlink w:anchor="_Toc31010" w:history="1">
        <w:r>
          <w:rPr>
            <w:rFonts w:ascii="仿宋" w:eastAsia="仿宋" w:hAnsi="仿宋" w:cs="仿宋" w:hint="eastAsia"/>
            <w:lang w:eastAsia="zh-CN"/>
          </w:rPr>
          <w:t>(一)、油水分离设备项目选址</w:t>
        </w:r>
        <w:r>
          <w:tab/>
        </w:r>
        <w:r>
          <w:fldChar w:fldCharType="begin"/>
        </w:r>
        <w:r>
          <w:instrText xml:space="preserve"> PAGEREF _Toc31010 \h </w:instrText>
        </w:r>
        <w:r>
          <w:fldChar w:fldCharType="separate"/>
        </w:r>
        <w:r>
          <w:t>3</w:t>
        </w:r>
        <w:r>
          <w:fldChar w:fldCharType="end"/>
        </w:r>
      </w:hyperlink>
    </w:p>
    <w:p>
      <w:pPr>
        <w:pStyle w:val="TOC2"/>
        <w:tabs>
          <w:tab w:val="right" w:leader="dot" w:pos="8306"/>
        </w:tabs>
      </w:pPr>
      <w:hyperlink w:anchor="_Toc29309" w:history="1">
        <w:r>
          <w:rPr>
            <w:rFonts w:ascii="仿宋" w:eastAsia="仿宋" w:hAnsi="仿宋" w:cs="仿宋" w:hint="eastAsia"/>
            <w:lang w:eastAsia="zh-CN"/>
          </w:rPr>
          <w:t>(二)、用地控制指标</w:t>
        </w:r>
        <w:r>
          <w:tab/>
        </w:r>
        <w:r>
          <w:fldChar w:fldCharType="begin"/>
        </w:r>
        <w:r>
          <w:instrText xml:space="preserve"> PAGEREF _Toc29309 \h </w:instrText>
        </w:r>
        <w:r>
          <w:fldChar w:fldCharType="separate"/>
        </w:r>
        <w:r>
          <w:t>3</w:t>
        </w:r>
        <w:r>
          <w:fldChar w:fldCharType="end"/>
        </w:r>
      </w:hyperlink>
    </w:p>
    <w:p>
      <w:pPr>
        <w:pStyle w:val="TOC2"/>
        <w:tabs>
          <w:tab w:val="right" w:leader="dot" w:pos="8306"/>
        </w:tabs>
      </w:pPr>
      <w:hyperlink w:anchor="_Toc29768" w:history="1">
        <w:r>
          <w:rPr>
            <w:rFonts w:ascii="仿宋" w:eastAsia="仿宋" w:hAnsi="仿宋" w:cs="仿宋" w:hint="eastAsia"/>
            <w:lang w:eastAsia="zh-CN"/>
          </w:rPr>
          <w:t>(三)、节约用地措施</w:t>
        </w:r>
        <w:r>
          <w:tab/>
        </w:r>
        <w:r>
          <w:fldChar w:fldCharType="begin"/>
        </w:r>
        <w:r>
          <w:instrText xml:space="preserve"> PAGEREF _Toc29768 \h </w:instrText>
        </w:r>
        <w:r>
          <w:fldChar w:fldCharType="separate"/>
        </w:r>
        <w:r>
          <w:t>5</w:t>
        </w:r>
        <w:r>
          <w:fldChar w:fldCharType="end"/>
        </w:r>
      </w:hyperlink>
    </w:p>
    <w:p>
      <w:pPr>
        <w:pStyle w:val="TOC2"/>
        <w:tabs>
          <w:tab w:val="right" w:leader="dot" w:pos="8306"/>
        </w:tabs>
      </w:pPr>
      <w:hyperlink w:anchor="_Toc30209" w:history="1">
        <w:r>
          <w:rPr>
            <w:rFonts w:ascii="仿宋" w:eastAsia="仿宋" w:hAnsi="仿宋" w:cs="仿宋" w:hint="eastAsia"/>
            <w:lang w:eastAsia="zh-CN"/>
          </w:rPr>
          <w:t>(四)、总图布置方案</w:t>
        </w:r>
        <w:r>
          <w:tab/>
        </w:r>
        <w:r>
          <w:fldChar w:fldCharType="begin"/>
        </w:r>
        <w:r>
          <w:instrText xml:space="preserve"> PAGEREF _Toc30209 \h </w:instrText>
        </w:r>
        <w:r>
          <w:fldChar w:fldCharType="separate"/>
        </w:r>
        <w:r>
          <w:t>6</w:t>
        </w:r>
        <w:r>
          <w:fldChar w:fldCharType="end"/>
        </w:r>
      </w:hyperlink>
    </w:p>
    <w:p>
      <w:pPr>
        <w:pStyle w:val="TOC2"/>
        <w:tabs>
          <w:tab w:val="right" w:leader="dot" w:pos="8306"/>
        </w:tabs>
      </w:pPr>
      <w:hyperlink w:anchor="_Toc10614" w:history="1">
        <w:r>
          <w:rPr>
            <w:rFonts w:ascii="仿宋" w:eastAsia="仿宋" w:hAnsi="仿宋" w:cs="仿宋" w:hint="eastAsia"/>
            <w:lang w:eastAsia="zh-CN"/>
          </w:rPr>
          <w:t>(五)、选址综合评价</w:t>
        </w:r>
        <w:r>
          <w:tab/>
        </w:r>
        <w:r>
          <w:fldChar w:fldCharType="begin"/>
        </w:r>
        <w:r>
          <w:instrText xml:space="preserve"> PAGEREF _Toc10614 \h </w:instrText>
        </w:r>
        <w:r>
          <w:fldChar w:fldCharType="separate"/>
        </w:r>
        <w:r>
          <w:t>7</w:t>
        </w:r>
        <w:r>
          <w:fldChar w:fldCharType="end"/>
        </w:r>
      </w:hyperlink>
    </w:p>
    <w:p>
      <w:pPr>
        <w:pStyle w:val="TOC1"/>
        <w:tabs>
          <w:tab w:val="right" w:leader="dot" w:pos="8306"/>
        </w:tabs>
      </w:pPr>
      <w:hyperlink w:anchor="_Toc15209" w:history="1">
        <w:r>
          <w:rPr>
            <w:rFonts w:ascii="仿宋" w:eastAsia="仿宋" w:hAnsi="仿宋" w:cs="仿宋" w:hint="eastAsia"/>
            <w:lang w:eastAsia="zh-CN"/>
          </w:rPr>
          <w:t>二、油水分离设备项目土建工程</w:t>
        </w:r>
        <w:r>
          <w:tab/>
        </w:r>
        <w:r>
          <w:fldChar w:fldCharType="begin"/>
        </w:r>
        <w:r>
          <w:instrText xml:space="preserve"> PAGEREF _Toc15209 \h </w:instrText>
        </w:r>
        <w:r>
          <w:fldChar w:fldCharType="separate"/>
        </w:r>
        <w:r>
          <w:t>8</w:t>
        </w:r>
        <w:r>
          <w:fldChar w:fldCharType="end"/>
        </w:r>
      </w:hyperlink>
    </w:p>
    <w:p>
      <w:pPr>
        <w:pStyle w:val="TOC2"/>
        <w:tabs>
          <w:tab w:val="right" w:leader="dot" w:pos="8306"/>
        </w:tabs>
      </w:pPr>
      <w:hyperlink w:anchor="_Toc15884" w:history="1">
        <w:r>
          <w:rPr>
            <w:rFonts w:ascii="仿宋" w:eastAsia="仿宋" w:hAnsi="仿宋" w:cs="仿宋" w:hint="eastAsia"/>
            <w:lang w:eastAsia="zh-CN"/>
          </w:rPr>
          <w:t>(一)、建筑工程设计原则</w:t>
        </w:r>
        <w:r>
          <w:tab/>
        </w:r>
        <w:r>
          <w:fldChar w:fldCharType="begin"/>
        </w:r>
        <w:r>
          <w:instrText xml:space="preserve"> PAGEREF _Toc15884 \h </w:instrText>
        </w:r>
        <w:r>
          <w:fldChar w:fldCharType="separate"/>
        </w:r>
        <w:r>
          <w:t>8</w:t>
        </w:r>
        <w:r>
          <w:fldChar w:fldCharType="end"/>
        </w:r>
      </w:hyperlink>
    </w:p>
    <w:p>
      <w:pPr>
        <w:pStyle w:val="TOC2"/>
        <w:tabs>
          <w:tab w:val="right" w:leader="dot" w:pos="8306"/>
        </w:tabs>
      </w:pPr>
      <w:hyperlink w:anchor="_Toc5209" w:history="1">
        <w:r>
          <w:rPr>
            <w:rFonts w:ascii="仿宋" w:eastAsia="仿宋" w:hAnsi="仿宋" w:cs="仿宋" w:hint="eastAsia"/>
            <w:lang w:eastAsia="zh-CN"/>
          </w:rPr>
          <w:t>(二)、土建工程设计年限及安全等级</w:t>
        </w:r>
        <w:r>
          <w:tab/>
        </w:r>
        <w:r>
          <w:fldChar w:fldCharType="begin"/>
        </w:r>
        <w:r>
          <w:instrText xml:space="preserve"> PAGEREF _Toc5209 \h </w:instrText>
        </w:r>
        <w:r>
          <w:fldChar w:fldCharType="separate"/>
        </w:r>
        <w:r>
          <w:t>10</w:t>
        </w:r>
        <w:r>
          <w:fldChar w:fldCharType="end"/>
        </w:r>
      </w:hyperlink>
    </w:p>
    <w:p>
      <w:pPr>
        <w:pStyle w:val="TOC2"/>
        <w:tabs>
          <w:tab w:val="right" w:leader="dot" w:pos="8306"/>
        </w:tabs>
      </w:pPr>
      <w:hyperlink w:anchor="_Toc8129" w:history="1">
        <w:r>
          <w:rPr>
            <w:rFonts w:ascii="仿宋" w:eastAsia="仿宋" w:hAnsi="仿宋" w:cs="仿宋" w:hint="eastAsia"/>
            <w:lang w:eastAsia="zh-CN"/>
          </w:rPr>
          <w:t>(三)、建筑工程设计总体要求</w:t>
        </w:r>
        <w:r>
          <w:tab/>
        </w:r>
        <w:r>
          <w:fldChar w:fldCharType="begin"/>
        </w:r>
        <w:r>
          <w:instrText xml:space="preserve"> PAGEREF _Toc8129 \h </w:instrText>
        </w:r>
        <w:r>
          <w:fldChar w:fldCharType="separate"/>
        </w:r>
        <w:r>
          <w:t>11</w:t>
        </w:r>
        <w:r>
          <w:fldChar w:fldCharType="end"/>
        </w:r>
      </w:hyperlink>
    </w:p>
    <w:p>
      <w:pPr>
        <w:pStyle w:val="TOC2"/>
        <w:tabs>
          <w:tab w:val="right" w:leader="dot" w:pos="8306"/>
        </w:tabs>
      </w:pPr>
      <w:hyperlink w:anchor="_Toc6092" w:history="1">
        <w:r>
          <w:rPr>
            <w:rFonts w:ascii="仿宋" w:eastAsia="仿宋" w:hAnsi="仿宋" w:cs="仿宋" w:hint="eastAsia"/>
            <w:lang w:eastAsia="zh-CN"/>
          </w:rPr>
          <w:t>(四)、土建工程建设指标</w:t>
        </w:r>
        <w:r>
          <w:tab/>
        </w:r>
        <w:r>
          <w:fldChar w:fldCharType="begin"/>
        </w:r>
        <w:r>
          <w:instrText xml:space="preserve"> PAGEREF _Toc6092 \h </w:instrText>
        </w:r>
        <w:r>
          <w:fldChar w:fldCharType="separate"/>
        </w:r>
        <w:r>
          <w:t>11</w:t>
        </w:r>
        <w:r>
          <w:fldChar w:fldCharType="end"/>
        </w:r>
      </w:hyperlink>
    </w:p>
    <w:p>
      <w:pPr>
        <w:pStyle w:val="TOC1"/>
        <w:tabs>
          <w:tab w:val="right" w:leader="dot" w:pos="8306"/>
        </w:tabs>
      </w:pPr>
      <w:hyperlink w:anchor="_Toc20823" w:history="1">
        <w:r>
          <w:rPr>
            <w:rFonts w:ascii="仿宋" w:eastAsia="仿宋" w:hAnsi="仿宋" w:cs="仿宋" w:hint="eastAsia"/>
            <w:lang w:eastAsia="zh-CN"/>
          </w:rPr>
          <w:t>三、产品规划分析</w:t>
        </w:r>
        <w:r>
          <w:tab/>
        </w:r>
        <w:r>
          <w:fldChar w:fldCharType="begin"/>
        </w:r>
        <w:r>
          <w:instrText xml:space="preserve"> PAGEREF _Toc20823 \h </w:instrText>
        </w:r>
        <w:r>
          <w:fldChar w:fldCharType="separate"/>
        </w:r>
        <w:r>
          <w:t>12</w:t>
        </w:r>
        <w:r>
          <w:fldChar w:fldCharType="end"/>
        </w:r>
      </w:hyperlink>
    </w:p>
    <w:p>
      <w:pPr>
        <w:pStyle w:val="TOC2"/>
        <w:tabs>
          <w:tab w:val="right" w:leader="dot" w:pos="8306"/>
        </w:tabs>
      </w:pPr>
      <w:hyperlink w:anchor="_Toc11873" w:history="1">
        <w:r>
          <w:rPr>
            <w:rFonts w:ascii="仿宋" w:eastAsia="仿宋" w:hAnsi="仿宋" w:cs="仿宋" w:hint="eastAsia"/>
            <w:lang w:eastAsia="zh-CN"/>
          </w:rPr>
          <w:t>(一)、产品规划</w:t>
        </w:r>
        <w:r>
          <w:tab/>
        </w:r>
        <w:r>
          <w:fldChar w:fldCharType="begin"/>
        </w:r>
        <w:r>
          <w:instrText xml:space="preserve"> PAGEREF _Toc11873 \h </w:instrText>
        </w:r>
        <w:r>
          <w:fldChar w:fldCharType="separate"/>
        </w:r>
        <w:r>
          <w:t>12</w:t>
        </w:r>
        <w:r>
          <w:fldChar w:fldCharType="end"/>
        </w:r>
      </w:hyperlink>
    </w:p>
    <w:p>
      <w:pPr>
        <w:pStyle w:val="TOC2"/>
        <w:tabs>
          <w:tab w:val="right" w:leader="dot" w:pos="8306"/>
        </w:tabs>
      </w:pPr>
      <w:hyperlink w:anchor="_Toc28208" w:history="1">
        <w:r>
          <w:rPr>
            <w:rFonts w:ascii="仿宋" w:eastAsia="仿宋" w:hAnsi="仿宋" w:cs="仿宋" w:hint="eastAsia"/>
            <w:lang w:eastAsia="zh-CN"/>
          </w:rPr>
          <w:t>(二)、建设规模</w:t>
        </w:r>
        <w:r>
          <w:tab/>
        </w:r>
        <w:r>
          <w:fldChar w:fldCharType="begin"/>
        </w:r>
        <w:r>
          <w:instrText xml:space="preserve"> PAGEREF _Toc28208 \h </w:instrText>
        </w:r>
        <w:r>
          <w:fldChar w:fldCharType="separate"/>
        </w:r>
        <w:r>
          <w:t>12</w:t>
        </w:r>
        <w:r>
          <w:fldChar w:fldCharType="end"/>
        </w:r>
      </w:hyperlink>
    </w:p>
    <w:p>
      <w:pPr>
        <w:pStyle w:val="TOC1"/>
        <w:tabs>
          <w:tab w:val="right" w:leader="dot" w:pos="8306"/>
        </w:tabs>
      </w:pPr>
      <w:hyperlink w:anchor="_Toc3632" w:history="1">
        <w:r>
          <w:rPr>
            <w:rFonts w:ascii="仿宋" w:eastAsia="仿宋" w:hAnsi="仿宋" w:cs="仿宋" w:hint="eastAsia"/>
            <w:lang w:eastAsia="zh-CN"/>
          </w:rPr>
          <w:t>四、油水分离设备项目文档管理</w:t>
        </w:r>
        <w:r>
          <w:tab/>
        </w:r>
        <w:r>
          <w:fldChar w:fldCharType="begin"/>
        </w:r>
        <w:r>
          <w:instrText xml:space="preserve"> PAGEREF _Toc3632 \h </w:instrText>
        </w:r>
        <w:r>
          <w:fldChar w:fldCharType="separate"/>
        </w:r>
        <w:r>
          <w:t>14</w:t>
        </w:r>
        <w:r>
          <w:fldChar w:fldCharType="end"/>
        </w:r>
      </w:hyperlink>
    </w:p>
    <w:p>
      <w:pPr>
        <w:pStyle w:val="TOC2"/>
        <w:tabs>
          <w:tab w:val="right" w:leader="dot" w:pos="8306"/>
        </w:tabs>
      </w:pPr>
      <w:hyperlink w:anchor="_Toc9046" w:history="1">
        <w:r>
          <w:rPr>
            <w:rFonts w:ascii="仿宋" w:eastAsia="仿宋" w:hAnsi="仿宋" w:cs="仿宋" w:hint="eastAsia"/>
            <w:lang w:eastAsia="zh-CN"/>
          </w:rPr>
          <w:t>(一)、文档编制与审查</w:t>
        </w:r>
        <w:r>
          <w:tab/>
        </w:r>
        <w:r>
          <w:fldChar w:fldCharType="begin"/>
        </w:r>
        <w:r>
          <w:instrText xml:space="preserve"> PAGEREF _Toc9046 \h </w:instrText>
        </w:r>
        <w:r>
          <w:fldChar w:fldCharType="separate"/>
        </w:r>
        <w:r>
          <w:t>14</w:t>
        </w:r>
        <w:r>
          <w:fldChar w:fldCharType="end"/>
        </w:r>
      </w:hyperlink>
    </w:p>
    <w:p>
      <w:pPr>
        <w:pStyle w:val="TOC2"/>
        <w:tabs>
          <w:tab w:val="right" w:leader="dot" w:pos="8306"/>
        </w:tabs>
      </w:pPr>
      <w:hyperlink w:anchor="_Toc2595" w:history="1">
        <w:r>
          <w:rPr>
            <w:rFonts w:ascii="仿宋" w:eastAsia="仿宋" w:hAnsi="仿宋" w:cs="仿宋" w:hint="eastAsia"/>
            <w:lang w:eastAsia="zh-CN"/>
          </w:rPr>
          <w:t>(二)、文档发布与分发</w:t>
        </w:r>
        <w:r>
          <w:tab/>
        </w:r>
        <w:r>
          <w:fldChar w:fldCharType="begin"/>
        </w:r>
        <w:r>
          <w:instrText xml:space="preserve"> PAGEREF _Toc2595 \h </w:instrText>
        </w:r>
        <w:r>
          <w:fldChar w:fldCharType="separate"/>
        </w:r>
        <w:r>
          <w:t>15</w:t>
        </w:r>
        <w:r>
          <w:fldChar w:fldCharType="end"/>
        </w:r>
      </w:hyperlink>
    </w:p>
    <w:p>
      <w:pPr>
        <w:pStyle w:val="TOC2"/>
        <w:tabs>
          <w:tab w:val="right" w:leader="dot" w:pos="8306"/>
        </w:tabs>
      </w:pPr>
      <w:hyperlink w:anchor="_Toc4592" w:history="1">
        <w:r>
          <w:rPr>
            <w:rFonts w:ascii="仿宋" w:eastAsia="仿宋" w:hAnsi="仿宋" w:cs="仿宋" w:hint="eastAsia"/>
            <w:lang w:eastAsia="zh-CN"/>
          </w:rPr>
          <w:t>(三)、文档存档与归档</w:t>
        </w:r>
        <w:r>
          <w:tab/>
        </w:r>
        <w:r>
          <w:fldChar w:fldCharType="begin"/>
        </w:r>
        <w:r>
          <w:instrText xml:space="preserve"> PAGEREF _Toc4592 \h </w:instrText>
        </w:r>
        <w:r>
          <w:fldChar w:fldCharType="separate"/>
        </w:r>
        <w:r>
          <w:t>16</w:t>
        </w:r>
        <w:r>
          <w:fldChar w:fldCharType="end"/>
        </w:r>
      </w:hyperlink>
    </w:p>
    <w:p>
      <w:pPr>
        <w:pStyle w:val="TOC1"/>
        <w:tabs>
          <w:tab w:val="right" w:leader="dot" w:pos="8306"/>
        </w:tabs>
      </w:pPr>
      <w:hyperlink w:anchor="_Toc31006" w:history="1">
        <w:r>
          <w:rPr>
            <w:rFonts w:ascii="仿宋" w:eastAsia="仿宋" w:hAnsi="仿宋" w:cs="仿宋" w:hint="eastAsia"/>
            <w:lang w:eastAsia="zh-CN"/>
          </w:rPr>
          <w:t>五、工艺说明</w:t>
        </w:r>
        <w:r>
          <w:tab/>
        </w:r>
        <w:r>
          <w:fldChar w:fldCharType="begin"/>
        </w:r>
        <w:r>
          <w:instrText xml:space="preserve"> PAGEREF _Toc31006 \h </w:instrText>
        </w:r>
        <w:r>
          <w:fldChar w:fldCharType="separate"/>
        </w:r>
        <w:r>
          <w:t>17</w:t>
        </w:r>
        <w:r>
          <w:fldChar w:fldCharType="end"/>
        </w:r>
      </w:hyperlink>
    </w:p>
    <w:p>
      <w:pPr>
        <w:pStyle w:val="TOC2"/>
        <w:tabs>
          <w:tab w:val="right" w:leader="dot" w:pos="8306"/>
        </w:tabs>
      </w:pPr>
      <w:hyperlink w:anchor="_Toc28224" w:history="1">
        <w:r>
          <w:rPr>
            <w:rFonts w:ascii="仿宋" w:eastAsia="仿宋" w:hAnsi="仿宋" w:cs="仿宋" w:hint="eastAsia"/>
            <w:lang w:eastAsia="zh-CN"/>
          </w:rPr>
          <w:t>(一)、技术管理特点</w:t>
        </w:r>
        <w:r>
          <w:tab/>
        </w:r>
        <w:r>
          <w:fldChar w:fldCharType="begin"/>
        </w:r>
        <w:r>
          <w:instrText xml:space="preserve"> PAGEREF _Toc28224 \h </w:instrText>
        </w:r>
        <w:r>
          <w:fldChar w:fldCharType="separate"/>
        </w:r>
        <w:r>
          <w:t>17</w:t>
        </w:r>
        <w:r>
          <w:fldChar w:fldCharType="end"/>
        </w:r>
      </w:hyperlink>
    </w:p>
    <w:p>
      <w:pPr>
        <w:pStyle w:val="TOC2"/>
        <w:tabs>
          <w:tab w:val="right" w:leader="dot" w:pos="8306"/>
        </w:tabs>
      </w:pPr>
      <w:hyperlink w:anchor="_Toc23433" w:history="1">
        <w:r>
          <w:rPr>
            <w:rFonts w:ascii="仿宋" w:eastAsia="仿宋" w:hAnsi="仿宋" w:cs="仿宋" w:hint="eastAsia"/>
            <w:lang w:eastAsia="zh-CN"/>
          </w:rPr>
          <w:t>(二)、油水分离设备项目工艺技术设计方案</w:t>
        </w:r>
        <w:r>
          <w:tab/>
        </w:r>
        <w:r>
          <w:fldChar w:fldCharType="begin"/>
        </w:r>
        <w:r>
          <w:instrText xml:space="preserve"> PAGEREF _Toc23433 \h </w:instrText>
        </w:r>
        <w:r>
          <w:fldChar w:fldCharType="separate"/>
        </w:r>
        <w:r>
          <w:t>18</w:t>
        </w:r>
        <w:r>
          <w:fldChar w:fldCharType="end"/>
        </w:r>
      </w:hyperlink>
    </w:p>
    <w:p>
      <w:pPr>
        <w:pStyle w:val="TOC2"/>
        <w:tabs>
          <w:tab w:val="right" w:leader="dot" w:pos="8306"/>
        </w:tabs>
      </w:pPr>
      <w:hyperlink w:anchor="_Toc1940" w:history="1">
        <w:r>
          <w:rPr>
            <w:rFonts w:ascii="仿宋" w:eastAsia="仿宋" w:hAnsi="仿宋" w:cs="仿宋" w:hint="eastAsia"/>
            <w:lang w:eastAsia="zh-CN"/>
          </w:rPr>
          <w:t>(三)、设备选型方案</w:t>
        </w:r>
        <w:r>
          <w:tab/>
        </w:r>
        <w:r>
          <w:fldChar w:fldCharType="begin"/>
        </w:r>
        <w:r>
          <w:instrText xml:space="preserve"> PAGEREF _Toc1940 \h </w:instrText>
        </w:r>
        <w:r>
          <w:fldChar w:fldCharType="separate"/>
        </w:r>
        <w:r>
          <w:t>20</w:t>
        </w:r>
        <w:r>
          <w:fldChar w:fldCharType="end"/>
        </w:r>
      </w:hyperlink>
    </w:p>
    <w:p>
      <w:pPr>
        <w:pStyle w:val="TOC1"/>
        <w:tabs>
          <w:tab w:val="right" w:leader="dot" w:pos="8306"/>
        </w:tabs>
      </w:pPr>
      <w:hyperlink w:anchor="_Toc23023" w:history="1">
        <w:r>
          <w:rPr>
            <w:rFonts w:ascii="仿宋" w:eastAsia="仿宋" w:hAnsi="仿宋" w:cs="仿宋" w:hint="eastAsia"/>
            <w:lang w:eastAsia="zh-CN"/>
          </w:rPr>
          <w:t>六、油水分离设备项目概论</w:t>
        </w:r>
        <w:r>
          <w:tab/>
        </w:r>
        <w:r>
          <w:fldChar w:fldCharType="begin"/>
        </w:r>
        <w:r>
          <w:instrText xml:space="preserve"> PAGEREF _Toc23023 \h </w:instrText>
        </w:r>
        <w:r>
          <w:fldChar w:fldCharType="separate"/>
        </w:r>
        <w:r>
          <w:t>21</w:t>
        </w:r>
        <w:r>
          <w:fldChar w:fldCharType="end"/>
        </w:r>
      </w:hyperlink>
    </w:p>
    <w:p>
      <w:pPr>
        <w:pStyle w:val="TOC2"/>
        <w:tabs>
          <w:tab w:val="right" w:leader="dot" w:pos="8306"/>
        </w:tabs>
      </w:pPr>
      <w:hyperlink w:anchor="_Toc2267" w:history="1">
        <w:r>
          <w:rPr>
            <w:rFonts w:ascii="仿宋" w:eastAsia="仿宋" w:hAnsi="仿宋" w:cs="仿宋" w:hint="eastAsia"/>
            <w:lang w:eastAsia="zh-CN"/>
          </w:rPr>
          <w:t>(一)、油水分离设备项目概况</w:t>
        </w:r>
        <w:r>
          <w:tab/>
        </w:r>
        <w:r>
          <w:fldChar w:fldCharType="begin"/>
        </w:r>
        <w:r>
          <w:instrText xml:space="preserve"> PAGEREF _Toc2267 \h </w:instrText>
        </w:r>
        <w:r>
          <w:fldChar w:fldCharType="separate"/>
        </w:r>
        <w:r>
          <w:t>21</w:t>
        </w:r>
        <w:r>
          <w:fldChar w:fldCharType="end"/>
        </w:r>
      </w:hyperlink>
    </w:p>
    <w:p>
      <w:pPr>
        <w:pStyle w:val="TOC2"/>
        <w:tabs>
          <w:tab w:val="right" w:leader="dot" w:pos="8306"/>
        </w:tabs>
      </w:pPr>
      <w:hyperlink w:anchor="_Toc19920" w:history="1">
        <w:r>
          <w:rPr>
            <w:rFonts w:ascii="仿宋" w:eastAsia="仿宋" w:hAnsi="仿宋" w:cs="仿宋" w:hint="eastAsia"/>
            <w:lang w:eastAsia="zh-CN"/>
          </w:rPr>
          <w:t>(二)、油水分离设备项目目标</w:t>
        </w:r>
        <w:r>
          <w:tab/>
        </w:r>
        <w:r>
          <w:fldChar w:fldCharType="begin"/>
        </w:r>
        <w:r>
          <w:instrText xml:space="preserve"> PAGEREF _Toc19920 \h </w:instrText>
        </w:r>
        <w:r>
          <w:fldChar w:fldCharType="separate"/>
        </w:r>
        <w:r>
          <w:t>23</w:t>
        </w:r>
        <w:r>
          <w:fldChar w:fldCharType="end"/>
        </w:r>
      </w:hyperlink>
    </w:p>
    <w:p>
      <w:pPr>
        <w:pStyle w:val="TOC2"/>
        <w:tabs>
          <w:tab w:val="right" w:leader="dot" w:pos="8306"/>
        </w:tabs>
      </w:pPr>
      <w:hyperlink w:anchor="_Toc32439" w:history="1">
        <w:r>
          <w:rPr>
            <w:rFonts w:ascii="仿宋" w:eastAsia="仿宋" w:hAnsi="仿宋" w:cs="仿宋" w:hint="eastAsia"/>
            <w:lang w:eastAsia="zh-CN"/>
          </w:rPr>
          <w:t>(三)、油水分离设备项目提出的理由</w:t>
        </w:r>
        <w:r>
          <w:tab/>
        </w:r>
        <w:r>
          <w:fldChar w:fldCharType="begin"/>
        </w:r>
        <w:r>
          <w:instrText xml:space="preserve"> PAGEREF _Toc32439 \h </w:instrText>
        </w:r>
        <w:r>
          <w:fldChar w:fldCharType="separate"/>
        </w:r>
        <w:r>
          <w:t>24</w:t>
        </w:r>
        <w:r>
          <w:fldChar w:fldCharType="end"/>
        </w:r>
      </w:hyperlink>
    </w:p>
    <w:p>
      <w:pPr>
        <w:pStyle w:val="TOC2"/>
        <w:tabs>
          <w:tab w:val="right" w:leader="dot" w:pos="8306"/>
        </w:tabs>
      </w:pPr>
      <w:hyperlink w:anchor="_Toc19935" w:history="1">
        <w:r>
          <w:rPr>
            <w:rFonts w:ascii="仿宋" w:eastAsia="仿宋" w:hAnsi="仿宋" w:cs="仿宋" w:hint="eastAsia"/>
            <w:lang w:eastAsia="zh-CN"/>
          </w:rPr>
          <w:t>(四)、油水分离设备项目意义</w:t>
        </w:r>
        <w:r>
          <w:tab/>
        </w:r>
        <w:r>
          <w:fldChar w:fldCharType="begin"/>
        </w:r>
        <w:r>
          <w:instrText xml:space="preserve"> PAGEREF _Toc19935 \h </w:instrText>
        </w:r>
        <w:r>
          <w:fldChar w:fldCharType="separate"/>
        </w:r>
        <w:r>
          <w:t>26</w:t>
        </w:r>
        <w:r>
          <w:fldChar w:fldCharType="end"/>
        </w:r>
      </w:hyperlink>
    </w:p>
    <w:p>
      <w:pPr>
        <w:pStyle w:val="TOC2"/>
        <w:tabs>
          <w:tab w:val="right" w:leader="dot" w:pos="8306"/>
        </w:tabs>
      </w:pPr>
      <w:hyperlink w:anchor="_Toc22337" w:history="1">
        <w:r>
          <w:rPr>
            <w:rFonts w:ascii="仿宋" w:eastAsia="仿宋" w:hAnsi="仿宋" w:cs="仿宋" w:hint="eastAsia"/>
            <w:lang w:eastAsia="zh-CN"/>
          </w:rPr>
          <w:t>(五)、油水分离设备项目背景</w:t>
        </w:r>
        <w:r>
          <w:tab/>
        </w:r>
        <w:r>
          <w:fldChar w:fldCharType="begin"/>
        </w:r>
        <w:r>
          <w:instrText xml:space="preserve"> PAGEREF _Toc22337 \h </w:instrText>
        </w:r>
        <w:r>
          <w:fldChar w:fldCharType="separate"/>
        </w:r>
        <w:r>
          <w:t>27</w:t>
        </w:r>
        <w:r>
          <w:fldChar w:fldCharType="end"/>
        </w:r>
      </w:hyperlink>
    </w:p>
    <w:p>
      <w:pPr>
        <w:pStyle w:val="TOC1"/>
        <w:tabs>
          <w:tab w:val="right" w:leader="dot" w:pos="8306"/>
        </w:tabs>
      </w:pPr>
      <w:hyperlink w:anchor="_Toc16698" w:history="1">
        <w:r>
          <w:rPr>
            <w:rFonts w:ascii="仿宋" w:eastAsia="仿宋" w:hAnsi="仿宋" w:cs="仿宋" w:hint="eastAsia"/>
            <w:lang w:eastAsia="zh-CN"/>
          </w:rPr>
          <w:t>七、生产安全保护</w:t>
        </w:r>
        <w:r>
          <w:tab/>
        </w:r>
        <w:r>
          <w:fldChar w:fldCharType="begin"/>
        </w:r>
        <w:r>
          <w:instrText xml:space="preserve"> PAGEREF _Toc16698 \h </w:instrText>
        </w:r>
        <w:r>
          <w:fldChar w:fldCharType="separate"/>
        </w:r>
        <w:r>
          <w:t>28</w:t>
        </w:r>
        <w:r>
          <w:fldChar w:fldCharType="end"/>
        </w:r>
      </w:hyperlink>
    </w:p>
    <w:p>
      <w:pPr>
        <w:pStyle w:val="TOC2"/>
        <w:tabs>
          <w:tab w:val="right" w:leader="dot" w:pos="8306"/>
        </w:tabs>
      </w:pPr>
      <w:hyperlink w:anchor="_Toc28898" w:history="1">
        <w:r>
          <w:rPr>
            <w:rFonts w:ascii="仿宋" w:eastAsia="仿宋" w:hAnsi="仿宋" w:cs="仿宋" w:hint="eastAsia"/>
            <w:lang w:eastAsia="zh-CN"/>
          </w:rPr>
          <w:t>(一)、消防安全</w:t>
        </w:r>
        <w:r>
          <w:tab/>
        </w:r>
        <w:r>
          <w:fldChar w:fldCharType="begin"/>
        </w:r>
        <w:r>
          <w:instrText xml:space="preserve"> PAGEREF _Toc28898 \h </w:instrText>
        </w:r>
        <w:r>
          <w:fldChar w:fldCharType="separate"/>
        </w:r>
        <w:r>
          <w:t>28</w:t>
        </w:r>
        <w:r>
          <w:fldChar w:fldCharType="end"/>
        </w:r>
      </w:hyperlink>
    </w:p>
    <w:p>
      <w:pPr>
        <w:pStyle w:val="TOC2"/>
        <w:tabs>
          <w:tab w:val="right" w:leader="dot" w:pos="8306"/>
        </w:tabs>
      </w:pPr>
      <w:hyperlink w:anchor="_Toc22883" w:history="1">
        <w:r>
          <w:rPr>
            <w:rFonts w:ascii="仿宋" w:eastAsia="仿宋" w:hAnsi="仿宋" w:cs="仿宋" w:hint="eastAsia"/>
            <w:lang w:eastAsia="zh-CN"/>
          </w:rPr>
          <w:t>(二)、防火防爆总图布置措施</w:t>
        </w:r>
        <w:r>
          <w:tab/>
        </w:r>
        <w:r>
          <w:fldChar w:fldCharType="begin"/>
        </w:r>
        <w:r>
          <w:instrText xml:space="preserve"> PAGEREF _Toc22883 \h </w:instrText>
        </w:r>
        <w:r>
          <w:fldChar w:fldCharType="separate"/>
        </w:r>
        <w:r>
          <w:t>29</w:t>
        </w:r>
        <w:r>
          <w:fldChar w:fldCharType="end"/>
        </w:r>
      </w:hyperlink>
    </w:p>
    <w:p>
      <w:pPr>
        <w:pStyle w:val="TOC2"/>
        <w:tabs>
          <w:tab w:val="right" w:leader="dot" w:pos="8306"/>
        </w:tabs>
      </w:pPr>
      <w:hyperlink w:anchor="_Toc14564" w:history="1">
        <w:r>
          <w:rPr>
            <w:rFonts w:ascii="仿宋" w:eastAsia="仿宋" w:hAnsi="仿宋" w:cs="仿宋" w:hint="eastAsia"/>
            <w:lang w:eastAsia="zh-CN"/>
          </w:rPr>
          <w:t>(三)、自然灾害防范措施</w:t>
        </w:r>
        <w:r>
          <w:tab/>
        </w:r>
        <w:r>
          <w:fldChar w:fldCharType="begin"/>
        </w:r>
        <w:r>
          <w:instrText xml:space="preserve"> PAGEREF _Toc14564 \h </w:instrText>
        </w:r>
        <w:r>
          <w:fldChar w:fldCharType="separate"/>
        </w:r>
        <w:r>
          <w:t>30</w:t>
        </w:r>
        <w:r>
          <w:fldChar w:fldCharType="end"/>
        </w:r>
      </w:hyperlink>
    </w:p>
    <w:p>
      <w:pPr>
        <w:pStyle w:val="TOC2"/>
        <w:tabs>
          <w:tab w:val="right" w:leader="dot" w:pos="8306"/>
        </w:tabs>
      </w:pPr>
      <w:hyperlink w:anchor="_Toc4355" w:history="1">
        <w:r>
          <w:rPr>
            <w:rFonts w:ascii="仿宋" w:eastAsia="仿宋" w:hAnsi="仿宋" w:cs="仿宋" w:hint="eastAsia"/>
            <w:lang w:eastAsia="zh-CN"/>
          </w:rPr>
          <w:t>(四)、安全色及安全标志使用要求</w:t>
        </w:r>
        <w:r>
          <w:tab/>
        </w:r>
        <w:r>
          <w:fldChar w:fldCharType="begin"/>
        </w:r>
        <w:r>
          <w:instrText xml:space="preserve"> PAGEREF _Toc4355 \h </w:instrText>
        </w:r>
        <w:r>
          <w:fldChar w:fldCharType="separate"/>
        </w:r>
        <w:r>
          <w:t>31</w:t>
        </w:r>
        <w:r>
          <w:fldChar w:fldCharType="end"/>
        </w:r>
      </w:hyperlink>
    </w:p>
    <w:p>
      <w:pPr>
        <w:pStyle w:val="TOC2"/>
        <w:tabs>
          <w:tab w:val="right" w:leader="dot" w:pos="8306"/>
        </w:tabs>
      </w:pPr>
      <w:hyperlink w:anchor="_Toc8112" w:history="1">
        <w:r>
          <w:rPr>
            <w:rFonts w:ascii="仿宋" w:eastAsia="仿宋" w:hAnsi="仿宋" w:cs="仿宋" w:hint="eastAsia"/>
            <w:lang w:eastAsia="zh-CN"/>
          </w:rPr>
          <w:t>(五)、防尘防毒措施</w:t>
        </w:r>
        <w:r>
          <w:tab/>
        </w:r>
        <w:r>
          <w:fldChar w:fldCharType="begin"/>
        </w:r>
        <w:r>
          <w:instrText xml:space="preserve"> PAGEREF _Toc8112 \h </w:instrText>
        </w:r>
        <w:r>
          <w:fldChar w:fldCharType="separate"/>
        </w:r>
        <w:r>
          <w:t>32</w:t>
        </w:r>
        <w:r>
          <w:fldChar w:fldCharType="end"/>
        </w:r>
      </w:hyperlink>
    </w:p>
    <w:p>
      <w:pPr>
        <w:pStyle w:val="TOC2"/>
        <w:tabs>
          <w:tab w:val="right" w:leader="dot" w:pos="8306"/>
        </w:tabs>
      </w:pPr>
      <w:hyperlink w:anchor="_Toc32189" w:history="1">
        <w:r>
          <w:rPr>
            <w:rFonts w:ascii="仿宋" w:eastAsia="仿宋" w:hAnsi="仿宋" w:cs="仿宋" w:hint="eastAsia"/>
            <w:lang w:eastAsia="zh-CN"/>
          </w:rPr>
          <w:t>(六)、防静电、触电防护及防雷措施</w:t>
        </w:r>
        <w:r>
          <w:tab/>
        </w:r>
        <w:r>
          <w:fldChar w:fldCharType="begin"/>
        </w:r>
        <w:r>
          <w:instrText xml:space="preserve"> PAGEREF _Toc32189 \h </w:instrText>
        </w:r>
        <w:r>
          <w:fldChar w:fldCharType="separate"/>
        </w:r>
        <w:r>
          <w:t>33</w:t>
        </w:r>
        <w:r>
          <w:fldChar w:fldCharType="end"/>
        </w:r>
      </w:hyperlink>
    </w:p>
    <w:p>
      <w:pPr>
        <w:pStyle w:val="TOC2"/>
        <w:tabs>
          <w:tab w:val="right" w:leader="dot" w:pos="8306"/>
        </w:tabs>
      </w:pPr>
      <w:hyperlink w:anchor="_Toc6096" w:history="1">
        <w:r>
          <w:rPr>
            <w:rFonts w:ascii="仿宋" w:eastAsia="仿宋" w:hAnsi="仿宋" w:cs="仿宋" w:hint="eastAsia"/>
            <w:lang w:eastAsia="zh-CN"/>
          </w:rPr>
          <w:t>(七)、机械设备安全保障措施</w:t>
        </w:r>
        <w:r>
          <w:tab/>
        </w:r>
        <w:r>
          <w:fldChar w:fldCharType="begin"/>
        </w:r>
        <w:r>
          <w:instrText xml:space="preserve"> PAGEREF _Toc6096 \h </w:instrText>
        </w:r>
        <w:r>
          <w:fldChar w:fldCharType="separate"/>
        </w:r>
        <w:r>
          <w:t>34</w:t>
        </w:r>
        <w:r>
          <w:fldChar w:fldCharType="end"/>
        </w:r>
      </w:hyperlink>
    </w:p>
    <w:p>
      <w:pPr>
        <w:pStyle w:val="TOC1"/>
        <w:tabs>
          <w:tab w:val="right" w:leader="dot" w:pos="8306"/>
        </w:tabs>
      </w:pPr>
      <w:hyperlink w:anchor="_Toc30103" w:history="1">
        <w:r>
          <w:rPr>
            <w:rFonts w:ascii="仿宋" w:eastAsia="仿宋" w:hAnsi="仿宋" w:cs="仿宋" w:hint="eastAsia"/>
            <w:lang w:eastAsia="zh-CN"/>
          </w:rPr>
          <w:t>八、油水分离设备项目财务管理</w:t>
        </w:r>
        <w:r>
          <w:tab/>
        </w:r>
        <w:r>
          <w:fldChar w:fldCharType="begin"/>
        </w:r>
        <w:r>
          <w:instrText xml:space="preserve"> PAGEREF _Toc30103 \h </w:instrText>
        </w:r>
        <w:r>
          <w:fldChar w:fldCharType="separate"/>
        </w:r>
        <w:r>
          <w:t>36</w:t>
        </w:r>
        <w:r>
          <w:fldChar w:fldCharType="end"/>
        </w:r>
      </w:hyperlink>
    </w:p>
    <w:p>
      <w:pPr>
        <w:pStyle w:val="TOC2"/>
        <w:tabs>
          <w:tab w:val="right" w:leader="dot" w:pos="8306"/>
        </w:tabs>
      </w:pPr>
      <w:hyperlink w:anchor="_Toc15919" w:history="1">
        <w:r>
          <w:rPr>
            <w:rFonts w:ascii="仿宋" w:eastAsia="仿宋" w:hAnsi="仿宋" w:cs="仿宋" w:hint="eastAsia"/>
            <w:lang w:eastAsia="zh-CN"/>
          </w:rPr>
          <w:t>(一)、资金需求大</w:t>
        </w:r>
        <w:r>
          <w:tab/>
        </w:r>
        <w:r>
          <w:fldChar w:fldCharType="begin"/>
        </w:r>
        <w:r>
          <w:instrText xml:space="preserve"> PAGEREF _Toc15919 \h </w:instrText>
        </w:r>
        <w:r>
          <w:fldChar w:fldCharType="separate"/>
        </w:r>
        <w:r>
          <w:t>36</w:t>
        </w:r>
        <w:r>
          <w:fldChar w:fldCharType="end"/>
        </w:r>
      </w:hyperlink>
    </w:p>
    <w:p>
      <w:pPr>
        <w:pStyle w:val="TOC2"/>
        <w:tabs>
          <w:tab w:val="right" w:leader="dot" w:pos="8306"/>
        </w:tabs>
      </w:pPr>
      <w:hyperlink w:anchor="_Toc19661" w:history="1">
        <w:r>
          <w:rPr>
            <w:rFonts w:ascii="仿宋" w:eastAsia="仿宋" w:hAnsi="仿宋" w:cs="仿宋" w:hint="eastAsia"/>
            <w:lang w:eastAsia="zh-CN"/>
          </w:rPr>
          <w:t>(二)、研发周期长</w:t>
        </w:r>
        <w:r>
          <w:tab/>
        </w:r>
        <w:r>
          <w:fldChar w:fldCharType="begin"/>
        </w:r>
        <w:r>
          <w:instrText xml:space="preserve"> PAGEREF _Toc19661 \h </w:instrText>
        </w:r>
        <w:r>
          <w:fldChar w:fldCharType="separate"/>
        </w:r>
        <w:r>
          <w:t>37</w:t>
        </w:r>
        <w:r>
          <w:fldChar w:fldCharType="end"/>
        </w:r>
      </w:hyperlink>
    </w:p>
    <w:p>
      <w:pPr>
        <w:pStyle w:val="TOC2"/>
        <w:tabs>
          <w:tab w:val="right" w:leader="dot" w:pos="8306"/>
        </w:tabs>
      </w:pPr>
      <w:hyperlink w:anchor="_Toc32048" w:history="1">
        <w:r>
          <w:rPr>
            <w:rFonts w:ascii="仿宋" w:eastAsia="仿宋" w:hAnsi="仿宋" w:cs="仿宋" w:hint="eastAsia"/>
            <w:lang w:eastAsia="zh-CN"/>
          </w:rPr>
          <w:t>(三)、市场风险大</w:t>
        </w:r>
        <w:r>
          <w:tab/>
        </w:r>
        <w:r>
          <w:fldChar w:fldCharType="begin"/>
        </w:r>
        <w:r>
          <w:instrText xml:space="preserve"> PAGEREF _Toc32048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74" w:history="1">
        <w:r>
          <w:rPr>
            <w:rFonts w:ascii="仿宋" w:eastAsia="仿宋" w:hAnsi="仿宋" w:cs="仿宋" w:hint="eastAsia"/>
            <w:lang w:eastAsia="zh-CN"/>
          </w:rPr>
          <w:t>(四)、利润率高</w:t>
        </w:r>
        <w:r>
          <w:tab/>
        </w:r>
        <w:r>
          <w:fldChar w:fldCharType="begin"/>
        </w:r>
        <w:r>
          <w:instrText xml:space="preserve"> PAGEREF _Toc22274 \h </w:instrText>
        </w:r>
        <w:r>
          <w:fldChar w:fldCharType="separate"/>
        </w:r>
        <w:r>
          <w:t>41</w:t>
        </w:r>
        <w:r>
          <w:fldChar w:fldCharType="end"/>
        </w:r>
      </w:hyperlink>
    </w:p>
    <w:p>
      <w:pPr>
        <w:pStyle w:val="TOC1"/>
        <w:tabs>
          <w:tab w:val="right" w:leader="dot" w:pos="8306"/>
        </w:tabs>
      </w:pPr>
      <w:hyperlink w:anchor="_Toc18826" w:history="1">
        <w:r>
          <w:rPr>
            <w:rFonts w:ascii="仿宋" w:eastAsia="仿宋" w:hAnsi="仿宋" w:cs="仿宋" w:hint="eastAsia"/>
            <w:lang w:eastAsia="zh-CN"/>
          </w:rPr>
          <w:t>九、油水分离设备项目创新与研发</w:t>
        </w:r>
        <w:r>
          <w:tab/>
        </w:r>
        <w:r>
          <w:fldChar w:fldCharType="begin"/>
        </w:r>
        <w:r>
          <w:instrText xml:space="preserve"> PAGEREF _Toc18826 \h </w:instrText>
        </w:r>
        <w:r>
          <w:fldChar w:fldCharType="separate"/>
        </w:r>
        <w:r>
          <w:t>43</w:t>
        </w:r>
        <w:r>
          <w:fldChar w:fldCharType="end"/>
        </w:r>
      </w:hyperlink>
    </w:p>
    <w:p>
      <w:pPr>
        <w:pStyle w:val="TOC2"/>
        <w:tabs>
          <w:tab w:val="right" w:leader="dot" w:pos="8306"/>
        </w:tabs>
      </w:pPr>
      <w:hyperlink w:anchor="_Toc28458" w:history="1">
        <w:r>
          <w:rPr>
            <w:rFonts w:ascii="仿宋" w:eastAsia="仿宋" w:hAnsi="仿宋" w:cs="仿宋" w:hint="eastAsia"/>
            <w:lang w:eastAsia="zh-CN"/>
          </w:rPr>
          <w:t>(一)、创新策略与方向</w:t>
        </w:r>
        <w:r>
          <w:tab/>
        </w:r>
        <w:r>
          <w:fldChar w:fldCharType="begin"/>
        </w:r>
        <w:r>
          <w:instrText xml:space="preserve"> PAGEREF _Toc28458 \h </w:instrText>
        </w:r>
        <w:r>
          <w:fldChar w:fldCharType="separate"/>
        </w:r>
        <w:r>
          <w:t>43</w:t>
        </w:r>
        <w:r>
          <w:fldChar w:fldCharType="end"/>
        </w:r>
      </w:hyperlink>
    </w:p>
    <w:p>
      <w:pPr>
        <w:pStyle w:val="TOC2"/>
        <w:tabs>
          <w:tab w:val="right" w:leader="dot" w:pos="8306"/>
        </w:tabs>
      </w:pPr>
      <w:hyperlink w:anchor="_Toc20244" w:history="1">
        <w:r>
          <w:rPr>
            <w:rFonts w:ascii="仿宋" w:eastAsia="仿宋" w:hAnsi="仿宋" w:cs="仿宋" w:hint="eastAsia"/>
            <w:lang w:eastAsia="zh-CN"/>
          </w:rPr>
          <w:t>(二)、研发规划与投入</w:t>
        </w:r>
        <w:r>
          <w:tab/>
        </w:r>
        <w:r>
          <w:fldChar w:fldCharType="begin"/>
        </w:r>
        <w:r>
          <w:instrText xml:space="preserve"> PAGEREF _Toc20244 \h </w:instrText>
        </w:r>
        <w:r>
          <w:fldChar w:fldCharType="separate"/>
        </w:r>
        <w:r>
          <w:t>44</w:t>
        </w:r>
        <w:r>
          <w:fldChar w:fldCharType="end"/>
        </w:r>
      </w:hyperlink>
    </w:p>
    <w:p>
      <w:pPr>
        <w:pStyle w:val="TOC1"/>
        <w:tabs>
          <w:tab w:val="right" w:leader="dot" w:pos="8306"/>
        </w:tabs>
      </w:pPr>
      <w:hyperlink w:anchor="_Toc9128" w:history="1">
        <w:r>
          <w:rPr>
            <w:rFonts w:ascii="仿宋" w:eastAsia="仿宋" w:hAnsi="仿宋" w:cs="仿宋" w:hint="eastAsia"/>
            <w:lang w:eastAsia="zh-CN"/>
          </w:rPr>
          <w:t>十、油水分离设备项目人力资源管理</w:t>
        </w:r>
        <w:r>
          <w:tab/>
        </w:r>
        <w:r>
          <w:fldChar w:fldCharType="begin"/>
        </w:r>
        <w:r>
          <w:instrText xml:space="preserve"> PAGEREF _Toc9128 \h </w:instrText>
        </w:r>
        <w:r>
          <w:fldChar w:fldCharType="separate"/>
        </w:r>
        <w:r>
          <w:t>46</w:t>
        </w:r>
        <w:r>
          <w:fldChar w:fldCharType="end"/>
        </w:r>
      </w:hyperlink>
    </w:p>
    <w:p>
      <w:pPr>
        <w:pStyle w:val="TOC2"/>
        <w:tabs>
          <w:tab w:val="right" w:leader="dot" w:pos="8306"/>
        </w:tabs>
      </w:pPr>
      <w:hyperlink w:anchor="_Toc21733" w:history="1">
        <w:r>
          <w:rPr>
            <w:rFonts w:ascii="仿宋" w:eastAsia="仿宋" w:hAnsi="仿宋" w:cs="仿宋" w:hint="eastAsia"/>
            <w:lang w:eastAsia="zh-CN"/>
          </w:rPr>
          <w:t>(一)、建立健全的预算管理制度</w:t>
        </w:r>
        <w:r>
          <w:tab/>
        </w:r>
        <w:r>
          <w:fldChar w:fldCharType="begin"/>
        </w:r>
        <w:r>
          <w:instrText xml:space="preserve"> PAGEREF _Toc21733 \h </w:instrText>
        </w:r>
        <w:r>
          <w:fldChar w:fldCharType="separate"/>
        </w:r>
        <w:r>
          <w:t>46</w:t>
        </w:r>
        <w:r>
          <w:fldChar w:fldCharType="end"/>
        </w:r>
      </w:hyperlink>
    </w:p>
    <w:p>
      <w:pPr>
        <w:pStyle w:val="TOC2"/>
        <w:tabs>
          <w:tab w:val="right" w:leader="dot" w:pos="8306"/>
        </w:tabs>
      </w:pPr>
      <w:hyperlink w:anchor="_Toc20593" w:history="1">
        <w:r>
          <w:rPr>
            <w:rFonts w:ascii="仿宋" w:eastAsia="仿宋" w:hAnsi="仿宋" w:cs="仿宋" w:hint="eastAsia"/>
            <w:lang w:eastAsia="zh-CN"/>
          </w:rPr>
          <w:t>(二)、加强资金流动监控</w:t>
        </w:r>
        <w:r>
          <w:tab/>
        </w:r>
        <w:r>
          <w:fldChar w:fldCharType="begin"/>
        </w:r>
        <w:r>
          <w:instrText xml:space="preserve"> PAGEREF _Toc20593 \h </w:instrText>
        </w:r>
        <w:r>
          <w:fldChar w:fldCharType="separate"/>
        </w:r>
        <w:r>
          <w:t>48</w:t>
        </w:r>
        <w:r>
          <w:fldChar w:fldCharType="end"/>
        </w:r>
      </w:hyperlink>
    </w:p>
    <w:p>
      <w:pPr>
        <w:pStyle w:val="TOC2"/>
        <w:tabs>
          <w:tab w:val="right" w:leader="dot" w:pos="8306"/>
        </w:tabs>
      </w:pPr>
      <w:hyperlink w:anchor="_Toc7025" w:history="1">
        <w:r>
          <w:rPr>
            <w:rFonts w:ascii="仿宋" w:eastAsia="仿宋" w:hAnsi="仿宋" w:cs="仿宋" w:hint="eastAsia"/>
            <w:lang w:eastAsia="zh-CN"/>
          </w:rPr>
          <w:t>(三)、制定完善的风险控制机制</w:t>
        </w:r>
        <w:r>
          <w:tab/>
        </w:r>
        <w:r>
          <w:fldChar w:fldCharType="begin"/>
        </w:r>
        <w:r>
          <w:instrText xml:space="preserve"> PAGEREF _Toc7025 \h </w:instrText>
        </w:r>
        <w:r>
          <w:fldChar w:fldCharType="separate"/>
        </w:r>
        <w:r>
          <w:t>49</w:t>
        </w:r>
        <w:r>
          <w:fldChar w:fldCharType="end"/>
        </w:r>
      </w:hyperlink>
    </w:p>
    <w:p>
      <w:pPr>
        <w:pStyle w:val="TOC2"/>
        <w:tabs>
          <w:tab w:val="right" w:leader="dot" w:pos="8306"/>
        </w:tabs>
      </w:pPr>
      <w:hyperlink w:anchor="_Toc32566" w:history="1">
        <w:r>
          <w:rPr>
            <w:rFonts w:ascii="仿宋" w:eastAsia="仿宋" w:hAnsi="仿宋" w:cs="仿宋" w:hint="eastAsia"/>
            <w:lang w:eastAsia="zh-CN"/>
          </w:rPr>
          <w:t>(四)、优化成本管理</w:t>
        </w:r>
        <w:r>
          <w:tab/>
        </w:r>
        <w:r>
          <w:fldChar w:fldCharType="begin"/>
        </w:r>
        <w:r>
          <w:instrText xml:space="preserve"> PAGEREF _Toc32566 \h </w:instrText>
        </w:r>
        <w:r>
          <w:fldChar w:fldCharType="separate"/>
        </w:r>
        <w:r>
          <w:t>50</w:t>
        </w:r>
        <w:r>
          <w:fldChar w:fldCharType="end"/>
        </w:r>
      </w:hyperlink>
    </w:p>
    <w:p>
      <w:pPr>
        <w:pStyle w:val="TOC1"/>
        <w:tabs>
          <w:tab w:val="right" w:leader="dot" w:pos="8306"/>
        </w:tabs>
      </w:pPr>
      <w:hyperlink w:anchor="_Toc19593" w:history="1">
        <w:r>
          <w:rPr>
            <w:rFonts w:ascii="仿宋" w:eastAsia="仿宋" w:hAnsi="仿宋" w:cs="仿宋" w:hint="eastAsia"/>
            <w:lang w:eastAsia="zh-CN"/>
          </w:rPr>
          <w:t>十一、油水分离设备项目环境影响分析</w:t>
        </w:r>
        <w:r>
          <w:tab/>
        </w:r>
        <w:r>
          <w:fldChar w:fldCharType="begin"/>
        </w:r>
        <w:r>
          <w:instrText xml:space="preserve"> PAGEREF _Toc19593 \h </w:instrText>
        </w:r>
        <w:r>
          <w:fldChar w:fldCharType="separate"/>
        </w:r>
        <w:r>
          <w:t>52</w:t>
        </w:r>
        <w:r>
          <w:fldChar w:fldCharType="end"/>
        </w:r>
      </w:hyperlink>
    </w:p>
    <w:p>
      <w:pPr>
        <w:pStyle w:val="TOC2"/>
        <w:tabs>
          <w:tab w:val="right" w:leader="dot" w:pos="8306"/>
        </w:tabs>
      </w:pPr>
      <w:hyperlink w:anchor="_Toc26077" w:history="1">
        <w:r>
          <w:rPr>
            <w:rFonts w:ascii="仿宋" w:eastAsia="仿宋" w:hAnsi="仿宋" w:cs="仿宋" w:hint="eastAsia"/>
            <w:lang w:eastAsia="zh-CN"/>
          </w:rPr>
          <w:t>(一)、建设区域环境质量现状</w:t>
        </w:r>
        <w:r>
          <w:tab/>
        </w:r>
        <w:r>
          <w:fldChar w:fldCharType="begin"/>
        </w:r>
        <w:r>
          <w:instrText xml:space="preserve"> PAGEREF _Toc26077 \h </w:instrText>
        </w:r>
        <w:r>
          <w:fldChar w:fldCharType="separate"/>
        </w:r>
        <w:r>
          <w:t>52</w:t>
        </w:r>
        <w:r>
          <w:fldChar w:fldCharType="end"/>
        </w:r>
      </w:hyperlink>
    </w:p>
    <w:p>
      <w:pPr>
        <w:pStyle w:val="TOC2"/>
        <w:tabs>
          <w:tab w:val="right" w:leader="dot" w:pos="8306"/>
        </w:tabs>
      </w:pPr>
      <w:hyperlink w:anchor="_Toc5225" w:history="1">
        <w:r>
          <w:rPr>
            <w:rFonts w:ascii="仿宋" w:eastAsia="仿宋" w:hAnsi="仿宋" w:cs="仿宋" w:hint="eastAsia"/>
            <w:lang w:eastAsia="zh-CN"/>
          </w:rPr>
          <w:t>(二)、建设期环境保护</w:t>
        </w:r>
        <w:r>
          <w:tab/>
        </w:r>
        <w:r>
          <w:fldChar w:fldCharType="begin"/>
        </w:r>
        <w:r>
          <w:instrText xml:space="preserve"> PAGEREF _Toc5225 \h </w:instrText>
        </w:r>
        <w:r>
          <w:fldChar w:fldCharType="separate"/>
        </w:r>
        <w:r>
          <w:t>53</w:t>
        </w:r>
        <w:r>
          <w:fldChar w:fldCharType="end"/>
        </w:r>
      </w:hyperlink>
    </w:p>
    <w:p>
      <w:pPr>
        <w:pStyle w:val="TOC2"/>
        <w:tabs>
          <w:tab w:val="right" w:leader="dot" w:pos="8306"/>
        </w:tabs>
      </w:pPr>
      <w:hyperlink w:anchor="_Toc24024" w:history="1">
        <w:r>
          <w:rPr>
            <w:rFonts w:ascii="仿宋" w:eastAsia="仿宋" w:hAnsi="仿宋" w:cs="仿宋" w:hint="eastAsia"/>
            <w:lang w:eastAsia="zh-CN"/>
          </w:rPr>
          <w:t>(三)、运营期环境保护</w:t>
        </w:r>
        <w:r>
          <w:tab/>
        </w:r>
        <w:r>
          <w:fldChar w:fldCharType="begin"/>
        </w:r>
        <w:r>
          <w:instrText xml:space="preserve"> PAGEREF _Toc24024 \h </w:instrText>
        </w:r>
        <w:r>
          <w:fldChar w:fldCharType="separate"/>
        </w:r>
        <w:r>
          <w:t>54</w:t>
        </w:r>
        <w:r>
          <w:fldChar w:fldCharType="end"/>
        </w:r>
      </w:hyperlink>
    </w:p>
    <w:p>
      <w:pPr>
        <w:pStyle w:val="TOC2"/>
        <w:tabs>
          <w:tab w:val="right" w:leader="dot" w:pos="8306"/>
        </w:tabs>
      </w:pPr>
      <w:hyperlink w:anchor="_Toc29761" w:history="1">
        <w:r>
          <w:rPr>
            <w:rFonts w:ascii="仿宋" w:eastAsia="仿宋" w:hAnsi="仿宋" w:cs="仿宋" w:hint="eastAsia"/>
            <w:lang w:eastAsia="zh-CN"/>
          </w:rPr>
          <w:t>(四)、油水分离设备项目建设对区域经济的影响</w:t>
        </w:r>
        <w:r>
          <w:tab/>
        </w:r>
        <w:r>
          <w:fldChar w:fldCharType="begin"/>
        </w:r>
        <w:r>
          <w:instrText xml:space="preserve"> PAGEREF _Toc29761 \h </w:instrText>
        </w:r>
        <w:r>
          <w:fldChar w:fldCharType="separate"/>
        </w:r>
        <w:r>
          <w:t>56</w:t>
        </w:r>
        <w:r>
          <w:fldChar w:fldCharType="end"/>
        </w:r>
      </w:hyperlink>
    </w:p>
    <w:p>
      <w:pPr>
        <w:pStyle w:val="TOC2"/>
        <w:tabs>
          <w:tab w:val="right" w:leader="dot" w:pos="8306"/>
        </w:tabs>
      </w:pPr>
      <w:hyperlink w:anchor="_Toc17176" w:history="1">
        <w:r>
          <w:rPr>
            <w:rFonts w:ascii="仿宋" w:eastAsia="仿宋" w:hAnsi="仿宋" w:cs="仿宋" w:hint="eastAsia"/>
            <w:lang w:eastAsia="zh-CN"/>
          </w:rPr>
          <w:t>(五)、废弃物处理</w:t>
        </w:r>
        <w:r>
          <w:tab/>
        </w:r>
        <w:r>
          <w:fldChar w:fldCharType="begin"/>
        </w:r>
        <w:r>
          <w:instrText xml:space="preserve"> PAGEREF _Toc17176 \h </w:instrText>
        </w:r>
        <w:r>
          <w:fldChar w:fldCharType="separate"/>
        </w:r>
        <w:r>
          <w:t>58</w:t>
        </w:r>
        <w:r>
          <w:fldChar w:fldCharType="end"/>
        </w:r>
      </w:hyperlink>
    </w:p>
    <w:p>
      <w:pPr>
        <w:pStyle w:val="TOC2"/>
        <w:tabs>
          <w:tab w:val="right" w:leader="dot" w:pos="8306"/>
        </w:tabs>
      </w:pPr>
      <w:hyperlink w:anchor="_Toc8653" w:history="1">
        <w:r>
          <w:rPr>
            <w:rFonts w:ascii="仿宋" w:eastAsia="仿宋" w:hAnsi="仿宋" w:cs="仿宋" w:hint="eastAsia"/>
            <w:lang w:eastAsia="zh-CN"/>
          </w:rPr>
          <w:t>(六)、特殊环境影响分析</w:t>
        </w:r>
        <w:r>
          <w:tab/>
        </w:r>
        <w:r>
          <w:fldChar w:fldCharType="begin"/>
        </w:r>
        <w:r>
          <w:instrText xml:space="preserve"> PAGEREF _Toc8653 \h </w:instrText>
        </w:r>
        <w:r>
          <w:fldChar w:fldCharType="separate"/>
        </w:r>
        <w:r>
          <w:t>59</w:t>
        </w:r>
        <w:r>
          <w:fldChar w:fldCharType="end"/>
        </w:r>
      </w:hyperlink>
    </w:p>
    <w:p>
      <w:pPr>
        <w:pStyle w:val="TOC2"/>
        <w:tabs>
          <w:tab w:val="right" w:leader="dot" w:pos="8306"/>
        </w:tabs>
      </w:pPr>
      <w:hyperlink w:anchor="_Toc24493" w:history="1">
        <w:r>
          <w:rPr>
            <w:rFonts w:ascii="仿宋" w:eastAsia="仿宋" w:hAnsi="仿宋" w:cs="仿宋" w:hint="eastAsia"/>
            <w:lang w:eastAsia="zh-CN"/>
          </w:rPr>
          <w:t>(七)、清洁生产</w:t>
        </w:r>
        <w:r>
          <w:tab/>
        </w:r>
        <w:r>
          <w:fldChar w:fldCharType="begin"/>
        </w:r>
        <w:r>
          <w:instrText xml:space="preserve"> PAGEREF _Toc24493 \h </w:instrText>
        </w:r>
        <w:r>
          <w:fldChar w:fldCharType="separate"/>
        </w:r>
        <w:r>
          <w:t>60</w:t>
        </w:r>
        <w:r>
          <w:fldChar w:fldCharType="end"/>
        </w:r>
      </w:hyperlink>
    </w:p>
    <w:p>
      <w:pPr>
        <w:pStyle w:val="TOC2"/>
        <w:tabs>
          <w:tab w:val="right" w:leader="dot" w:pos="8306"/>
        </w:tabs>
      </w:pPr>
      <w:hyperlink w:anchor="_Toc9475" w:history="1">
        <w:r>
          <w:rPr>
            <w:rFonts w:ascii="仿宋" w:eastAsia="仿宋" w:hAnsi="仿宋" w:cs="仿宋" w:hint="eastAsia"/>
            <w:lang w:eastAsia="zh-CN"/>
          </w:rPr>
          <w:t>(八)、环境保护综合评价</w:t>
        </w:r>
        <w:r>
          <w:tab/>
        </w:r>
        <w:r>
          <w:fldChar w:fldCharType="begin"/>
        </w:r>
        <w:r>
          <w:instrText xml:space="preserve"> PAGEREF _Toc9475 \h </w:instrText>
        </w:r>
        <w:r>
          <w:fldChar w:fldCharType="separate"/>
        </w:r>
        <w:r>
          <w:t>61</w:t>
        </w:r>
        <w:r>
          <w:fldChar w:fldCharType="end"/>
        </w:r>
      </w:hyperlink>
    </w:p>
    <w:p>
      <w:pPr>
        <w:pStyle w:val="TOC1"/>
        <w:tabs>
          <w:tab w:val="right" w:leader="dot" w:pos="8306"/>
        </w:tabs>
      </w:pPr>
      <w:hyperlink w:anchor="_Toc29009" w:history="1">
        <w:r>
          <w:rPr>
            <w:rFonts w:ascii="仿宋" w:eastAsia="仿宋" w:hAnsi="仿宋" w:cs="仿宋" w:hint="eastAsia"/>
            <w:lang w:eastAsia="zh-CN"/>
          </w:rPr>
          <w:t>十二、油水分离设备项目投资规划</w:t>
        </w:r>
        <w:r>
          <w:tab/>
        </w:r>
        <w:r>
          <w:fldChar w:fldCharType="begin"/>
        </w:r>
        <w:r>
          <w:instrText xml:space="preserve"> PAGEREF _Toc29009 \h </w:instrText>
        </w:r>
        <w:r>
          <w:fldChar w:fldCharType="separate"/>
        </w:r>
        <w:r>
          <w:t>62</w:t>
        </w:r>
        <w:r>
          <w:fldChar w:fldCharType="end"/>
        </w:r>
      </w:hyperlink>
    </w:p>
    <w:p>
      <w:pPr>
        <w:pStyle w:val="TOC2"/>
        <w:tabs>
          <w:tab w:val="right" w:leader="dot" w:pos="8306"/>
        </w:tabs>
      </w:pPr>
      <w:hyperlink w:anchor="_Toc11233" w:history="1">
        <w:r>
          <w:rPr>
            <w:rFonts w:ascii="仿宋" w:eastAsia="仿宋" w:hAnsi="仿宋" w:cs="仿宋" w:hint="eastAsia"/>
            <w:lang w:eastAsia="zh-CN"/>
          </w:rPr>
          <w:t>(一)、油水分离设备项目总投资估算</w:t>
        </w:r>
        <w:r>
          <w:tab/>
        </w:r>
        <w:r>
          <w:fldChar w:fldCharType="begin"/>
        </w:r>
        <w:r>
          <w:instrText xml:space="preserve"> PAGEREF _Toc11233 \h </w:instrText>
        </w:r>
        <w:r>
          <w:fldChar w:fldCharType="separate"/>
        </w:r>
        <w:r>
          <w:t>62</w:t>
        </w:r>
        <w:r>
          <w:fldChar w:fldCharType="end"/>
        </w:r>
      </w:hyperlink>
    </w:p>
    <w:p>
      <w:pPr>
        <w:pStyle w:val="TOC2"/>
        <w:tabs>
          <w:tab w:val="right" w:leader="dot" w:pos="8306"/>
        </w:tabs>
      </w:pPr>
      <w:hyperlink w:anchor="_Toc120" w:history="1">
        <w:r>
          <w:rPr>
            <w:rFonts w:ascii="仿宋" w:eastAsia="仿宋" w:hAnsi="仿宋" w:cs="仿宋" w:hint="eastAsia"/>
            <w:lang w:eastAsia="zh-CN"/>
          </w:rPr>
          <w:t>(二)、资金筹措</w:t>
        </w:r>
        <w:r>
          <w:tab/>
        </w:r>
        <w:r>
          <w:fldChar w:fldCharType="begin"/>
        </w:r>
        <w:r>
          <w:instrText xml:space="preserve"> PAGEREF _Toc120 \h </w:instrText>
        </w:r>
        <w:r>
          <w:fldChar w:fldCharType="separate"/>
        </w:r>
        <w:r>
          <w:t>64</w:t>
        </w:r>
        <w:r>
          <w:fldChar w:fldCharType="end"/>
        </w:r>
      </w:hyperlink>
    </w:p>
    <w:p>
      <w:pPr>
        <w:pStyle w:val="TOC1"/>
        <w:tabs>
          <w:tab w:val="right" w:leader="dot" w:pos="8306"/>
        </w:tabs>
      </w:pPr>
      <w:hyperlink w:anchor="_Toc3539" w:history="1">
        <w:r>
          <w:rPr>
            <w:rFonts w:ascii="仿宋" w:eastAsia="仿宋" w:hAnsi="仿宋" w:cs="仿宋" w:hint="eastAsia"/>
            <w:lang w:eastAsia="zh-CN"/>
          </w:rPr>
          <w:t>十三、油水分离设备项目实施时间节点</w:t>
        </w:r>
        <w:r>
          <w:tab/>
        </w:r>
        <w:r>
          <w:fldChar w:fldCharType="begin"/>
        </w:r>
        <w:r>
          <w:instrText xml:space="preserve"> PAGEREF _Toc3539 \h </w:instrText>
        </w:r>
        <w:r>
          <w:fldChar w:fldCharType="separate"/>
        </w:r>
        <w:r>
          <w:t>64</w:t>
        </w:r>
        <w:r>
          <w:fldChar w:fldCharType="end"/>
        </w:r>
      </w:hyperlink>
    </w:p>
    <w:p>
      <w:pPr>
        <w:pStyle w:val="TOC2"/>
        <w:tabs>
          <w:tab w:val="right" w:leader="dot" w:pos="8306"/>
        </w:tabs>
      </w:pPr>
      <w:hyperlink w:anchor="_Toc15503" w:history="1">
        <w:r>
          <w:rPr>
            <w:rFonts w:ascii="仿宋" w:eastAsia="仿宋" w:hAnsi="仿宋" w:cs="仿宋" w:hint="eastAsia"/>
            <w:lang w:eastAsia="zh-CN"/>
          </w:rPr>
          <w:t>(一)、油水分离设备项目启动阶段时间节点</w:t>
        </w:r>
        <w:r>
          <w:tab/>
        </w:r>
        <w:r>
          <w:fldChar w:fldCharType="begin"/>
        </w:r>
        <w:r>
          <w:instrText xml:space="preserve"> PAGEREF _Toc15503 \h </w:instrText>
        </w:r>
        <w:r>
          <w:fldChar w:fldCharType="separate"/>
        </w:r>
        <w:r>
          <w:t>64</w:t>
        </w:r>
        <w:r>
          <w:fldChar w:fldCharType="end"/>
        </w:r>
      </w:hyperlink>
    </w:p>
    <w:p>
      <w:pPr>
        <w:pStyle w:val="TOC2"/>
        <w:tabs>
          <w:tab w:val="right" w:leader="dot" w:pos="8306"/>
        </w:tabs>
      </w:pPr>
      <w:hyperlink w:anchor="_Toc863" w:history="1">
        <w:r>
          <w:rPr>
            <w:rFonts w:ascii="仿宋" w:eastAsia="仿宋" w:hAnsi="仿宋" w:cs="仿宋" w:hint="eastAsia"/>
            <w:lang w:eastAsia="zh-CN"/>
          </w:rPr>
          <w:t>(二)、油水分离设备项目执行阶段时间节点</w:t>
        </w:r>
        <w:r>
          <w:tab/>
        </w:r>
        <w:r>
          <w:fldChar w:fldCharType="begin"/>
        </w:r>
        <w:r>
          <w:instrText xml:space="preserve"> PAGEREF _Toc863 \h </w:instrText>
        </w:r>
        <w:r>
          <w:fldChar w:fldCharType="separate"/>
        </w:r>
        <w:r>
          <w:t>66</w:t>
        </w:r>
        <w:r>
          <w:fldChar w:fldCharType="end"/>
        </w:r>
      </w:hyperlink>
    </w:p>
    <w:p>
      <w:pPr>
        <w:pStyle w:val="TOC2"/>
        <w:tabs>
          <w:tab w:val="right" w:leader="dot" w:pos="8306"/>
        </w:tabs>
      </w:pPr>
      <w:hyperlink w:anchor="_Toc28568" w:history="1">
        <w:r>
          <w:rPr>
            <w:rFonts w:ascii="仿宋" w:eastAsia="仿宋" w:hAnsi="仿宋" w:cs="仿宋" w:hint="eastAsia"/>
            <w:lang w:eastAsia="zh-CN"/>
          </w:rPr>
          <w:t>(三)、油水分离设备项目完成阶段时间节点</w:t>
        </w:r>
        <w:r>
          <w:tab/>
        </w:r>
        <w:r>
          <w:fldChar w:fldCharType="begin"/>
        </w:r>
        <w:r>
          <w:instrText xml:space="preserve"> PAGEREF _Toc28568 \h </w:instrText>
        </w:r>
        <w:r>
          <w:fldChar w:fldCharType="separate"/>
        </w:r>
        <w:r>
          <w:t>67</w:t>
        </w:r>
        <w:r>
          <w:fldChar w:fldCharType="end"/>
        </w:r>
      </w:hyperlink>
    </w:p>
    <w:p>
      <w:pPr>
        <w:pStyle w:val="TOC1"/>
        <w:tabs>
          <w:tab w:val="right" w:leader="dot" w:pos="8306"/>
        </w:tabs>
      </w:pPr>
      <w:hyperlink w:anchor="_Toc31717" w:history="1">
        <w:r>
          <w:rPr>
            <w:rFonts w:ascii="仿宋" w:eastAsia="仿宋" w:hAnsi="仿宋" w:cs="仿宋" w:hint="eastAsia"/>
            <w:lang w:eastAsia="zh-CN"/>
          </w:rPr>
          <w:t>十四、油水分离设备项目工程方案分析</w:t>
        </w:r>
        <w:r>
          <w:tab/>
        </w:r>
        <w:r>
          <w:fldChar w:fldCharType="begin"/>
        </w:r>
        <w:r>
          <w:instrText xml:space="preserve"> PAGEREF _Toc31717 \h </w:instrText>
        </w:r>
        <w:r>
          <w:fldChar w:fldCharType="separate"/>
        </w:r>
        <w:r>
          <w:t>68</w:t>
        </w:r>
        <w:r>
          <w:fldChar w:fldCharType="end"/>
        </w:r>
      </w:hyperlink>
    </w:p>
    <w:p>
      <w:pPr>
        <w:pStyle w:val="TOC2"/>
        <w:tabs>
          <w:tab w:val="right" w:leader="dot" w:pos="8306"/>
        </w:tabs>
      </w:pPr>
      <w:hyperlink w:anchor="_Toc27461" w:history="1">
        <w:r>
          <w:rPr>
            <w:rFonts w:ascii="仿宋" w:eastAsia="仿宋" w:hAnsi="仿宋" w:cs="仿宋" w:hint="eastAsia"/>
            <w:lang w:eastAsia="zh-CN"/>
          </w:rPr>
          <w:t>(一)、建筑工程设计原则</w:t>
        </w:r>
        <w:r>
          <w:tab/>
        </w:r>
        <w:r>
          <w:fldChar w:fldCharType="begin"/>
        </w:r>
        <w:r>
          <w:instrText xml:space="preserve"> PAGEREF _Toc27461 \h </w:instrText>
        </w:r>
        <w:r>
          <w:fldChar w:fldCharType="separate"/>
        </w:r>
        <w:r>
          <w:t>68</w:t>
        </w:r>
        <w:r>
          <w:fldChar w:fldCharType="end"/>
        </w:r>
      </w:hyperlink>
    </w:p>
    <w:p>
      <w:pPr>
        <w:pStyle w:val="TOC2"/>
        <w:tabs>
          <w:tab w:val="right" w:leader="dot" w:pos="8306"/>
        </w:tabs>
      </w:pPr>
      <w:hyperlink w:anchor="_Toc2750" w:history="1">
        <w:r>
          <w:rPr>
            <w:rFonts w:ascii="仿宋" w:eastAsia="仿宋" w:hAnsi="仿宋" w:cs="仿宋" w:hint="eastAsia"/>
            <w:lang w:eastAsia="zh-CN"/>
          </w:rPr>
          <w:t>(二)、土建工程建设指标</w:t>
        </w:r>
        <w:r>
          <w:tab/>
        </w:r>
        <w:r>
          <w:fldChar w:fldCharType="begin"/>
        </w:r>
        <w:r>
          <w:instrText xml:space="preserve"> PAGEREF _Toc2750 \h </w:instrText>
        </w:r>
        <w:r>
          <w:fldChar w:fldCharType="separate"/>
        </w:r>
        <w:r>
          <w:t>71</w:t>
        </w:r>
        <w:r>
          <w:fldChar w:fldCharType="end"/>
        </w:r>
      </w:hyperlink>
    </w:p>
    <w:p>
      <w:pPr>
        <w:pStyle w:val="TOC1"/>
        <w:tabs>
          <w:tab w:val="right" w:leader="dot" w:pos="8306"/>
        </w:tabs>
      </w:pPr>
      <w:hyperlink w:anchor="_Toc9274" w:history="1">
        <w:r>
          <w:rPr>
            <w:rFonts w:ascii="仿宋" w:eastAsia="仿宋" w:hAnsi="仿宋" w:cs="仿宋" w:hint="eastAsia"/>
            <w:lang w:eastAsia="zh-CN"/>
          </w:rPr>
          <w:t>十五、供应链管理</w:t>
        </w:r>
        <w:r>
          <w:tab/>
        </w:r>
        <w:r>
          <w:fldChar w:fldCharType="begin"/>
        </w:r>
        <w:r>
          <w:instrText xml:space="preserve"> PAGEREF _Toc9274 \h </w:instrText>
        </w:r>
        <w:r>
          <w:fldChar w:fldCharType="separate"/>
        </w:r>
        <w:r>
          <w:t>73</w:t>
        </w:r>
        <w:r>
          <w:fldChar w:fldCharType="end"/>
        </w:r>
      </w:hyperlink>
    </w:p>
    <w:p>
      <w:pPr>
        <w:pStyle w:val="TOC2"/>
        <w:tabs>
          <w:tab w:val="right" w:leader="dot" w:pos="8306"/>
        </w:tabs>
      </w:pPr>
      <w:hyperlink w:anchor="_Toc28162" w:history="1">
        <w:r>
          <w:rPr>
            <w:rFonts w:ascii="仿宋" w:eastAsia="仿宋" w:hAnsi="仿宋" w:cs="仿宋" w:hint="eastAsia"/>
            <w:lang w:eastAsia="zh-CN"/>
          </w:rPr>
          <w:t>(一)、供应链战略规划</w:t>
        </w:r>
        <w:r>
          <w:tab/>
        </w:r>
        <w:r>
          <w:fldChar w:fldCharType="begin"/>
        </w:r>
        <w:r>
          <w:instrText xml:space="preserve"> PAGEREF _Toc28162 \h </w:instrText>
        </w:r>
        <w:r>
          <w:fldChar w:fldCharType="separate"/>
        </w:r>
        <w:r>
          <w:t>73</w:t>
        </w:r>
        <w:r>
          <w:fldChar w:fldCharType="end"/>
        </w:r>
      </w:hyperlink>
    </w:p>
    <w:p>
      <w:pPr>
        <w:pStyle w:val="TOC2"/>
        <w:tabs>
          <w:tab w:val="right" w:leader="dot" w:pos="8306"/>
        </w:tabs>
      </w:pPr>
      <w:hyperlink w:anchor="_Toc5158" w:history="1">
        <w:r>
          <w:rPr>
            <w:rFonts w:ascii="仿宋" w:eastAsia="仿宋" w:hAnsi="仿宋" w:cs="仿宋" w:hint="eastAsia"/>
            <w:lang w:eastAsia="zh-CN"/>
          </w:rPr>
          <w:t>(二)、供应商选择与合作</w:t>
        </w:r>
        <w:r>
          <w:tab/>
        </w:r>
        <w:r>
          <w:fldChar w:fldCharType="begin"/>
        </w:r>
        <w:r>
          <w:instrText xml:space="preserve"> PAGEREF _Toc5158 \h </w:instrText>
        </w:r>
        <w:r>
          <w:fldChar w:fldCharType="separate"/>
        </w:r>
        <w:r>
          <w:t>74</w:t>
        </w:r>
        <w:r>
          <w:fldChar w:fldCharType="end"/>
        </w:r>
      </w:hyperlink>
    </w:p>
    <w:p>
      <w:pPr>
        <w:pStyle w:val="TOC2"/>
        <w:tabs>
          <w:tab w:val="right" w:leader="dot" w:pos="8306"/>
        </w:tabs>
      </w:pPr>
      <w:hyperlink w:anchor="_Toc1203" w:history="1">
        <w:r>
          <w:rPr>
            <w:rFonts w:ascii="仿宋" w:eastAsia="仿宋" w:hAnsi="仿宋" w:cs="仿宋" w:hint="eastAsia"/>
            <w:lang w:eastAsia="zh-CN"/>
          </w:rPr>
          <w:t>(三)、物流与库存管理</w:t>
        </w:r>
        <w:r>
          <w:tab/>
        </w:r>
        <w:r>
          <w:fldChar w:fldCharType="begin"/>
        </w:r>
        <w:r>
          <w:instrText xml:space="preserve"> PAGEREF _Toc1203 \h </w:instrText>
        </w:r>
        <w:r>
          <w:fldChar w:fldCharType="separate"/>
        </w:r>
        <w:r>
          <w:t>75</w:t>
        </w:r>
        <w:r>
          <w:fldChar w:fldCharType="end"/>
        </w:r>
      </w:hyperlink>
    </w:p>
    <w:p>
      <w:pPr>
        <w:pStyle w:val="TOC1"/>
        <w:tabs>
          <w:tab w:val="right" w:leader="dot" w:pos="8306"/>
        </w:tabs>
      </w:pPr>
      <w:hyperlink w:anchor="_Toc461" w:history="1">
        <w:r>
          <w:rPr>
            <w:rFonts w:ascii="仿宋" w:eastAsia="仿宋" w:hAnsi="仿宋" w:cs="仿宋" w:hint="eastAsia"/>
            <w:lang w:eastAsia="zh-CN"/>
          </w:rPr>
          <w:t>十六、油水分离设备项目治理与监督</w:t>
        </w:r>
        <w:r>
          <w:tab/>
        </w:r>
        <w:r>
          <w:fldChar w:fldCharType="begin"/>
        </w:r>
        <w:r>
          <w:instrText xml:space="preserve"> PAGEREF _Toc461 \h </w:instrText>
        </w:r>
        <w:r>
          <w:fldChar w:fldCharType="separate"/>
        </w:r>
        <w:r>
          <w:t>77</w:t>
        </w:r>
        <w:r>
          <w:fldChar w:fldCharType="end"/>
        </w:r>
      </w:hyperlink>
    </w:p>
    <w:p>
      <w:pPr>
        <w:pStyle w:val="TOC2"/>
        <w:tabs>
          <w:tab w:val="right" w:leader="dot" w:pos="8306"/>
        </w:tabs>
      </w:pPr>
      <w:hyperlink w:anchor="_Toc30508" w:history="1">
        <w:r>
          <w:rPr>
            <w:rFonts w:ascii="仿宋" w:eastAsia="仿宋" w:hAnsi="仿宋" w:cs="仿宋" w:hint="eastAsia"/>
            <w:lang w:eastAsia="zh-CN"/>
          </w:rPr>
          <w:t>(一)、油水分离设备项目治理结构</w:t>
        </w:r>
        <w:r>
          <w:tab/>
        </w:r>
        <w:r>
          <w:fldChar w:fldCharType="begin"/>
        </w:r>
        <w:r>
          <w:instrText xml:space="preserve"> PAGEREF _Toc30508 \h </w:instrText>
        </w:r>
        <w:r>
          <w:fldChar w:fldCharType="separate"/>
        </w:r>
        <w:r>
          <w:t>77</w:t>
        </w:r>
        <w:r>
          <w:fldChar w:fldCharType="end"/>
        </w:r>
      </w:hyperlink>
    </w:p>
    <w:p>
      <w:pPr>
        <w:pStyle w:val="TOC2"/>
        <w:tabs>
          <w:tab w:val="right" w:leader="dot" w:pos="8306"/>
        </w:tabs>
      </w:pPr>
      <w:hyperlink w:anchor="_Toc1594" w:history="1">
        <w:r>
          <w:rPr>
            <w:rFonts w:ascii="仿宋" w:eastAsia="仿宋" w:hAnsi="仿宋" w:cs="仿宋" w:hint="eastAsia"/>
            <w:lang w:eastAsia="zh-CN"/>
          </w:rPr>
          <w:t>(二)、监督与审计</w:t>
        </w:r>
        <w:r>
          <w:tab/>
        </w:r>
        <w:r>
          <w:fldChar w:fldCharType="begin"/>
        </w:r>
        <w:r>
          <w:instrText xml:space="preserve"> PAGEREF _Toc1594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99"/>
      <w:r>
        <w:rPr>
          <w:rFonts w:ascii="仿宋" w:eastAsia="仿宋" w:hAnsi="仿宋" w:cs="仿宋" w:hint="eastAsia"/>
          <w:sz w:val="28"/>
          <w:lang w:eastAsia="zh-CN"/>
        </w:rPr>
        <w:t>一、油水分离设备项目选址可行性分析</w:t>
      </w:r>
      <w:bookmarkEnd w:id="2"/>
    </w:p>
    <w:p>
      <w:pPr>
        <w:pStyle w:val="Heading2"/>
        <w:rPr>
          <w:rFonts w:ascii="仿宋" w:eastAsia="仿宋" w:hAnsi="仿宋" w:cs="仿宋" w:hint="eastAsia"/>
          <w:lang w:eastAsia="zh-CN"/>
        </w:rPr>
      </w:pPr>
      <w:bookmarkStart w:id="3" w:name="_Toc31010"/>
      <w:r>
        <w:rPr>
          <w:rFonts w:ascii="仿宋" w:eastAsia="仿宋" w:hAnsi="仿宋" w:cs="仿宋" w:hint="eastAsia"/>
          <w:lang w:eastAsia="zh-CN"/>
        </w:rPr>
        <w:t>(一)、油水分离设备项目选址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该油水分离设备项目选址位于XX省XX市XX区XXX街道</w:t>
      </w:r>
    </w:p>
    <w:p>
      <w:pPr>
        <w:pStyle w:val="Heading2"/>
        <w:ind w:firstLine="560" w:firstLineChars="200"/>
        <w:rPr>
          <w:rFonts w:ascii="仿宋" w:eastAsia="仿宋" w:hAnsi="仿宋" w:cs="仿宋" w:hint="eastAsia"/>
          <w:sz w:val="28"/>
          <w:lang w:eastAsia="zh-CN"/>
        </w:rPr>
      </w:pPr>
      <w:bookmarkStart w:id="4" w:name="_Toc293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油水分离设备项目的征地面积将根据油水分离设备项目的实际规模和需求进行精确规划。具体面积XXX平方米，旨在确保油水分离设备项目不仅能够满足当前的发展需求，还能够预留空间以适应未来的扩展。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净用地面积是在征地面积基础上去除不可利用面积后的实际可开发用地。具体面积XXX平方米，考虑到环保、交通、安全等多方面因素，以确保油水分离设备项目在整体利用效率上达到最优。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油水分离设备项目计划建设的建筑总规模具体面积XXX平方米。这一规模的确定综合考虑了油水分离设备项目的性质、规模，以及城市规划的相关要求，确保建筑布局与周边环境协调一致。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绿地率是油水分离设备项目用地中被规划为绿地的比例。具体面积XXX平方米，旨在通过合理规划绿地，改善油水分离设备项目周边环境，提升居民生活质量，并符合城市整体绿化规划。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容积率是用地上可以建设的建筑总体积与用地面积之比。具体面积XXX，通过合理的容积率规划，确保油水分离设备项目建筑规模与周边环境和谐共生。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水分离设备项目选址与当地城市规划相一致，具体面积XXX平方米。通过与城市规划部门深入沟通，确保油水分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水分离设备项目选址符合当地产业政策，具体面积XXX平方米。这包括油水分离设备项目对当地经济的促进作用，以及对相关产业的带动效应，确保油水分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用地总体要求必须符合环保和可持续发展的原则，具体面积XXX平方米。通过采用绿色建筑设计、节能减排等措施，确保油水分离设备项目在建设和运营过程中对环境的影响最小化，达到可持续发展的要求。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确保油水分离设备项目选址具备必要的公共设施配套，具体面积XXX平方米。这包括交通便利性、教育、医疗等基础设施，以提高居民生活品质，使得油水分离设备项目选址更具吸引力。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考虑用地总体要求对当地社会稳定性的影响，具体面积XXX平方米。通过深入了解当地社区反馈，确保油水分离设备项目的选址和建设过程对当地社会和谐稳定产生积极作用。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水分离设备项目选址不仅符合法规和规划，还在实际操作中具有可行性。这一全面规划将为油水分离设备项目的成功实施提供坚实的基础，确保油水分离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7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水分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水分离设备项目的设备规划和空间设计中，我们将采取灵活设备布局的措施。设备布局将根据实际需求进行灵活设计，避免不必要的浪费。通过合理规划设备摆放位置，我们将提高设备的利用率，减少设备间距，以确保油水分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水分离设备项目内部引入共享设施的概念，例如共享会议室、办公区等。通过这种方式，我们可以减少对资源的重复建设，提高资源共享效率，从而减小油水分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2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水分离设备项目的总图布置中，我们将不同功能区域进行明确的规划，以最大程度满足油水分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6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水分离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水分离设备项目对环境的影响是综合评价的重要因素之一。我们将详细考虑选址周边的自然环境、生态保护区、水源地等情况，确保油水分离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对选址的评价还需充分考虑当地政府的产业政策和法规。我们将详细了解油水分离设备项目所在地的相关政策，确保油水分离设备项目的规划和运营与当地法规相符，降低不必要的法律风险。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考虑到社会稳定性对企业运营的重要性，我们将评估选址地区的社会安全情况、劳工关系、社区反馈等方面，以确保油水分离设备项目的建设和运营不会受到社会稳定性的负面影响。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最后，我们将综合考虑用地成本，包括土地购置费用、土地开发成本等。通过对用地成本的详细评估，我们能够做出更为精确的经济效益分析，为油水分离设备项目的投资决策提供有力支持。</w:t>
      </w:r>
    </w:p>
    <w:p>
      <w:pPr>
        <w:pStyle w:val="Heading1"/>
        <w:ind w:firstLine="560" w:firstLineChars="200"/>
        <w:rPr>
          <w:rFonts w:ascii="仿宋" w:eastAsia="仿宋" w:hAnsi="仿宋" w:cs="仿宋" w:hint="eastAsia"/>
          <w:sz w:val="28"/>
          <w:lang w:eastAsia="zh-CN"/>
        </w:rPr>
      </w:pPr>
      <w:bookmarkStart w:id="8" w:name="_Toc15209"/>
      <w:r>
        <w:rPr>
          <w:rFonts w:ascii="仿宋" w:eastAsia="仿宋" w:hAnsi="仿宋" w:cs="仿宋" w:hint="eastAsia"/>
          <w:sz w:val="28"/>
          <w:lang w:eastAsia="zh-CN"/>
        </w:rPr>
        <w:t>二、油水分离设备项目土建工程</w:t>
      </w:r>
      <w:bookmarkEnd w:id="8"/>
    </w:p>
    <w:p>
      <w:pPr>
        <w:pStyle w:val="Heading2"/>
        <w:rPr>
          <w:rFonts w:ascii="仿宋" w:eastAsia="仿宋" w:hAnsi="仿宋" w:cs="仿宋" w:hint="eastAsia"/>
          <w:lang w:eastAsia="zh-CN"/>
        </w:rPr>
      </w:pPr>
      <w:bookmarkStart w:id="9" w:name="_Toc1588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在油水分离设备项目的建筑工程设计中，我们将秉承一系列重要的设计原则，以确保油水分离设备项目建筑在功能、美观、可持续性等方面达到最佳效果。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首要原则是确保建筑的功能性得到最大化的发挥。我们将充分理解油水分离设备项目的实际需求，合理布局各个功能区域，保证建筑在满足业务需求的同时，提供高效的工作环境。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在建筑设计中，我们将综合考虑建设和运营成本。通过精细的经济效益分析，确保设计方案在高效利用资源的同时，对油水分离设备项目的长期盈利能力有积极的贡献。</w:t>
      </w:r>
    </w:p>
    <w:p>
      <w:pPr>
        <w:pStyle w:val="Heading2"/>
        <w:ind w:firstLine="560" w:firstLineChars="200"/>
        <w:rPr>
          <w:rFonts w:ascii="仿宋" w:eastAsia="仿宋" w:hAnsi="仿宋" w:cs="仿宋" w:hint="eastAsia"/>
          <w:sz w:val="28"/>
          <w:lang w:eastAsia="zh-CN"/>
        </w:rPr>
      </w:pPr>
      <w:bookmarkStart w:id="10" w:name="_Toc52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水分离设备项目的土建工程设计中，我们将精准设定设计年限，结合油水分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水分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12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油水分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水分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水分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0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本期工程油水分离设备项目预计总建筑面积XXX平方米，其中：计容建筑面积XXX平方米，计划建筑工程投资XX万元，占油水分离设备项目总投资的XX%。</w:t>
      </w:r>
    </w:p>
    <w:p>
      <w:pPr>
        <w:pStyle w:val="Heading1"/>
        <w:ind w:firstLine="560" w:firstLineChars="200"/>
        <w:rPr>
          <w:rFonts w:ascii="仿宋" w:eastAsia="仿宋" w:hAnsi="仿宋" w:cs="仿宋" w:hint="eastAsia"/>
          <w:sz w:val="28"/>
          <w:lang w:eastAsia="zh-CN"/>
        </w:rPr>
      </w:pPr>
      <w:bookmarkStart w:id="13" w:name="_Toc20823"/>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187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油水分离设备项目的主要产品是XXXX，预计年产值为XXX万元。这一产品在市场中占据着重要的地位，其广泛的应用范围使得该油水分离设备项目的市场前景非常广阔。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水分离设备项目的xxx产品作为重要的原材料之一，将在多个领域发挥关键作用。其在建筑、交通、能源等方面的广泛应用将为整个产业链提供强大的支持，形成产业协同效应。油水分离设备项目的年产值XXX万XXX万XXX万万元不仅反映了其在市场上的巨大潜力，更预示着它对国民经济的积极贡献。这种关联度高、涉及面广的产业关系，使得该油水分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20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总征地面积为XXXX平方米，相当于约XX.XX亩，其中净用地面积为XXXX平方米，红线范围内相当于约XX.XX亩。这一用地规模充分考虑了油水分离设备项目的建设需求，保障了油水分离设备项目在合适的空间内得以充分发展。油水分离设备项目规划的总建筑面积为XXXX平方米，其中主体工程建设占XXXX平方米，计容建筑面积达XXXX平方米。预计建筑工程的投资将达到XXXX万元，为油水分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计划购置的设备共计XXXX台（套），设备购置费用为XXXX万元。这一设备购置计划充分考虑到油水分离设备项目的生产需求和技术要求，确保了油水分离设备项目在生产运营中具备先进的技术装备和高效的生产能力。设备的合理配置将为油水分离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油水分离设备项目计划总投资为XXXX万元，预计年实现营业收入为XXXX万元。这一产能规模的设定旨在确保油水分离设备项目能够在投资与回报之间取得平衡，实现长期可持续的发展。油水分离设备项目的总投资充分考虑到各个方面的需求，包括用地建设、设备购置等多个环节，以确保油水分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632"/>
      <w:r>
        <w:rPr>
          <w:rFonts w:ascii="仿宋" w:eastAsia="仿宋" w:hAnsi="仿宋" w:cs="仿宋" w:hint="eastAsia"/>
          <w:sz w:val="28"/>
          <w:lang w:eastAsia="zh-CN"/>
        </w:rPr>
        <w:t>四、油水分离设备项目文档管理</w:t>
      </w:r>
      <w:bookmarkEnd w:id="16"/>
    </w:p>
    <w:p>
      <w:pPr>
        <w:pStyle w:val="Heading2"/>
        <w:rPr>
          <w:rFonts w:ascii="仿宋" w:eastAsia="仿宋" w:hAnsi="仿宋" w:cs="仿宋" w:hint="eastAsia"/>
          <w:lang w:eastAsia="zh-CN"/>
        </w:rPr>
      </w:pPr>
      <w:bookmarkStart w:id="17" w:name="_Toc904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油水分离设备项目高度重视文档的质量和准确性，以支持油水分离设备项目的各项活动和决策。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文档的编制始于油水分离设备项目计划的初期，我们制定了详细的文档编制计划，明确了每个文档的内容、格式和编写责任人。在油水分离设备项目启动阶段，我们首先编制了油水分离设备项目章程，明确定义了油水分离设备项目的目标、范围、风险等关键要素。随后，油水分离设备项目团队根据计划陆续编制了需求文档、设计文档、测试文档等各类文档，确保油水分离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水分离设备项目管理中的重要环节，旨在确保油水分离设备项目文档符合质量标准和油水分离设备项目需求。在油水分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水分离设备项目相关利益方和专业领域的专家对文档进行独立审查。这有助于获取更全面、客观的反馈，确保油水分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油水分离设备项目在文档编制与审查方面建立了严格的管理机制，通过规范的流程和多维度的审查，确保油水分离设备项目文档的质量、准确性和可靠性，为油水分离设备项目的顺利推进提供了有力支持。</w:t>
      </w:r>
    </w:p>
    <w:p>
      <w:pPr>
        <w:pStyle w:val="Heading2"/>
        <w:ind w:firstLine="560" w:firstLineChars="200"/>
        <w:rPr>
          <w:rFonts w:ascii="仿宋" w:eastAsia="仿宋" w:hAnsi="仿宋" w:cs="仿宋" w:hint="eastAsia"/>
          <w:sz w:val="28"/>
          <w:lang w:eastAsia="zh-CN"/>
        </w:rPr>
      </w:pPr>
      <w:bookmarkStart w:id="18" w:name="_Toc259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在油水分离设备项目中，我们致力于优化文档发布与分发过程，以确保信息的高效传递和团队间协作的顺畅进行。以下是我们采取的关键优化策略：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我们通过多渠道发布文档，包括电子邮件、油水分离设备项目管理平台、内部网站等，以满足不同团队成员的偏好和需求。多渠道发布确保了信息的全面覆盖。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我们采用了精细的权限控制，确保只有授权人员可以访问敏感信息。这种安全措施保护了油水分离设备项目文档的机密性，防止了未经授权的信息泄露。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459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水分离设备项目生命周期中一个至关重要的环节，直接关系到油水分离设备项目信息的长期保存和历史记录的完整性。在油水分离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https://d.book118.com/628023116007006046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64547"/>
    <w:rsid w:val="073645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23116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2024-03-02T14:51:00Z</dcterms:created>
  <dcterms:modified xsi:type="dcterms:W3CDTF">2024-03-02T14:51:57Z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B7E9C627AE85493687A3B4DA9132E5A4_11</vt:lpwstr>
  </property>
  <property fmtid="{D5CDD505-2E9C-101B-9397-08002B2CF9AE}" pid="3" name="KSOProductBuildVer">
    <vt:lpwstr>2052-12.1.0.16388</vt:lpwstr>
  </property>
</Properties>
</file>