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汽缸套项目规划设计纲要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4" w:history="1">
        <w:r>
          <w:rPr>
            <w:rFonts w:ascii="仿宋" w:eastAsia="仿宋" w:hAnsi="仿宋" w:cs="仿宋" w:hint="eastAsia"/>
            <w:lang w:eastAsia="zh-CN"/>
          </w:rPr>
          <w:t>序言</w:t>
        </w:r>
        <w:r>
          <w:tab/>
        </w:r>
        <w:r>
          <w:fldChar w:fldCharType="begin"/>
        </w:r>
        <w:r>
          <w:instrText xml:space="preserve"> PAGEREF _Toc1544 \h </w:instrText>
        </w:r>
        <w:r>
          <w:fldChar w:fldCharType="separate"/>
        </w:r>
        <w:r>
          <w:t>3</w:t>
        </w:r>
        <w:r>
          <w:fldChar w:fldCharType="end"/>
        </w:r>
      </w:hyperlink>
    </w:p>
    <w:p>
      <w:pPr>
        <w:pStyle w:val="TOC1"/>
        <w:tabs>
          <w:tab w:val="right" w:leader="dot" w:pos="8306"/>
        </w:tabs>
      </w:pPr>
      <w:hyperlink w:anchor="_Toc22906" w:history="1">
        <w:r>
          <w:rPr>
            <w:rFonts w:ascii="仿宋" w:eastAsia="仿宋" w:hAnsi="仿宋" w:cs="仿宋" w:hint="eastAsia"/>
            <w:lang w:eastAsia="zh-CN"/>
          </w:rPr>
          <w:t>一、市场分析、调研</w:t>
        </w:r>
        <w:r>
          <w:tab/>
        </w:r>
        <w:r>
          <w:fldChar w:fldCharType="begin"/>
        </w:r>
        <w:r>
          <w:instrText xml:space="preserve"> PAGEREF _Toc22906 \h </w:instrText>
        </w:r>
        <w:r>
          <w:fldChar w:fldCharType="separate"/>
        </w:r>
        <w:r>
          <w:t>3</w:t>
        </w:r>
        <w:r>
          <w:fldChar w:fldCharType="end"/>
        </w:r>
      </w:hyperlink>
    </w:p>
    <w:p>
      <w:pPr>
        <w:pStyle w:val="TOC2"/>
        <w:tabs>
          <w:tab w:val="right" w:leader="dot" w:pos="8306"/>
        </w:tabs>
      </w:pPr>
      <w:hyperlink w:anchor="_Toc8705" w:history="1">
        <w:r>
          <w:rPr>
            <w:rFonts w:ascii="仿宋" w:eastAsia="仿宋" w:hAnsi="仿宋" w:cs="仿宋" w:hint="eastAsia"/>
            <w:lang w:eastAsia="zh-CN"/>
          </w:rPr>
          <w:t>(一)、汽缸套行业分析</w:t>
        </w:r>
        <w:r>
          <w:tab/>
        </w:r>
        <w:r>
          <w:fldChar w:fldCharType="begin"/>
        </w:r>
        <w:r>
          <w:instrText xml:space="preserve"> PAGEREF _Toc8705 \h </w:instrText>
        </w:r>
        <w:r>
          <w:fldChar w:fldCharType="separate"/>
        </w:r>
        <w:r>
          <w:t>3</w:t>
        </w:r>
        <w:r>
          <w:fldChar w:fldCharType="end"/>
        </w:r>
      </w:hyperlink>
    </w:p>
    <w:p>
      <w:pPr>
        <w:pStyle w:val="TOC2"/>
        <w:tabs>
          <w:tab w:val="right" w:leader="dot" w:pos="8306"/>
        </w:tabs>
      </w:pPr>
      <w:hyperlink w:anchor="_Toc8582" w:history="1">
        <w:r>
          <w:rPr>
            <w:rFonts w:ascii="仿宋" w:eastAsia="仿宋" w:hAnsi="仿宋" w:cs="仿宋" w:hint="eastAsia"/>
            <w:lang w:eastAsia="zh-CN"/>
          </w:rPr>
          <w:t>(二)、汽缸套市场分析预测</w:t>
        </w:r>
        <w:r>
          <w:tab/>
        </w:r>
        <w:r>
          <w:fldChar w:fldCharType="begin"/>
        </w:r>
        <w:r>
          <w:instrText xml:space="preserve"> PAGEREF _Toc8582 \h </w:instrText>
        </w:r>
        <w:r>
          <w:fldChar w:fldCharType="separate"/>
        </w:r>
        <w:r>
          <w:t>4</w:t>
        </w:r>
        <w:r>
          <w:fldChar w:fldCharType="end"/>
        </w:r>
      </w:hyperlink>
    </w:p>
    <w:p>
      <w:pPr>
        <w:pStyle w:val="TOC1"/>
        <w:tabs>
          <w:tab w:val="right" w:leader="dot" w:pos="8306"/>
        </w:tabs>
      </w:pPr>
      <w:hyperlink w:anchor="_Toc29338" w:history="1">
        <w:r>
          <w:rPr>
            <w:rFonts w:ascii="仿宋" w:eastAsia="仿宋" w:hAnsi="仿宋" w:cs="仿宋" w:hint="eastAsia"/>
            <w:lang w:eastAsia="zh-CN"/>
          </w:rPr>
          <w:t>二、汽缸套项目绩效评估</w:t>
        </w:r>
        <w:r>
          <w:tab/>
        </w:r>
        <w:r>
          <w:fldChar w:fldCharType="begin"/>
        </w:r>
        <w:r>
          <w:instrText xml:space="preserve"> PAGEREF _Toc29338 \h </w:instrText>
        </w:r>
        <w:r>
          <w:fldChar w:fldCharType="separate"/>
        </w:r>
        <w:r>
          <w:t>4</w:t>
        </w:r>
        <w:r>
          <w:fldChar w:fldCharType="end"/>
        </w:r>
      </w:hyperlink>
    </w:p>
    <w:p>
      <w:pPr>
        <w:pStyle w:val="TOC2"/>
        <w:tabs>
          <w:tab w:val="right" w:leader="dot" w:pos="8306"/>
        </w:tabs>
      </w:pPr>
      <w:hyperlink w:anchor="_Toc16295" w:history="1">
        <w:r>
          <w:rPr>
            <w:rFonts w:ascii="仿宋" w:eastAsia="仿宋" w:hAnsi="仿宋" w:cs="仿宋" w:hint="eastAsia"/>
            <w:lang w:eastAsia="zh-CN"/>
          </w:rPr>
          <w:t>(一)、绩效评估指标</w:t>
        </w:r>
        <w:r>
          <w:tab/>
        </w:r>
        <w:r>
          <w:fldChar w:fldCharType="begin"/>
        </w:r>
        <w:r>
          <w:instrText xml:space="preserve"> PAGEREF _Toc16295 \h </w:instrText>
        </w:r>
        <w:r>
          <w:fldChar w:fldCharType="separate"/>
        </w:r>
        <w:r>
          <w:t>4</w:t>
        </w:r>
        <w:r>
          <w:fldChar w:fldCharType="end"/>
        </w:r>
      </w:hyperlink>
    </w:p>
    <w:p>
      <w:pPr>
        <w:pStyle w:val="TOC2"/>
        <w:tabs>
          <w:tab w:val="right" w:leader="dot" w:pos="8306"/>
        </w:tabs>
      </w:pPr>
      <w:hyperlink w:anchor="_Toc18964" w:history="1">
        <w:r>
          <w:rPr>
            <w:rFonts w:ascii="仿宋" w:eastAsia="仿宋" w:hAnsi="仿宋" w:cs="仿宋" w:hint="eastAsia"/>
            <w:lang w:eastAsia="zh-CN"/>
          </w:rPr>
          <w:t>(二)、绩效评估方法</w:t>
        </w:r>
        <w:r>
          <w:tab/>
        </w:r>
        <w:r>
          <w:fldChar w:fldCharType="begin"/>
        </w:r>
        <w:r>
          <w:instrText xml:space="preserve"> PAGEREF _Toc18964 \h </w:instrText>
        </w:r>
        <w:r>
          <w:fldChar w:fldCharType="separate"/>
        </w:r>
        <w:r>
          <w:t>6</w:t>
        </w:r>
        <w:r>
          <w:fldChar w:fldCharType="end"/>
        </w:r>
      </w:hyperlink>
    </w:p>
    <w:p>
      <w:pPr>
        <w:pStyle w:val="TOC2"/>
        <w:tabs>
          <w:tab w:val="right" w:leader="dot" w:pos="8306"/>
        </w:tabs>
      </w:pPr>
      <w:hyperlink w:anchor="_Toc32454" w:history="1">
        <w:r>
          <w:rPr>
            <w:rFonts w:ascii="仿宋" w:eastAsia="仿宋" w:hAnsi="仿宋" w:cs="仿宋" w:hint="eastAsia"/>
            <w:lang w:eastAsia="zh-CN"/>
          </w:rPr>
          <w:t>(三)、绩效评估周期</w:t>
        </w:r>
        <w:r>
          <w:tab/>
        </w:r>
        <w:r>
          <w:fldChar w:fldCharType="begin"/>
        </w:r>
        <w:r>
          <w:instrText xml:space="preserve"> PAGEREF _Toc32454 \h </w:instrText>
        </w:r>
        <w:r>
          <w:fldChar w:fldCharType="separate"/>
        </w:r>
        <w:r>
          <w:t>7</w:t>
        </w:r>
        <w:r>
          <w:fldChar w:fldCharType="end"/>
        </w:r>
      </w:hyperlink>
    </w:p>
    <w:p>
      <w:pPr>
        <w:pStyle w:val="TOC1"/>
        <w:tabs>
          <w:tab w:val="right" w:leader="dot" w:pos="8306"/>
        </w:tabs>
      </w:pPr>
      <w:hyperlink w:anchor="_Toc10933" w:history="1">
        <w:r>
          <w:rPr>
            <w:rFonts w:ascii="仿宋" w:eastAsia="仿宋" w:hAnsi="仿宋" w:cs="仿宋" w:hint="eastAsia"/>
            <w:lang w:eastAsia="zh-CN"/>
          </w:rPr>
          <w:t>三、汽缸套项目可持续发展</w:t>
        </w:r>
        <w:r>
          <w:tab/>
        </w:r>
        <w:r>
          <w:fldChar w:fldCharType="begin"/>
        </w:r>
        <w:r>
          <w:instrText xml:space="preserve"> PAGEREF _Toc10933 \h </w:instrText>
        </w:r>
        <w:r>
          <w:fldChar w:fldCharType="separate"/>
        </w:r>
        <w:r>
          <w:t>8</w:t>
        </w:r>
        <w:r>
          <w:fldChar w:fldCharType="end"/>
        </w:r>
      </w:hyperlink>
    </w:p>
    <w:p>
      <w:pPr>
        <w:pStyle w:val="TOC2"/>
        <w:tabs>
          <w:tab w:val="right" w:leader="dot" w:pos="8306"/>
        </w:tabs>
      </w:pPr>
      <w:hyperlink w:anchor="_Toc14087" w:history="1">
        <w:r>
          <w:rPr>
            <w:rFonts w:ascii="仿宋" w:eastAsia="仿宋" w:hAnsi="仿宋" w:cs="仿宋" w:hint="eastAsia"/>
            <w:lang w:eastAsia="zh-CN"/>
          </w:rPr>
          <w:t>(一)、可持续战略与实践</w:t>
        </w:r>
        <w:r>
          <w:tab/>
        </w:r>
        <w:r>
          <w:fldChar w:fldCharType="begin"/>
        </w:r>
        <w:r>
          <w:instrText xml:space="preserve"> PAGEREF _Toc14087 \h </w:instrText>
        </w:r>
        <w:r>
          <w:fldChar w:fldCharType="separate"/>
        </w:r>
        <w:r>
          <w:t>8</w:t>
        </w:r>
        <w:r>
          <w:fldChar w:fldCharType="end"/>
        </w:r>
      </w:hyperlink>
    </w:p>
    <w:p>
      <w:pPr>
        <w:pStyle w:val="TOC2"/>
        <w:tabs>
          <w:tab w:val="right" w:leader="dot" w:pos="8306"/>
        </w:tabs>
      </w:pPr>
      <w:hyperlink w:anchor="_Toc22309" w:history="1">
        <w:r>
          <w:rPr>
            <w:rFonts w:ascii="仿宋" w:eastAsia="仿宋" w:hAnsi="仿宋" w:cs="仿宋" w:hint="eastAsia"/>
            <w:lang w:eastAsia="zh-CN"/>
          </w:rPr>
          <w:t>(二)、环保与社会责任</w:t>
        </w:r>
        <w:r>
          <w:tab/>
        </w:r>
        <w:r>
          <w:fldChar w:fldCharType="begin"/>
        </w:r>
        <w:r>
          <w:instrText xml:space="preserve"> PAGEREF _Toc22309 \h </w:instrText>
        </w:r>
        <w:r>
          <w:fldChar w:fldCharType="separate"/>
        </w:r>
        <w:r>
          <w:t>8</w:t>
        </w:r>
        <w:r>
          <w:fldChar w:fldCharType="end"/>
        </w:r>
      </w:hyperlink>
    </w:p>
    <w:p>
      <w:pPr>
        <w:pStyle w:val="TOC1"/>
        <w:tabs>
          <w:tab w:val="right" w:leader="dot" w:pos="8306"/>
        </w:tabs>
      </w:pPr>
      <w:hyperlink w:anchor="_Toc1854" w:history="1">
        <w:r>
          <w:rPr>
            <w:rFonts w:ascii="仿宋" w:eastAsia="仿宋" w:hAnsi="仿宋" w:cs="仿宋" w:hint="eastAsia"/>
            <w:lang w:eastAsia="zh-CN"/>
          </w:rPr>
          <w:t>四、汽缸套项目概论</w:t>
        </w:r>
        <w:r>
          <w:tab/>
        </w:r>
        <w:r>
          <w:fldChar w:fldCharType="begin"/>
        </w:r>
        <w:r>
          <w:instrText xml:space="preserve"> PAGEREF _Toc1854 \h </w:instrText>
        </w:r>
        <w:r>
          <w:fldChar w:fldCharType="separate"/>
        </w:r>
        <w:r>
          <w:t>9</w:t>
        </w:r>
        <w:r>
          <w:fldChar w:fldCharType="end"/>
        </w:r>
      </w:hyperlink>
    </w:p>
    <w:p>
      <w:pPr>
        <w:pStyle w:val="TOC2"/>
        <w:tabs>
          <w:tab w:val="right" w:leader="dot" w:pos="8306"/>
        </w:tabs>
      </w:pPr>
      <w:hyperlink w:anchor="_Toc26249" w:history="1">
        <w:r>
          <w:rPr>
            <w:rFonts w:ascii="仿宋" w:eastAsia="仿宋" w:hAnsi="仿宋" w:cs="仿宋" w:hint="eastAsia"/>
            <w:lang w:eastAsia="zh-CN"/>
          </w:rPr>
          <w:t>(一)、汽缸套项目概况</w:t>
        </w:r>
        <w:r>
          <w:tab/>
        </w:r>
        <w:r>
          <w:fldChar w:fldCharType="begin"/>
        </w:r>
        <w:r>
          <w:instrText xml:space="preserve"> PAGEREF _Toc26249 \h </w:instrText>
        </w:r>
        <w:r>
          <w:fldChar w:fldCharType="separate"/>
        </w:r>
        <w:r>
          <w:t>9</w:t>
        </w:r>
        <w:r>
          <w:fldChar w:fldCharType="end"/>
        </w:r>
      </w:hyperlink>
    </w:p>
    <w:p>
      <w:pPr>
        <w:pStyle w:val="TOC2"/>
        <w:tabs>
          <w:tab w:val="right" w:leader="dot" w:pos="8306"/>
        </w:tabs>
      </w:pPr>
      <w:hyperlink w:anchor="_Toc22296" w:history="1">
        <w:r>
          <w:rPr>
            <w:rFonts w:ascii="仿宋" w:eastAsia="仿宋" w:hAnsi="仿宋" w:cs="仿宋" w:hint="eastAsia"/>
            <w:lang w:eastAsia="zh-CN"/>
          </w:rPr>
          <w:t>(二)、汽缸套项目目标</w:t>
        </w:r>
        <w:r>
          <w:tab/>
        </w:r>
        <w:r>
          <w:fldChar w:fldCharType="begin"/>
        </w:r>
        <w:r>
          <w:instrText xml:space="preserve"> PAGEREF _Toc22296 \h </w:instrText>
        </w:r>
        <w:r>
          <w:fldChar w:fldCharType="separate"/>
        </w:r>
        <w:r>
          <w:t>11</w:t>
        </w:r>
        <w:r>
          <w:fldChar w:fldCharType="end"/>
        </w:r>
      </w:hyperlink>
    </w:p>
    <w:p>
      <w:pPr>
        <w:pStyle w:val="TOC2"/>
        <w:tabs>
          <w:tab w:val="right" w:leader="dot" w:pos="8306"/>
        </w:tabs>
      </w:pPr>
      <w:hyperlink w:anchor="_Toc652" w:history="1">
        <w:r>
          <w:rPr>
            <w:rFonts w:ascii="仿宋" w:eastAsia="仿宋" w:hAnsi="仿宋" w:cs="仿宋" w:hint="eastAsia"/>
            <w:lang w:eastAsia="zh-CN"/>
          </w:rPr>
          <w:t>(三)、汽缸套项目提出的理由</w:t>
        </w:r>
        <w:r>
          <w:tab/>
        </w:r>
        <w:r>
          <w:fldChar w:fldCharType="begin"/>
        </w:r>
        <w:r>
          <w:instrText xml:space="preserve"> PAGEREF _Toc652 \h </w:instrText>
        </w:r>
        <w:r>
          <w:fldChar w:fldCharType="separate"/>
        </w:r>
        <w:r>
          <w:t>12</w:t>
        </w:r>
        <w:r>
          <w:fldChar w:fldCharType="end"/>
        </w:r>
      </w:hyperlink>
    </w:p>
    <w:p>
      <w:pPr>
        <w:pStyle w:val="TOC2"/>
        <w:tabs>
          <w:tab w:val="right" w:leader="dot" w:pos="8306"/>
        </w:tabs>
      </w:pPr>
      <w:hyperlink w:anchor="_Toc20345" w:history="1">
        <w:r>
          <w:rPr>
            <w:rFonts w:ascii="仿宋" w:eastAsia="仿宋" w:hAnsi="仿宋" w:cs="仿宋" w:hint="eastAsia"/>
            <w:lang w:eastAsia="zh-CN"/>
          </w:rPr>
          <w:t>(四)、汽缸套项目意义</w:t>
        </w:r>
        <w:r>
          <w:tab/>
        </w:r>
        <w:r>
          <w:fldChar w:fldCharType="begin"/>
        </w:r>
        <w:r>
          <w:instrText xml:space="preserve"> PAGEREF _Toc20345 \h </w:instrText>
        </w:r>
        <w:r>
          <w:fldChar w:fldCharType="separate"/>
        </w:r>
        <w:r>
          <w:t>14</w:t>
        </w:r>
        <w:r>
          <w:fldChar w:fldCharType="end"/>
        </w:r>
      </w:hyperlink>
    </w:p>
    <w:p>
      <w:pPr>
        <w:pStyle w:val="TOC2"/>
        <w:tabs>
          <w:tab w:val="right" w:leader="dot" w:pos="8306"/>
        </w:tabs>
      </w:pPr>
      <w:hyperlink w:anchor="_Toc26308" w:history="1">
        <w:r>
          <w:rPr>
            <w:rFonts w:ascii="仿宋" w:eastAsia="仿宋" w:hAnsi="仿宋" w:cs="仿宋" w:hint="eastAsia"/>
            <w:lang w:eastAsia="zh-CN"/>
          </w:rPr>
          <w:t>(五)、汽缸套项目背景</w:t>
        </w:r>
        <w:r>
          <w:tab/>
        </w:r>
        <w:r>
          <w:fldChar w:fldCharType="begin"/>
        </w:r>
        <w:r>
          <w:instrText xml:space="preserve"> PAGEREF _Toc26308 \h </w:instrText>
        </w:r>
        <w:r>
          <w:fldChar w:fldCharType="separate"/>
        </w:r>
        <w:r>
          <w:t>15</w:t>
        </w:r>
        <w:r>
          <w:fldChar w:fldCharType="end"/>
        </w:r>
      </w:hyperlink>
    </w:p>
    <w:p>
      <w:pPr>
        <w:pStyle w:val="TOC1"/>
        <w:tabs>
          <w:tab w:val="right" w:leader="dot" w:pos="8306"/>
        </w:tabs>
      </w:pPr>
      <w:hyperlink w:anchor="_Toc8928" w:history="1">
        <w:r>
          <w:rPr>
            <w:rFonts w:ascii="仿宋" w:eastAsia="仿宋" w:hAnsi="仿宋" w:cs="仿宋" w:hint="eastAsia"/>
            <w:lang w:eastAsia="zh-CN"/>
          </w:rPr>
          <w:t>五、汽缸套项目危机管理</w:t>
        </w:r>
        <w:r>
          <w:tab/>
        </w:r>
        <w:r>
          <w:fldChar w:fldCharType="begin"/>
        </w:r>
        <w:r>
          <w:instrText xml:space="preserve"> PAGEREF _Toc8928 \h </w:instrText>
        </w:r>
        <w:r>
          <w:fldChar w:fldCharType="separate"/>
        </w:r>
        <w:r>
          <w:t>16</w:t>
        </w:r>
        <w:r>
          <w:fldChar w:fldCharType="end"/>
        </w:r>
      </w:hyperlink>
    </w:p>
    <w:p>
      <w:pPr>
        <w:pStyle w:val="TOC2"/>
        <w:tabs>
          <w:tab w:val="right" w:leader="dot" w:pos="8306"/>
        </w:tabs>
      </w:pPr>
      <w:hyperlink w:anchor="_Toc13320" w:history="1">
        <w:r>
          <w:rPr>
            <w:rFonts w:ascii="仿宋" w:eastAsia="仿宋" w:hAnsi="仿宋" w:cs="仿宋" w:hint="eastAsia"/>
            <w:lang w:eastAsia="zh-CN"/>
          </w:rPr>
          <w:t>(一)、危机预警与识别</w:t>
        </w:r>
        <w:r>
          <w:tab/>
        </w:r>
        <w:r>
          <w:fldChar w:fldCharType="begin"/>
        </w:r>
        <w:r>
          <w:instrText xml:space="preserve"> PAGEREF _Toc13320 \h </w:instrText>
        </w:r>
        <w:r>
          <w:fldChar w:fldCharType="separate"/>
        </w:r>
        <w:r>
          <w:t>16</w:t>
        </w:r>
        <w:r>
          <w:fldChar w:fldCharType="end"/>
        </w:r>
      </w:hyperlink>
    </w:p>
    <w:p>
      <w:pPr>
        <w:pStyle w:val="TOC2"/>
        <w:tabs>
          <w:tab w:val="right" w:leader="dot" w:pos="8306"/>
        </w:tabs>
      </w:pPr>
      <w:hyperlink w:anchor="_Toc3533" w:history="1">
        <w:r>
          <w:rPr>
            <w:rFonts w:ascii="仿宋" w:eastAsia="仿宋" w:hAnsi="仿宋" w:cs="仿宋" w:hint="eastAsia"/>
            <w:lang w:eastAsia="zh-CN"/>
          </w:rPr>
          <w:t>(二)、危机应对与恢复</w:t>
        </w:r>
        <w:r>
          <w:tab/>
        </w:r>
        <w:r>
          <w:fldChar w:fldCharType="begin"/>
        </w:r>
        <w:r>
          <w:instrText xml:space="preserve"> PAGEREF _Toc3533 \h </w:instrText>
        </w:r>
        <w:r>
          <w:fldChar w:fldCharType="separate"/>
        </w:r>
        <w:r>
          <w:t>17</w:t>
        </w:r>
        <w:r>
          <w:fldChar w:fldCharType="end"/>
        </w:r>
      </w:hyperlink>
    </w:p>
    <w:p>
      <w:pPr>
        <w:pStyle w:val="TOC1"/>
        <w:tabs>
          <w:tab w:val="right" w:leader="dot" w:pos="8306"/>
        </w:tabs>
      </w:pPr>
      <w:hyperlink w:anchor="_Toc32694" w:history="1">
        <w:r>
          <w:rPr>
            <w:rFonts w:ascii="仿宋" w:eastAsia="仿宋" w:hAnsi="仿宋" w:cs="仿宋" w:hint="eastAsia"/>
            <w:lang w:eastAsia="zh-CN"/>
          </w:rPr>
          <w:t>六、工艺说明</w:t>
        </w:r>
        <w:r>
          <w:tab/>
        </w:r>
        <w:r>
          <w:fldChar w:fldCharType="begin"/>
        </w:r>
        <w:r>
          <w:instrText xml:space="preserve"> PAGEREF _Toc32694 \h </w:instrText>
        </w:r>
        <w:r>
          <w:fldChar w:fldCharType="separate"/>
        </w:r>
        <w:r>
          <w:t>18</w:t>
        </w:r>
        <w:r>
          <w:fldChar w:fldCharType="end"/>
        </w:r>
      </w:hyperlink>
    </w:p>
    <w:p>
      <w:pPr>
        <w:pStyle w:val="TOC2"/>
        <w:tabs>
          <w:tab w:val="right" w:leader="dot" w:pos="8306"/>
        </w:tabs>
      </w:pPr>
      <w:hyperlink w:anchor="_Toc30593" w:history="1">
        <w:r>
          <w:rPr>
            <w:rFonts w:ascii="仿宋" w:eastAsia="仿宋" w:hAnsi="仿宋" w:cs="仿宋" w:hint="eastAsia"/>
            <w:lang w:eastAsia="zh-CN"/>
          </w:rPr>
          <w:t>(一)、技术管理特点</w:t>
        </w:r>
        <w:r>
          <w:tab/>
        </w:r>
        <w:r>
          <w:fldChar w:fldCharType="begin"/>
        </w:r>
        <w:r>
          <w:instrText xml:space="preserve"> PAGEREF _Toc30593 \h </w:instrText>
        </w:r>
        <w:r>
          <w:fldChar w:fldCharType="separate"/>
        </w:r>
        <w:r>
          <w:t>18</w:t>
        </w:r>
        <w:r>
          <w:fldChar w:fldCharType="end"/>
        </w:r>
      </w:hyperlink>
    </w:p>
    <w:p>
      <w:pPr>
        <w:pStyle w:val="TOC2"/>
        <w:tabs>
          <w:tab w:val="right" w:leader="dot" w:pos="8306"/>
        </w:tabs>
      </w:pPr>
      <w:hyperlink w:anchor="_Toc1536" w:history="1">
        <w:r>
          <w:rPr>
            <w:rFonts w:ascii="仿宋" w:eastAsia="仿宋" w:hAnsi="仿宋" w:cs="仿宋" w:hint="eastAsia"/>
            <w:lang w:eastAsia="zh-CN"/>
          </w:rPr>
          <w:t>(二)、汽缸套项目工艺技术设计方案</w:t>
        </w:r>
        <w:r>
          <w:tab/>
        </w:r>
        <w:r>
          <w:fldChar w:fldCharType="begin"/>
        </w:r>
        <w:r>
          <w:instrText xml:space="preserve"> PAGEREF _Toc1536 \h </w:instrText>
        </w:r>
        <w:r>
          <w:fldChar w:fldCharType="separate"/>
        </w:r>
        <w:r>
          <w:t>19</w:t>
        </w:r>
        <w:r>
          <w:fldChar w:fldCharType="end"/>
        </w:r>
      </w:hyperlink>
    </w:p>
    <w:p>
      <w:pPr>
        <w:pStyle w:val="TOC2"/>
        <w:tabs>
          <w:tab w:val="right" w:leader="dot" w:pos="8306"/>
        </w:tabs>
      </w:pPr>
      <w:hyperlink w:anchor="_Toc7566" w:history="1">
        <w:r>
          <w:rPr>
            <w:rFonts w:ascii="仿宋" w:eastAsia="仿宋" w:hAnsi="仿宋" w:cs="仿宋" w:hint="eastAsia"/>
            <w:lang w:eastAsia="zh-CN"/>
          </w:rPr>
          <w:t>(三)、设备选型方案</w:t>
        </w:r>
        <w:r>
          <w:tab/>
        </w:r>
        <w:r>
          <w:fldChar w:fldCharType="begin"/>
        </w:r>
        <w:r>
          <w:instrText xml:space="preserve"> PAGEREF _Toc7566 \h </w:instrText>
        </w:r>
        <w:r>
          <w:fldChar w:fldCharType="separate"/>
        </w:r>
        <w:r>
          <w:t>20</w:t>
        </w:r>
        <w:r>
          <w:fldChar w:fldCharType="end"/>
        </w:r>
      </w:hyperlink>
    </w:p>
    <w:p>
      <w:pPr>
        <w:pStyle w:val="TOC1"/>
        <w:tabs>
          <w:tab w:val="right" w:leader="dot" w:pos="8306"/>
        </w:tabs>
      </w:pPr>
      <w:hyperlink w:anchor="_Toc24498" w:history="1">
        <w:r>
          <w:rPr>
            <w:rFonts w:ascii="仿宋" w:eastAsia="仿宋" w:hAnsi="仿宋" w:cs="仿宋" w:hint="eastAsia"/>
            <w:lang w:eastAsia="zh-CN"/>
          </w:rPr>
          <w:t>七、汽缸套项目社会影响</w:t>
        </w:r>
        <w:r>
          <w:tab/>
        </w:r>
        <w:r>
          <w:fldChar w:fldCharType="begin"/>
        </w:r>
        <w:r>
          <w:instrText xml:space="preserve"> PAGEREF _Toc24498 \h </w:instrText>
        </w:r>
        <w:r>
          <w:fldChar w:fldCharType="separate"/>
        </w:r>
        <w:r>
          <w:t>22</w:t>
        </w:r>
        <w:r>
          <w:fldChar w:fldCharType="end"/>
        </w:r>
      </w:hyperlink>
    </w:p>
    <w:p>
      <w:pPr>
        <w:pStyle w:val="TOC2"/>
        <w:tabs>
          <w:tab w:val="right" w:leader="dot" w:pos="8306"/>
        </w:tabs>
      </w:pPr>
      <w:hyperlink w:anchor="_Toc18702" w:history="1">
        <w:r>
          <w:rPr>
            <w:rFonts w:ascii="仿宋" w:eastAsia="仿宋" w:hAnsi="仿宋" w:cs="仿宋" w:hint="eastAsia"/>
            <w:lang w:eastAsia="zh-CN"/>
          </w:rPr>
          <w:t>(一)、社会责任与义务</w:t>
        </w:r>
        <w:r>
          <w:tab/>
        </w:r>
        <w:r>
          <w:fldChar w:fldCharType="begin"/>
        </w:r>
        <w:r>
          <w:instrText xml:space="preserve"> PAGEREF _Toc18702 \h </w:instrText>
        </w:r>
        <w:r>
          <w:fldChar w:fldCharType="separate"/>
        </w:r>
        <w:r>
          <w:t>22</w:t>
        </w:r>
        <w:r>
          <w:fldChar w:fldCharType="end"/>
        </w:r>
      </w:hyperlink>
    </w:p>
    <w:p>
      <w:pPr>
        <w:pStyle w:val="TOC2"/>
        <w:tabs>
          <w:tab w:val="right" w:leader="dot" w:pos="8306"/>
        </w:tabs>
      </w:pPr>
      <w:hyperlink w:anchor="_Toc24335" w:history="1">
        <w:r>
          <w:rPr>
            <w:rFonts w:ascii="仿宋" w:eastAsia="仿宋" w:hAnsi="仿宋" w:cs="仿宋" w:hint="eastAsia"/>
            <w:lang w:eastAsia="zh-CN"/>
          </w:rPr>
          <w:t>(二)、社会参与与沟通</w:t>
        </w:r>
        <w:r>
          <w:tab/>
        </w:r>
        <w:r>
          <w:fldChar w:fldCharType="begin"/>
        </w:r>
        <w:r>
          <w:instrText xml:space="preserve"> PAGEREF _Toc24335 \h </w:instrText>
        </w:r>
        <w:r>
          <w:fldChar w:fldCharType="separate"/>
        </w:r>
        <w:r>
          <w:t>22</w:t>
        </w:r>
        <w:r>
          <w:fldChar w:fldCharType="end"/>
        </w:r>
      </w:hyperlink>
    </w:p>
    <w:p>
      <w:pPr>
        <w:pStyle w:val="TOC1"/>
        <w:tabs>
          <w:tab w:val="right" w:leader="dot" w:pos="8306"/>
        </w:tabs>
      </w:pPr>
      <w:hyperlink w:anchor="_Toc17025" w:history="1">
        <w:r>
          <w:rPr>
            <w:rFonts w:ascii="仿宋" w:eastAsia="仿宋" w:hAnsi="仿宋" w:cs="仿宋" w:hint="eastAsia"/>
            <w:lang w:eastAsia="zh-CN"/>
          </w:rPr>
          <w:t>八、汽缸套项目人力资源管理</w:t>
        </w:r>
        <w:r>
          <w:tab/>
        </w:r>
        <w:r>
          <w:fldChar w:fldCharType="begin"/>
        </w:r>
        <w:r>
          <w:instrText xml:space="preserve"> PAGEREF _Toc17025 \h </w:instrText>
        </w:r>
        <w:r>
          <w:fldChar w:fldCharType="separate"/>
        </w:r>
        <w:r>
          <w:t>23</w:t>
        </w:r>
        <w:r>
          <w:fldChar w:fldCharType="end"/>
        </w:r>
      </w:hyperlink>
    </w:p>
    <w:p>
      <w:pPr>
        <w:pStyle w:val="TOC2"/>
        <w:tabs>
          <w:tab w:val="right" w:leader="dot" w:pos="8306"/>
        </w:tabs>
      </w:pPr>
      <w:hyperlink w:anchor="_Toc5304" w:history="1">
        <w:r>
          <w:rPr>
            <w:rFonts w:ascii="仿宋" w:eastAsia="仿宋" w:hAnsi="仿宋" w:cs="仿宋" w:hint="eastAsia"/>
            <w:lang w:eastAsia="zh-CN"/>
          </w:rPr>
          <w:t>(一)、建立健全的预算管理制度</w:t>
        </w:r>
        <w:r>
          <w:tab/>
        </w:r>
        <w:r>
          <w:fldChar w:fldCharType="begin"/>
        </w:r>
        <w:r>
          <w:instrText xml:space="preserve"> PAGEREF _Toc5304 \h </w:instrText>
        </w:r>
        <w:r>
          <w:fldChar w:fldCharType="separate"/>
        </w:r>
        <w:r>
          <w:t>23</w:t>
        </w:r>
        <w:r>
          <w:fldChar w:fldCharType="end"/>
        </w:r>
      </w:hyperlink>
    </w:p>
    <w:p>
      <w:pPr>
        <w:pStyle w:val="TOC2"/>
        <w:tabs>
          <w:tab w:val="right" w:leader="dot" w:pos="8306"/>
        </w:tabs>
      </w:pPr>
      <w:hyperlink w:anchor="_Toc8605" w:history="1">
        <w:r>
          <w:rPr>
            <w:rFonts w:ascii="仿宋" w:eastAsia="仿宋" w:hAnsi="仿宋" w:cs="仿宋" w:hint="eastAsia"/>
            <w:lang w:eastAsia="zh-CN"/>
          </w:rPr>
          <w:t>(二)、加强资金流动监控</w:t>
        </w:r>
        <w:r>
          <w:tab/>
        </w:r>
        <w:r>
          <w:fldChar w:fldCharType="begin"/>
        </w:r>
        <w:r>
          <w:instrText xml:space="preserve"> PAGEREF _Toc8605 \h </w:instrText>
        </w:r>
        <w:r>
          <w:fldChar w:fldCharType="separate"/>
        </w:r>
        <w:r>
          <w:t>25</w:t>
        </w:r>
        <w:r>
          <w:fldChar w:fldCharType="end"/>
        </w:r>
      </w:hyperlink>
    </w:p>
    <w:p>
      <w:pPr>
        <w:pStyle w:val="TOC2"/>
        <w:tabs>
          <w:tab w:val="right" w:leader="dot" w:pos="8306"/>
        </w:tabs>
      </w:pPr>
      <w:hyperlink w:anchor="_Toc17600" w:history="1">
        <w:r>
          <w:rPr>
            <w:rFonts w:ascii="仿宋" w:eastAsia="仿宋" w:hAnsi="仿宋" w:cs="仿宋" w:hint="eastAsia"/>
            <w:lang w:eastAsia="zh-CN"/>
          </w:rPr>
          <w:t>(三)、制定完善的风险控制机制</w:t>
        </w:r>
        <w:r>
          <w:tab/>
        </w:r>
        <w:r>
          <w:fldChar w:fldCharType="begin"/>
        </w:r>
        <w:r>
          <w:instrText xml:space="preserve"> PAGEREF _Toc17600 \h </w:instrText>
        </w:r>
        <w:r>
          <w:fldChar w:fldCharType="separate"/>
        </w:r>
        <w:r>
          <w:t>26</w:t>
        </w:r>
        <w:r>
          <w:fldChar w:fldCharType="end"/>
        </w:r>
      </w:hyperlink>
    </w:p>
    <w:p>
      <w:pPr>
        <w:pStyle w:val="TOC2"/>
        <w:tabs>
          <w:tab w:val="right" w:leader="dot" w:pos="8306"/>
        </w:tabs>
      </w:pPr>
      <w:hyperlink w:anchor="_Toc16531" w:history="1">
        <w:r>
          <w:rPr>
            <w:rFonts w:ascii="仿宋" w:eastAsia="仿宋" w:hAnsi="仿宋" w:cs="仿宋" w:hint="eastAsia"/>
            <w:lang w:eastAsia="zh-CN"/>
          </w:rPr>
          <w:t>(四)、优化成本管理</w:t>
        </w:r>
        <w:r>
          <w:tab/>
        </w:r>
        <w:r>
          <w:fldChar w:fldCharType="begin"/>
        </w:r>
        <w:r>
          <w:instrText xml:space="preserve"> PAGEREF _Toc16531 \h </w:instrText>
        </w:r>
        <w:r>
          <w:fldChar w:fldCharType="separate"/>
        </w:r>
        <w:r>
          <w:t>27</w:t>
        </w:r>
        <w:r>
          <w:fldChar w:fldCharType="end"/>
        </w:r>
      </w:hyperlink>
    </w:p>
    <w:p>
      <w:pPr>
        <w:pStyle w:val="TOC1"/>
        <w:tabs>
          <w:tab w:val="right" w:leader="dot" w:pos="8306"/>
        </w:tabs>
      </w:pPr>
      <w:hyperlink w:anchor="_Toc5458" w:history="1">
        <w:r>
          <w:rPr>
            <w:rFonts w:ascii="仿宋" w:eastAsia="仿宋" w:hAnsi="仿宋" w:cs="仿宋" w:hint="eastAsia"/>
            <w:lang w:eastAsia="zh-CN"/>
          </w:rPr>
          <w:t>九、汽缸套项目技术管理</w:t>
        </w:r>
        <w:r>
          <w:tab/>
        </w:r>
        <w:r>
          <w:fldChar w:fldCharType="begin"/>
        </w:r>
        <w:r>
          <w:instrText xml:space="preserve"> PAGEREF _Toc5458 \h </w:instrText>
        </w:r>
        <w:r>
          <w:fldChar w:fldCharType="separate"/>
        </w:r>
        <w:r>
          <w:t>29</w:t>
        </w:r>
        <w:r>
          <w:fldChar w:fldCharType="end"/>
        </w:r>
      </w:hyperlink>
    </w:p>
    <w:p>
      <w:pPr>
        <w:pStyle w:val="TOC2"/>
        <w:tabs>
          <w:tab w:val="right" w:leader="dot" w:pos="8306"/>
        </w:tabs>
      </w:pPr>
      <w:hyperlink w:anchor="_Toc5789" w:history="1">
        <w:r>
          <w:rPr>
            <w:rFonts w:ascii="仿宋" w:eastAsia="仿宋" w:hAnsi="仿宋" w:cs="仿宋" w:hint="eastAsia"/>
            <w:lang w:eastAsia="zh-CN"/>
          </w:rPr>
          <w:t>(一)、技术方案选用方向</w:t>
        </w:r>
        <w:r>
          <w:tab/>
        </w:r>
        <w:r>
          <w:fldChar w:fldCharType="begin"/>
        </w:r>
        <w:r>
          <w:instrText xml:space="preserve"> PAGEREF _Toc5789 \h </w:instrText>
        </w:r>
        <w:r>
          <w:fldChar w:fldCharType="separate"/>
        </w:r>
        <w:r>
          <w:t>29</w:t>
        </w:r>
        <w:r>
          <w:fldChar w:fldCharType="end"/>
        </w:r>
      </w:hyperlink>
    </w:p>
    <w:p>
      <w:pPr>
        <w:pStyle w:val="TOC2"/>
        <w:tabs>
          <w:tab w:val="right" w:leader="dot" w:pos="8306"/>
        </w:tabs>
      </w:pPr>
      <w:hyperlink w:anchor="_Toc19350" w:history="1">
        <w:r>
          <w:rPr>
            <w:rFonts w:ascii="仿宋" w:eastAsia="仿宋" w:hAnsi="仿宋" w:cs="仿宋" w:hint="eastAsia"/>
            <w:lang w:eastAsia="zh-CN"/>
          </w:rPr>
          <w:t>(二)、工艺技术方案选用原则</w:t>
        </w:r>
        <w:r>
          <w:tab/>
        </w:r>
        <w:r>
          <w:fldChar w:fldCharType="begin"/>
        </w:r>
        <w:r>
          <w:instrText xml:space="preserve"> PAGEREF _Toc19350 \h </w:instrText>
        </w:r>
        <w:r>
          <w:fldChar w:fldCharType="separate"/>
        </w:r>
        <w:r>
          <w:t>30</w:t>
        </w:r>
        <w:r>
          <w:fldChar w:fldCharType="end"/>
        </w:r>
      </w:hyperlink>
    </w:p>
    <w:p>
      <w:pPr>
        <w:pStyle w:val="TOC2"/>
        <w:tabs>
          <w:tab w:val="right" w:leader="dot" w:pos="8306"/>
        </w:tabs>
      </w:pPr>
      <w:hyperlink w:anchor="_Toc7115" w:history="1">
        <w:r>
          <w:rPr>
            <w:rFonts w:ascii="仿宋" w:eastAsia="仿宋" w:hAnsi="仿宋" w:cs="仿宋" w:hint="eastAsia"/>
            <w:lang w:eastAsia="zh-CN"/>
          </w:rPr>
          <w:t>(三)、工艺技术方案要求</w:t>
        </w:r>
        <w:r>
          <w:tab/>
        </w:r>
        <w:r>
          <w:fldChar w:fldCharType="begin"/>
        </w:r>
        <w:r>
          <w:instrText xml:space="preserve"> PAGEREF _Toc7115 \h </w:instrText>
        </w:r>
        <w:r>
          <w:fldChar w:fldCharType="separate"/>
        </w:r>
        <w:r>
          <w:t>32</w:t>
        </w:r>
        <w:r>
          <w:fldChar w:fldCharType="end"/>
        </w:r>
      </w:hyperlink>
    </w:p>
    <w:p>
      <w:pPr>
        <w:pStyle w:val="TOC1"/>
        <w:tabs>
          <w:tab w:val="right" w:leader="dot" w:pos="8306"/>
        </w:tabs>
      </w:pPr>
      <w:hyperlink w:anchor="_Toc20668" w:history="1">
        <w:r>
          <w:rPr>
            <w:rFonts w:ascii="仿宋" w:eastAsia="仿宋" w:hAnsi="仿宋" w:cs="仿宋" w:hint="eastAsia"/>
            <w:lang w:eastAsia="zh-CN"/>
          </w:rPr>
          <w:t>十、汽缸套项目计划安排</w:t>
        </w:r>
        <w:r>
          <w:tab/>
        </w:r>
        <w:r>
          <w:fldChar w:fldCharType="begin"/>
        </w:r>
        <w:r>
          <w:instrText xml:space="preserve"> PAGEREF _Toc20668 \h </w:instrText>
        </w:r>
        <w:r>
          <w:fldChar w:fldCharType="separate"/>
        </w:r>
        <w:r>
          <w:t>35</w:t>
        </w:r>
        <w:r>
          <w:fldChar w:fldCharType="end"/>
        </w:r>
      </w:hyperlink>
    </w:p>
    <w:p>
      <w:pPr>
        <w:pStyle w:val="TOC2"/>
        <w:tabs>
          <w:tab w:val="right" w:leader="dot" w:pos="8306"/>
        </w:tabs>
      </w:pPr>
      <w:hyperlink w:anchor="_Toc10346" w:history="1">
        <w:r>
          <w:rPr>
            <w:rFonts w:ascii="仿宋" w:eastAsia="仿宋" w:hAnsi="仿宋" w:cs="仿宋" w:hint="eastAsia"/>
            <w:lang w:eastAsia="zh-CN"/>
          </w:rPr>
          <w:t>(一)、建设周期</w:t>
        </w:r>
        <w:r>
          <w:tab/>
        </w:r>
        <w:r>
          <w:fldChar w:fldCharType="begin"/>
        </w:r>
        <w:r>
          <w:instrText xml:space="preserve"> PAGEREF _Toc10346 \h </w:instrText>
        </w:r>
        <w:r>
          <w:fldChar w:fldCharType="separate"/>
        </w:r>
        <w:r>
          <w:t>35</w:t>
        </w:r>
        <w:r>
          <w:fldChar w:fldCharType="end"/>
        </w:r>
      </w:hyperlink>
    </w:p>
    <w:p>
      <w:pPr>
        <w:pStyle w:val="TOC2"/>
        <w:tabs>
          <w:tab w:val="right" w:leader="dot" w:pos="8306"/>
        </w:tabs>
      </w:pPr>
      <w:hyperlink w:anchor="_Toc18512" w:history="1">
        <w:r>
          <w:rPr>
            <w:rFonts w:ascii="仿宋" w:eastAsia="仿宋" w:hAnsi="仿宋" w:cs="仿宋" w:hint="eastAsia"/>
            <w:lang w:eastAsia="zh-CN"/>
          </w:rPr>
          <w:t>(二)、建设进度</w:t>
        </w:r>
        <w:r>
          <w:tab/>
        </w:r>
        <w:r>
          <w:fldChar w:fldCharType="begin"/>
        </w:r>
        <w:r>
          <w:instrText xml:space="preserve"> PAGEREF _Toc18512 \h </w:instrText>
        </w:r>
        <w:r>
          <w:fldChar w:fldCharType="separate"/>
        </w:r>
        <w:r>
          <w:t>35</w:t>
        </w:r>
        <w:r>
          <w:fldChar w:fldCharType="end"/>
        </w:r>
      </w:hyperlink>
    </w:p>
    <w:p>
      <w:pPr>
        <w:pStyle w:val="TOC2"/>
        <w:tabs>
          <w:tab w:val="right" w:leader="dot" w:pos="8306"/>
        </w:tabs>
      </w:pPr>
      <w:hyperlink w:anchor="_Toc5246" w:history="1">
        <w:r>
          <w:rPr>
            <w:rFonts w:ascii="仿宋" w:eastAsia="仿宋" w:hAnsi="仿宋" w:cs="仿宋" w:hint="eastAsia"/>
            <w:lang w:eastAsia="zh-CN"/>
          </w:rPr>
          <w:t>(三)、进度安排注意事项</w:t>
        </w:r>
        <w:r>
          <w:tab/>
        </w:r>
        <w:r>
          <w:fldChar w:fldCharType="begin"/>
        </w:r>
        <w:r>
          <w:instrText xml:space="preserve"> PAGEREF _Toc5246 \h </w:instrText>
        </w:r>
        <w:r>
          <w:fldChar w:fldCharType="separate"/>
        </w:r>
        <w:r>
          <w:t>36</w:t>
        </w:r>
        <w:r>
          <w:fldChar w:fldCharType="end"/>
        </w:r>
      </w:hyperlink>
    </w:p>
    <w:p>
      <w:pPr>
        <w:pStyle w:val="TOC2"/>
        <w:tabs>
          <w:tab w:val="right" w:leader="dot" w:pos="8306"/>
        </w:tabs>
      </w:pPr>
      <w:hyperlink w:anchor="_Toc2631" w:history="1">
        <w:r>
          <w:rPr>
            <w:rFonts w:ascii="仿宋" w:eastAsia="仿宋" w:hAnsi="仿宋" w:cs="仿宋" w:hint="eastAsia"/>
            <w:lang w:eastAsia="zh-CN"/>
          </w:rPr>
          <w:t>(四)、人力资源配置</w:t>
        </w:r>
        <w:r>
          <w:tab/>
        </w:r>
        <w:r>
          <w:fldChar w:fldCharType="begin"/>
        </w:r>
        <w:r>
          <w:instrText xml:space="preserve"> PAGEREF _Toc2631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15" w:history="1">
        <w:r>
          <w:rPr>
            <w:rFonts w:ascii="仿宋" w:eastAsia="仿宋" w:hAnsi="仿宋" w:cs="仿宋" w:hint="eastAsia"/>
            <w:lang w:eastAsia="zh-CN"/>
          </w:rPr>
          <w:t>十一、汽缸套项目投资规划</w:t>
        </w:r>
        <w:r>
          <w:tab/>
        </w:r>
        <w:r>
          <w:fldChar w:fldCharType="begin"/>
        </w:r>
        <w:r>
          <w:instrText xml:space="preserve"> PAGEREF _Toc16415 \h </w:instrText>
        </w:r>
        <w:r>
          <w:fldChar w:fldCharType="separate"/>
        </w:r>
        <w:r>
          <w:t>39</w:t>
        </w:r>
        <w:r>
          <w:fldChar w:fldCharType="end"/>
        </w:r>
      </w:hyperlink>
    </w:p>
    <w:p>
      <w:pPr>
        <w:pStyle w:val="TOC2"/>
        <w:tabs>
          <w:tab w:val="right" w:leader="dot" w:pos="8306"/>
        </w:tabs>
      </w:pPr>
      <w:hyperlink w:anchor="_Toc9834" w:history="1">
        <w:r>
          <w:rPr>
            <w:rFonts w:ascii="仿宋" w:eastAsia="仿宋" w:hAnsi="仿宋" w:cs="仿宋" w:hint="eastAsia"/>
            <w:lang w:eastAsia="zh-CN"/>
          </w:rPr>
          <w:t>(一)、汽缸套项目总投资估算</w:t>
        </w:r>
        <w:r>
          <w:tab/>
        </w:r>
        <w:r>
          <w:fldChar w:fldCharType="begin"/>
        </w:r>
        <w:r>
          <w:instrText xml:space="preserve"> PAGEREF _Toc9834 \h </w:instrText>
        </w:r>
        <w:r>
          <w:fldChar w:fldCharType="separate"/>
        </w:r>
        <w:r>
          <w:t>39</w:t>
        </w:r>
        <w:r>
          <w:fldChar w:fldCharType="end"/>
        </w:r>
      </w:hyperlink>
    </w:p>
    <w:p>
      <w:pPr>
        <w:pStyle w:val="TOC2"/>
        <w:tabs>
          <w:tab w:val="right" w:leader="dot" w:pos="8306"/>
        </w:tabs>
      </w:pPr>
      <w:hyperlink w:anchor="_Toc13250" w:history="1">
        <w:r>
          <w:rPr>
            <w:rFonts w:ascii="仿宋" w:eastAsia="仿宋" w:hAnsi="仿宋" w:cs="仿宋" w:hint="eastAsia"/>
            <w:lang w:eastAsia="zh-CN"/>
          </w:rPr>
          <w:t>(二)、资金筹措</w:t>
        </w:r>
        <w:r>
          <w:tab/>
        </w:r>
        <w:r>
          <w:fldChar w:fldCharType="begin"/>
        </w:r>
        <w:r>
          <w:instrText xml:space="preserve"> PAGEREF _Toc13250 \h </w:instrText>
        </w:r>
        <w:r>
          <w:fldChar w:fldCharType="separate"/>
        </w:r>
        <w:r>
          <w:t>40</w:t>
        </w:r>
        <w:r>
          <w:fldChar w:fldCharType="end"/>
        </w:r>
      </w:hyperlink>
    </w:p>
    <w:p>
      <w:pPr>
        <w:pStyle w:val="TOC1"/>
        <w:tabs>
          <w:tab w:val="right" w:leader="dot" w:pos="8306"/>
        </w:tabs>
      </w:pPr>
      <w:hyperlink w:anchor="_Toc1023" w:history="1">
        <w:r>
          <w:rPr>
            <w:rFonts w:ascii="仿宋" w:eastAsia="仿宋" w:hAnsi="仿宋" w:cs="仿宋" w:hint="eastAsia"/>
            <w:lang w:eastAsia="zh-CN"/>
          </w:rPr>
          <w:t>十二、汽缸套项目人力资源培养与发展</w:t>
        </w:r>
        <w:r>
          <w:tab/>
        </w:r>
        <w:r>
          <w:fldChar w:fldCharType="begin"/>
        </w:r>
        <w:r>
          <w:instrText xml:space="preserve"> PAGEREF _Toc1023 \h </w:instrText>
        </w:r>
        <w:r>
          <w:fldChar w:fldCharType="separate"/>
        </w:r>
        <w:r>
          <w:t>41</w:t>
        </w:r>
        <w:r>
          <w:fldChar w:fldCharType="end"/>
        </w:r>
      </w:hyperlink>
    </w:p>
    <w:p>
      <w:pPr>
        <w:pStyle w:val="TOC2"/>
        <w:tabs>
          <w:tab w:val="right" w:leader="dot" w:pos="8306"/>
        </w:tabs>
      </w:pPr>
      <w:hyperlink w:anchor="_Toc16300" w:history="1">
        <w:r>
          <w:rPr>
            <w:rFonts w:ascii="仿宋" w:eastAsia="仿宋" w:hAnsi="仿宋" w:cs="仿宋" w:hint="eastAsia"/>
            <w:lang w:eastAsia="zh-CN"/>
          </w:rPr>
          <w:t>(一)、人才需求与规划</w:t>
        </w:r>
        <w:r>
          <w:tab/>
        </w:r>
        <w:r>
          <w:fldChar w:fldCharType="begin"/>
        </w:r>
        <w:r>
          <w:instrText xml:space="preserve"> PAGEREF _Toc16300 \h </w:instrText>
        </w:r>
        <w:r>
          <w:fldChar w:fldCharType="separate"/>
        </w:r>
        <w:r>
          <w:t>41</w:t>
        </w:r>
        <w:r>
          <w:fldChar w:fldCharType="end"/>
        </w:r>
      </w:hyperlink>
    </w:p>
    <w:p>
      <w:pPr>
        <w:pStyle w:val="TOC2"/>
        <w:tabs>
          <w:tab w:val="right" w:leader="dot" w:pos="8306"/>
        </w:tabs>
      </w:pPr>
      <w:hyperlink w:anchor="_Toc2023" w:history="1">
        <w:r>
          <w:rPr>
            <w:rFonts w:ascii="仿宋" w:eastAsia="仿宋" w:hAnsi="仿宋" w:cs="仿宋" w:hint="eastAsia"/>
            <w:lang w:eastAsia="zh-CN"/>
          </w:rPr>
          <w:t>(二)、培训与发展计划</w:t>
        </w:r>
        <w:r>
          <w:tab/>
        </w:r>
        <w:r>
          <w:fldChar w:fldCharType="begin"/>
        </w:r>
        <w:r>
          <w:instrText xml:space="preserve"> PAGEREF _Toc2023 \h </w:instrText>
        </w:r>
        <w:r>
          <w:fldChar w:fldCharType="separate"/>
        </w:r>
        <w:r>
          <w:t>41</w:t>
        </w:r>
        <w:r>
          <w:fldChar w:fldCharType="end"/>
        </w:r>
      </w:hyperlink>
    </w:p>
    <w:p>
      <w:pPr>
        <w:pStyle w:val="TOC1"/>
        <w:tabs>
          <w:tab w:val="right" w:leader="dot" w:pos="8306"/>
        </w:tabs>
      </w:pPr>
      <w:hyperlink w:anchor="_Toc31780" w:history="1">
        <w:r>
          <w:rPr>
            <w:rFonts w:ascii="仿宋" w:eastAsia="仿宋" w:hAnsi="仿宋" w:cs="仿宋" w:hint="eastAsia"/>
            <w:lang w:eastAsia="zh-CN"/>
          </w:rPr>
          <w:t>十三、供应链管理</w:t>
        </w:r>
        <w:r>
          <w:tab/>
        </w:r>
        <w:r>
          <w:fldChar w:fldCharType="begin"/>
        </w:r>
        <w:r>
          <w:instrText xml:space="preserve"> PAGEREF _Toc31780 \h </w:instrText>
        </w:r>
        <w:r>
          <w:fldChar w:fldCharType="separate"/>
        </w:r>
        <w:r>
          <w:t>42</w:t>
        </w:r>
        <w:r>
          <w:fldChar w:fldCharType="end"/>
        </w:r>
      </w:hyperlink>
    </w:p>
    <w:p>
      <w:pPr>
        <w:pStyle w:val="TOC2"/>
        <w:tabs>
          <w:tab w:val="right" w:leader="dot" w:pos="8306"/>
        </w:tabs>
      </w:pPr>
      <w:hyperlink w:anchor="_Toc15500" w:history="1">
        <w:r>
          <w:rPr>
            <w:rFonts w:ascii="仿宋" w:eastAsia="仿宋" w:hAnsi="仿宋" w:cs="仿宋" w:hint="eastAsia"/>
            <w:lang w:eastAsia="zh-CN"/>
          </w:rPr>
          <w:t>(一)、供应链战略规划</w:t>
        </w:r>
        <w:r>
          <w:tab/>
        </w:r>
        <w:r>
          <w:fldChar w:fldCharType="begin"/>
        </w:r>
        <w:r>
          <w:instrText xml:space="preserve"> PAGEREF _Toc15500 \h </w:instrText>
        </w:r>
        <w:r>
          <w:fldChar w:fldCharType="separate"/>
        </w:r>
        <w:r>
          <w:t>42</w:t>
        </w:r>
        <w:r>
          <w:fldChar w:fldCharType="end"/>
        </w:r>
      </w:hyperlink>
    </w:p>
    <w:p>
      <w:pPr>
        <w:pStyle w:val="TOC2"/>
        <w:tabs>
          <w:tab w:val="right" w:leader="dot" w:pos="8306"/>
        </w:tabs>
      </w:pPr>
      <w:hyperlink w:anchor="_Toc22568" w:history="1">
        <w:r>
          <w:rPr>
            <w:rFonts w:ascii="仿宋" w:eastAsia="仿宋" w:hAnsi="仿宋" w:cs="仿宋" w:hint="eastAsia"/>
            <w:lang w:eastAsia="zh-CN"/>
          </w:rPr>
          <w:t>(二)、供应商选择与合作</w:t>
        </w:r>
        <w:r>
          <w:tab/>
        </w:r>
        <w:r>
          <w:fldChar w:fldCharType="begin"/>
        </w:r>
        <w:r>
          <w:instrText xml:space="preserve"> PAGEREF _Toc22568 \h </w:instrText>
        </w:r>
        <w:r>
          <w:fldChar w:fldCharType="separate"/>
        </w:r>
        <w:r>
          <w:t>43</w:t>
        </w:r>
        <w:r>
          <w:fldChar w:fldCharType="end"/>
        </w:r>
      </w:hyperlink>
    </w:p>
    <w:p>
      <w:pPr>
        <w:pStyle w:val="TOC2"/>
        <w:tabs>
          <w:tab w:val="right" w:leader="dot" w:pos="8306"/>
        </w:tabs>
      </w:pPr>
      <w:hyperlink w:anchor="_Toc4686" w:history="1">
        <w:r>
          <w:rPr>
            <w:rFonts w:ascii="仿宋" w:eastAsia="仿宋" w:hAnsi="仿宋" w:cs="仿宋" w:hint="eastAsia"/>
            <w:lang w:eastAsia="zh-CN"/>
          </w:rPr>
          <w:t>(三)、物流与库存管理</w:t>
        </w:r>
        <w:r>
          <w:tab/>
        </w:r>
        <w:r>
          <w:fldChar w:fldCharType="begin"/>
        </w:r>
        <w:r>
          <w:instrText xml:space="preserve"> PAGEREF _Toc4686 \h </w:instrText>
        </w:r>
        <w:r>
          <w:fldChar w:fldCharType="separate"/>
        </w:r>
        <w:r>
          <w:t>44</w:t>
        </w:r>
        <w:r>
          <w:fldChar w:fldCharType="end"/>
        </w:r>
      </w:hyperlink>
    </w:p>
    <w:p>
      <w:pPr>
        <w:pStyle w:val="TOC1"/>
        <w:tabs>
          <w:tab w:val="right" w:leader="dot" w:pos="8306"/>
        </w:tabs>
      </w:pPr>
      <w:hyperlink w:anchor="_Toc4766" w:history="1">
        <w:r>
          <w:rPr>
            <w:rFonts w:ascii="仿宋" w:eastAsia="仿宋" w:hAnsi="仿宋" w:cs="仿宋" w:hint="eastAsia"/>
            <w:lang w:eastAsia="zh-CN"/>
          </w:rPr>
          <w:t>十四、质量管理体系</w:t>
        </w:r>
        <w:r>
          <w:tab/>
        </w:r>
        <w:r>
          <w:fldChar w:fldCharType="begin"/>
        </w:r>
        <w:r>
          <w:instrText xml:space="preserve"> PAGEREF _Toc4766 \h </w:instrText>
        </w:r>
        <w:r>
          <w:fldChar w:fldCharType="separate"/>
        </w:r>
        <w:r>
          <w:t>46</w:t>
        </w:r>
        <w:r>
          <w:fldChar w:fldCharType="end"/>
        </w:r>
      </w:hyperlink>
    </w:p>
    <w:p>
      <w:pPr>
        <w:pStyle w:val="TOC2"/>
        <w:tabs>
          <w:tab w:val="right" w:leader="dot" w:pos="8306"/>
        </w:tabs>
      </w:pPr>
      <w:hyperlink w:anchor="_Toc17494" w:history="1">
        <w:r>
          <w:rPr>
            <w:rFonts w:ascii="仿宋" w:eastAsia="仿宋" w:hAnsi="仿宋" w:cs="仿宋" w:hint="eastAsia"/>
            <w:lang w:eastAsia="zh-CN"/>
          </w:rPr>
          <w:t>(一)、质量目标与方针</w:t>
        </w:r>
        <w:r>
          <w:tab/>
        </w:r>
        <w:r>
          <w:fldChar w:fldCharType="begin"/>
        </w:r>
        <w:r>
          <w:instrText xml:space="preserve"> PAGEREF _Toc17494 \h </w:instrText>
        </w:r>
        <w:r>
          <w:fldChar w:fldCharType="separate"/>
        </w:r>
        <w:r>
          <w:t>46</w:t>
        </w:r>
        <w:r>
          <w:fldChar w:fldCharType="end"/>
        </w:r>
      </w:hyperlink>
    </w:p>
    <w:p>
      <w:pPr>
        <w:pStyle w:val="TOC2"/>
        <w:tabs>
          <w:tab w:val="right" w:leader="dot" w:pos="8306"/>
        </w:tabs>
      </w:pPr>
      <w:hyperlink w:anchor="_Toc6760" w:history="1">
        <w:r>
          <w:rPr>
            <w:rFonts w:ascii="仿宋" w:eastAsia="仿宋" w:hAnsi="仿宋" w:cs="仿宋" w:hint="eastAsia"/>
            <w:lang w:eastAsia="zh-CN"/>
          </w:rPr>
          <w:t>(二)、质量管理责任</w:t>
        </w:r>
        <w:r>
          <w:tab/>
        </w:r>
        <w:r>
          <w:fldChar w:fldCharType="begin"/>
        </w:r>
        <w:r>
          <w:instrText xml:space="preserve"> PAGEREF _Toc6760 \h </w:instrText>
        </w:r>
        <w:r>
          <w:fldChar w:fldCharType="separate"/>
        </w:r>
        <w:r>
          <w:t>47</w:t>
        </w:r>
        <w:r>
          <w:fldChar w:fldCharType="end"/>
        </w:r>
      </w:hyperlink>
    </w:p>
    <w:p>
      <w:pPr>
        <w:pStyle w:val="TOC2"/>
        <w:tabs>
          <w:tab w:val="right" w:leader="dot" w:pos="8306"/>
        </w:tabs>
      </w:pPr>
      <w:hyperlink w:anchor="_Toc3315" w:history="1">
        <w:r>
          <w:rPr>
            <w:rFonts w:ascii="仿宋" w:eastAsia="仿宋" w:hAnsi="仿宋" w:cs="仿宋" w:hint="eastAsia"/>
            <w:lang w:eastAsia="zh-CN"/>
          </w:rPr>
          <w:t>(三)、质量管理体系文件</w:t>
        </w:r>
        <w:r>
          <w:tab/>
        </w:r>
        <w:r>
          <w:fldChar w:fldCharType="begin"/>
        </w:r>
        <w:r>
          <w:instrText xml:space="preserve"> PAGEREF _Toc3315 \h </w:instrText>
        </w:r>
        <w:r>
          <w:fldChar w:fldCharType="separate"/>
        </w:r>
        <w:r>
          <w:t>48</w:t>
        </w:r>
        <w:r>
          <w:fldChar w:fldCharType="end"/>
        </w:r>
      </w:hyperlink>
    </w:p>
    <w:p>
      <w:pPr>
        <w:pStyle w:val="TOC2"/>
        <w:tabs>
          <w:tab w:val="right" w:leader="dot" w:pos="8306"/>
        </w:tabs>
      </w:pPr>
      <w:hyperlink w:anchor="_Toc29635" w:history="1">
        <w:r>
          <w:rPr>
            <w:rFonts w:ascii="仿宋" w:eastAsia="仿宋" w:hAnsi="仿宋" w:cs="仿宋" w:hint="eastAsia"/>
            <w:lang w:eastAsia="zh-CN"/>
          </w:rPr>
          <w:t>(四)、质量培训与教育</w:t>
        </w:r>
        <w:r>
          <w:tab/>
        </w:r>
        <w:r>
          <w:fldChar w:fldCharType="begin"/>
        </w:r>
        <w:r>
          <w:instrText xml:space="preserve"> PAGEREF _Toc29635 \h </w:instrText>
        </w:r>
        <w:r>
          <w:fldChar w:fldCharType="separate"/>
        </w:r>
        <w:r>
          <w:t>50</w:t>
        </w:r>
        <w:r>
          <w:fldChar w:fldCharType="end"/>
        </w:r>
      </w:hyperlink>
    </w:p>
    <w:p>
      <w:pPr>
        <w:pStyle w:val="TOC2"/>
        <w:tabs>
          <w:tab w:val="right" w:leader="dot" w:pos="8306"/>
        </w:tabs>
      </w:pPr>
      <w:hyperlink w:anchor="_Toc28141" w:history="1">
        <w:r>
          <w:rPr>
            <w:rFonts w:ascii="仿宋" w:eastAsia="仿宋" w:hAnsi="仿宋" w:cs="仿宋" w:hint="eastAsia"/>
            <w:lang w:eastAsia="zh-CN"/>
          </w:rPr>
          <w:t>(五)、质量审核与评价</w:t>
        </w:r>
        <w:r>
          <w:tab/>
        </w:r>
        <w:r>
          <w:fldChar w:fldCharType="begin"/>
        </w:r>
        <w:r>
          <w:instrText xml:space="preserve"> PAGEREF _Toc28141 \h </w:instrText>
        </w:r>
        <w:r>
          <w:fldChar w:fldCharType="separate"/>
        </w:r>
        <w:r>
          <w:t>51</w:t>
        </w:r>
        <w:r>
          <w:fldChar w:fldCharType="end"/>
        </w:r>
      </w:hyperlink>
    </w:p>
    <w:p>
      <w:pPr>
        <w:pStyle w:val="TOC2"/>
        <w:tabs>
          <w:tab w:val="right" w:leader="dot" w:pos="8306"/>
        </w:tabs>
      </w:pPr>
      <w:hyperlink w:anchor="_Toc30160" w:history="1">
        <w:r>
          <w:rPr>
            <w:rFonts w:ascii="仿宋" w:eastAsia="仿宋" w:hAnsi="仿宋" w:cs="仿宋" w:hint="eastAsia"/>
            <w:lang w:eastAsia="zh-CN"/>
          </w:rPr>
          <w:t>(六)、不符合与纠正措施</w:t>
        </w:r>
        <w:r>
          <w:tab/>
        </w:r>
        <w:r>
          <w:fldChar w:fldCharType="begin"/>
        </w:r>
        <w:r>
          <w:instrText xml:space="preserve"> PAGEREF _Toc30160 \h </w:instrText>
        </w:r>
        <w:r>
          <w:fldChar w:fldCharType="separate"/>
        </w:r>
        <w:r>
          <w:t>53</w:t>
        </w:r>
        <w:r>
          <w:fldChar w:fldCharType="end"/>
        </w:r>
      </w:hyperlink>
    </w:p>
    <w:p>
      <w:pPr>
        <w:pStyle w:val="TOC1"/>
        <w:tabs>
          <w:tab w:val="right" w:leader="dot" w:pos="8306"/>
        </w:tabs>
      </w:pPr>
      <w:hyperlink w:anchor="_Toc13431" w:history="1">
        <w:r>
          <w:rPr>
            <w:rFonts w:ascii="仿宋" w:eastAsia="仿宋" w:hAnsi="仿宋" w:cs="仿宋" w:hint="eastAsia"/>
            <w:lang w:eastAsia="zh-CN"/>
          </w:rPr>
          <w:t>十五、汽缸套项目治理与监督</w:t>
        </w:r>
        <w:r>
          <w:tab/>
        </w:r>
        <w:r>
          <w:fldChar w:fldCharType="begin"/>
        </w:r>
        <w:r>
          <w:instrText xml:space="preserve"> PAGEREF _Toc13431 \h </w:instrText>
        </w:r>
        <w:r>
          <w:fldChar w:fldCharType="separate"/>
        </w:r>
        <w:r>
          <w:t>54</w:t>
        </w:r>
        <w:r>
          <w:fldChar w:fldCharType="end"/>
        </w:r>
      </w:hyperlink>
    </w:p>
    <w:p>
      <w:pPr>
        <w:pStyle w:val="TOC2"/>
        <w:tabs>
          <w:tab w:val="right" w:leader="dot" w:pos="8306"/>
        </w:tabs>
      </w:pPr>
      <w:hyperlink w:anchor="_Toc2365" w:history="1">
        <w:r>
          <w:rPr>
            <w:rFonts w:ascii="仿宋" w:eastAsia="仿宋" w:hAnsi="仿宋" w:cs="仿宋" w:hint="eastAsia"/>
            <w:lang w:eastAsia="zh-CN"/>
          </w:rPr>
          <w:t>(一)、汽缸套项目治理结构</w:t>
        </w:r>
        <w:r>
          <w:tab/>
        </w:r>
        <w:r>
          <w:fldChar w:fldCharType="begin"/>
        </w:r>
        <w:r>
          <w:instrText xml:space="preserve"> PAGEREF _Toc2365 \h </w:instrText>
        </w:r>
        <w:r>
          <w:fldChar w:fldCharType="separate"/>
        </w:r>
        <w:r>
          <w:t>54</w:t>
        </w:r>
        <w:r>
          <w:fldChar w:fldCharType="end"/>
        </w:r>
      </w:hyperlink>
    </w:p>
    <w:p>
      <w:pPr>
        <w:pStyle w:val="TOC2"/>
        <w:tabs>
          <w:tab w:val="right" w:leader="dot" w:pos="8306"/>
        </w:tabs>
      </w:pPr>
      <w:hyperlink w:anchor="_Toc23975" w:history="1">
        <w:r>
          <w:rPr>
            <w:rFonts w:ascii="仿宋" w:eastAsia="仿宋" w:hAnsi="仿宋" w:cs="仿宋" w:hint="eastAsia"/>
            <w:lang w:eastAsia="zh-CN"/>
          </w:rPr>
          <w:t>(二)、监督与审计</w:t>
        </w:r>
        <w:r>
          <w:tab/>
        </w:r>
        <w:r>
          <w:fldChar w:fldCharType="begin"/>
        </w:r>
        <w:r>
          <w:instrText xml:space="preserve"> PAGEREF _Toc23975 \h </w:instrText>
        </w:r>
        <w:r>
          <w:fldChar w:fldCharType="separate"/>
        </w:r>
        <w:r>
          <w:t>55</w:t>
        </w:r>
        <w:r>
          <w:fldChar w:fldCharType="end"/>
        </w:r>
      </w:hyperlink>
    </w:p>
    <w:p>
      <w:pPr>
        <w:pStyle w:val="TOC1"/>
        <w:tabs>
          <w:tab w:val="right" w:leader="dot" w:pos="8306"/>
        </w:tabs>
      </w:pPr>
      <w:hyperlink w:anchor="_Toc6505" w:history="1">
        <w:r>
          <w:rPr>
            <w:rFonts w:ascii="仿宋" w:eastAsia="仿宋" w:hAnsi="仿宋" w:cs="仿宋" w:hint="eastAsia"/>
            <w:lang w:eastAsia="zh-CN"/>
          </w:rPr>
          <w:t>十六、利益相关者分析与沟通计划</w:t>
        </w:r>
        <w:r>
          <w:tab/>
        </w:r>
        <w:r>
          <w:fldChar w:fldCharType="begin"/>
        </w:r>
        <w:r>
          <w:instrText xml:space="preserve"> PAGEREF _Toc6505 \h </w:instrText>
        </w:r>
        <w:r>
          <w:fldChar w:fldCharType="separate"/>
        </w:r>
        <w:r>
          <w:t>56</w:t>
        </w:r>
        <w:r>
          <w:fldChar w:fldCharType="end"/>
        </w:r>
      </w:hyperlink>
    </w:p>
    <w:p>
      <w:pPr>
        <w:pStyle w:val="TOC2"/>
        <w:tabs>
          <w:tab w:val="right" w:leader="dot" w:pos="8306"/>
        </w:tabs>
      </w:pPr>
      <w:hyperlink w:anchor="_Toc26514" w:history="1">
        <w:r>
          <w:rPr>
            <w:rFonts w:ascii="仿宋" w:eastAsia="仿宋" w:hAnsi="仿宋" w:cs="仿宋" w:hint="eastAsia"/>
            <w:lang w:eastAsia="zh-CN"/>
          </w:rPr>
          <w:t>(一)、利益相关者分析</w:t>
        </w:r>
        <w:r>
          <w:tab/>
        </w:r>
        <w:r>
          <w:fldChar w:fldCharType="begin"/>
        </w:r>
        <w:r>
          <w:instrText xml:space="preserve"> PAGEREF _Toc26514 \h </w:instrText>
        </w:r>
        <w:r>
          <w:fldChar w:fldCharType="separate"/>
        </w:r>
        <w:r>
          <w:t>56</w:t>
        </w:r>
        <w:r>
          <w:fldChar w:fldCharType="end"/>
        </w:r>
      </w:hyperlink>
    </w:p>
    <w:p>
      <w:pPr>
        <w:pStyle w:val="TOC2"/>
        <w:tabs>
          <w:tab w:val="right" w:leader="dot" w:pos="8306"/>
        </w:tabs>
      </w:pPr>
      <w:hyperlink w:anchor="_Toc13177" w:history="1">
        <w:r>
          <w:rPr>
            <w:rFonts w:ascii="仿宋" w:eastAsia="仿宋" w:hAnsi="仿宋" w:cs="仿宋" w:hint="eastAsia"/>
            <w:lang w:eastAsia="zh-CN"/>
          </w:rPr>
          <w:t>(二)、沟通计划</w:t>
        </w:r>
        <w:r>
          <w:tab/>
        </w:r>
        <w:r>
          <w:fldChar w:fldCharType="begin"/>
        </w:r>
        <w:r>
          <w:instrText xml:space="preserve"> PAGEREF _Toc13177 \h </w:instrText>
        </w:r>
        <w:r>
          <w:fldChar w:fldCharType="separate"/>
        </w:r>
        <w:r>
          <w:t>58</w:t>
        </w:r>
        <w:r>
          <w:fldChar w:fldCharType="end"/>
        </w:r>
      </w:hyperlink>
    </w:p>
    <w:p>
      <w:pPr>
        <w:pStyle w:val="TOC1"/>
        <w:tabs>
          <w:tab w:val="right" w:leader="dot" w:pos="8306"/>
        </w:tabs>
      </w:pPr>
      <w:hyperlink w:anchor="_Toc15499" w:history="1">
        <w:r>
          <w:rPr>
            <w:rFonts w:ascii="仿宋" w:eastAsia="仿宋" w:hAnsi="仿宋" w:cs="仿宋" w:hint="eastAsia"/>
            <w:lang w:eastAsia="zh-CN"/>
          </w:rPr>
          <w:t>十七、营销与推广策略</w:t>
        </w:r>
        <w:r>
          <w:tab/>
        </w:r>
        <w:r>
          <w:fldChar w:fldCharType="begin"/>
        </w:r>
        <w:r>
          <w:instrText xml:space="preserve"> PAGEREF _Toc15499 \h </w:instrText>
        </w:r>
        <w:r>
          <w:fldChar w:fldCharType="separate"/>
        </w:r>
        <w:r>
          <w:t>59</w:t>
        </w:r>
        <w:r>
          <w:fldChar w:fldCharType="end"/>
        </w:r>
      </w:hyperlink>
    </w:p>
    <w:p>
      <w:pPr>
        <w:pStyle w:val="TOC2"/>
        <w:tabs>
          <w:tab w:val="right" w:leader="dot" w:pos="8306"/>
        </w:tabs>
      </w:pPr>
      <w:hyperlink w:anchor="_Toc27444" w:history="1">
        <w:r>
          <w:rPr>
            <w:rFonts w:ascii="仿宋" w:eastAsia="仿宋" w:hAnsi="仿宋" w:cs="仿宋" w:hint="eastAsia"/>
            <w:lang w:eastAsia="zh-CN"/>
          </w:rPr>
          <w:t>(一)、产品/服务定位与特点</w:t>
        </w:r>
        <w:r>
          <w:tab/>
        </w:r>
        <w:r>
          <w:fldChar w:fldCharType="begin"/>
        </w:r>
        <w:r>
          <w:instrText xml:space="preserve"> PAGEREF _Toc27444 \h </w:instrText>
        </w:r>
        <w:r>
          <w:fldChar w:fldCharType="separate"/>
        </w:r>
        <w:r>
          <w:t>59</w:t>
        </w:r>
        <w:r>
          <w:fldChar w:fldCharType="end"/>
        </w:r>
      </w:hyperlink>
    </w:p>
    <w:p>
      <w:pPr>
        <w:pStyle w:val="TOC2"/>
        <w:tabs>
          <w:tab w:val="right" w:leader="dot" w:pos="8306"/>
        </w:tabs>
      </w:pPr>
      <w:hyperlink w:anchor="_Toc4368" w:history="1">
        <w:r>
          <w:rPr>
            <w:rFonts w:ascii="仿宋" w:eastAsia="仿宋" w:hAnsi="仿宋" w:cs="仿宋" w:hint="eastAsia"/>
            <w:lang w:eastAsia="zh-CN"/>
          </w:rPr>
          <w:t>(二)、市场定位与竞争分析</w:t>
        </w:r>
        <w:r>
          <w:tab/>
        </w:r>
        <w:r>
          <w:fldChar w:fldCharType="begin"/>
        </w:r>
        <w:r>
          <w:instrText xml:space="preserve"> PAGEREF _Toc4368 \h </w:instrText>
        </w:r>
        <w:r>
          <w:fldChar w:fldCharType="separate"/>
        </w:r>
        <w:r>
          <w:t>60</w:t>
        </w:r>
        <w:r>
          <w:fldChar w:fldCharType="end"/>
        </w:r>
      </w:hyperlink>
    </w:p>
    <w:p>
      <w:pPr>
        <w:pStyle w:val="TOC2"/>
        <w:tabs>
          <w:tab w:val="right" w:leader="dot" w:pos="8306"/>
        </w:tabs>
      </w:pPr>
      <w:hyperlink w:anchor="_Toc7073" w:history="1">
        <w:r>
          <w:rPr>
            <w:rFonts w:ascii="仿宋" w:eastAsia="仿宋" w:hAnsi="仿宋" w:cs="仿宋" w:hint="eastAsia"/>
            <w:lang w:eastAsia="zh-CN"/>
          </w:rPr>
          <w:t>(三)、营销渠道与策略</w:t>
        </w:r>
        <w:r>
          <w:tab/>
        </w:r>
        <w:r>
          <w:fldChar w:fldCharType="begin"/>
        </w:r>
        <w:r>
          <w:instrText xml:space="preserve"> PAGEREF _Toc7073 \h </w:instrText>
        </w:r>
        <w:r>
          <w:fldChar w:fldCharType="separate"/>
        </w:r>
        <w:r>
          <w:t>61</w:t>
        </w:r>
        <w:r>
          <w:fldChar w:fldCharType="end"/>
        </w:r>
      </w:hyperlink>
    </w:p>
    <w:p>
      <w:pPr>
        <w:pStyle w:val="TOC2"/>
        <w:tabs>
          <w:tab w:val="right" w:leader="dot" w:pos="8306"/>
        </w:tabs>
      </w:pPr>
      <w:hyperlink w:anchor="_Toc4717" w:history="1">
        <w:r>
          <w:rPr>
            <w:rFonts w:ascii="仿宋" w:eastAsia="仿宋" w:hAnsi="仿宋" w:cs="仿宋" w:hint="eastAsia"/>
            <w:lang w:eastAsia="zh-CN"/>
          </w:rPr>
          <w:t>(四)、推广与宣传活动</w:t>
        </w:r>
        <w:r>
          <w:tab/>
        </w:r>
        <w:r>
          <w:fldChar w:fldCharType="begin"/>
        </w:r>
        <w:r>
          <w:instrText xml:space="preserve"> PAGEREF _Toc4717 \h </w:instrText>
        </w:r>
        <w:r>
          <w:fldChar w:fldCharType="separate"/>
        </w:r>
        <w:r>
          <w:t>62</w:t>
        </w:r>
        <w:r>
          <w:fldChar w:fldCharType="end"/>
        </w:r>
      </w:hyperlink>
    </w:p>
    <w:p>
      <w:pPr>
        <w:pStyle w:val="TOC1"/>
        <w:tabs>
          <w:tab w:val="right" w:leader="dot" w:pos="8306"/>
        </w:tabs>
      </w:pPr>
      <w:hyperlink w:anchor="_Toc2494" w:history="1">
        <w:r>
          <w:rPr>
            <w:rFonts w:ascii="仿宋" w:eastAsia="仿宋" w:hAnsi="仿宋" w:cs="仿宋" w:hint="eastAsia"/>
            <w:lang w:eastAsia="zh-CN"/>
          </w:rPr>
          <w:t>十八、风险识别与分类</w:t>
        </w:r>
        <w:r>
          <w:tab/>
        </w:r>
        <w:r>
          <w:fldChar w:fldCharType="begin"/>
        </w:r>
        <w:r>
          <w:instrText xml:space="preserve"> PAGEREF _Toc2494 \h </w:instrText>
        </w:r>
        <w:r>
          <w:fldChar w:fldCharType="separate"/>
        </w:r>
        <w:r>
          <w:t>68</w:t>
        </w:r>
        <w:r>
          <w:fldChar w:fldCharType="end"/>
        </w:r>
      </w:hyperlink>
    </w:p>
    <w:p>
      <w:pPr>
        <w:pStyle w:val="TOC2"/>
        <w:tabs>
          <w:tab w:val="right" w:leader="dot" w:pos="8306"/>
        </w:tabs>
      </w:pPr>
      <w:hyperlink w:anchor="_Toc29466" w:history="1">
        <w:r>
          <w:rPr>
            <w:rFonts w:ascii="仿宋" w:eastAsia="仿宋" w:hAnsi="仿宋" w:cs="仿宋" w:hint="eastAsia"/>
            <w:lang w:eastAsia="zh-CN"/>
          </w:rPr>
          <w:t>(一)、风险识别</w:t>
        </w:r>
        <w:r>
          <w:tab/>
        </w:r>
        <w:r>
          <w:fldChar w:fldCharType="begin"/>
        </w:r>
        <w:r>
          <w:instrText xml:space="preserve"> PAGEREF _Toc29466 \h </w:instrText>
        </w:r>
        <w:r>
          <w:fldChar w:fldCharType="separate"/>
        </w:r>
        <w:r>
          <w:t>68</w:t>
        </w:r>
        <w:r>
          <w:fldChar w:fldCharType="end"/>
        </w:r>
      </w:hyperlink>
    </w:p>
    <w:p>
      <w:pPr>
        <w:pStyle w:val="TOC2"/>
        <w:tabs>
          <w:tab w:val="right" w:leader="dot" w:pos="8306"/>
        </w:tabs>
      </w:pPr>
      <w:hyperlink w:anchor="_Toc25035" w:history="1">
        <w:r>
          <w:rPr>
            <w:rFonts w:ascii="仿宋" w:eastAsia="仿宋" w:hAnsi="仿宋" w:cs="仿宋" w:hint="eastAsia"/>
            <w:lang w:eastAsia="zh-CN"/>
          </w:rPr>
          <w:t>(二)、风险分类</w:t>
        </w:r>
        <w:r>
          <w:tab/>
        </w:r>
        <w:r>
          <w:fldChar w:fldCharType="begin"/>
        </w:r>
        <w:r>
          <w:instrText xml:space="preserve"> PAGEREF _Toc25035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0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705"/>
      <w:r>
        <w:rPr>
          <w:rFonts w:ascii="仿宋" w:eastAsia="仿宋" w:hAnsi="仿宋" w:cs="仿宋" w:hint="eastAsia"/>
          <w:lang w:eastAsia="zh-CN"/>
        </w:rPr>
        <w:t>(一)、汽缸套行业分析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缸套行业一直以来都是市场的关注焦点。行业内的发展趋势、竞争态势以及潜在机会都对汽缸套项目的推进产生深远的影响。通过深入研究行业的整体概貌，我们将更好地理解行业的核心特征，为汽缸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缸套行业，技术一直是推动创新和发展的关键因素。我们将对当前技术趋势进行详尽分析，包括但不限于人工智能、大数据应用、先进制造技术等。这有助于汽缸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缸套项目成功的基础。我们将对主要竞争对手进行深入研究，包括其市场份额、产品特点、市场定位等。通过全面了解竞争对手的优势和劣势，汽缸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582"/>
      <w:r>
        <w:rPr>
          <w:rFonts w:ascii="仿宋" w:eastAsia="仿宋" w:hAnsi="仿宋" w:cs="仿宋" w:hint="eastAsia"/>
          <w:sz w:val="28"/>
          <w:lang w:eastAsia="zh-CN"/>
        </w:rPr>
        <w:t>(二)、汽缸套市场分析预测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通过对市场规模的深入调研，我们将预测汽缸套市场未来的增长趋势。这包括市场的整体规模、各细分领域的发展趋势等。汽缸套项目可以根据市场的扩张速度和潜在机会，制定更符合市场需求的发展策略。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了解消费者的需求是市场分析的核心。我们将通过调查研究，深入挖掘目标消费者的需求特点、购买习惯以及对产品和服务的期望。这有助于汽缸套项目更好地定位目标市场，提供更符合消费者期待的解决方案。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缸套项目实施过程中需要充分考虑的因素。我们将对市场风险进行全面评估，包括但不限于政策法规风险、市场竞争风险、技术变革风险等。通过对潜在风险的深入分析，汽缸套项目可以制定相应的风险缓解策略，降低不确定性对汽缸套项目的影响。</w:t>
      </w:r>
    </w:p>
    <w:p>
      <w:pPr>
        <w:pStyle w:val="Heading1"/>
        <w:ind w:firstLine="560" w:firstLineChars="200"/>
        <w:rPr>
          <w:rFonts w:ascii="仿宋" w:eastAsia="仿宋" w:hAnsi="仿宋" w:cs="仿宋" w:hint="eastAsia"/>
          <w:sz w:val="28"/>
          <w:lang w:eastAsia="zh-CN"/>
        </w:rPr>
      </w:pPr>
      <w:bookmarkStart w:id="5" w:name="_Toc29338"/>
      <w:r>
        <w:rPr>
          <w:rFonts w:ascii="仿宋" w:eastAsia="仿宋" w:hAnsi="仿宋" w:cs="仿宋" w:hint="eastAsia"/>
          <w:sz w:val="28"/>
          <w:lang w:eastAsia="zh-CN"/>
        </w:rPr>
        <w:t>二、汽缸套项目绩效评估</w:t>
      </w:r>
      <w:bookmarkEnd w:id="5"/>
    </w:p>
    <w:p>
      <w:pPr>
        <w:pStyle w:val="Heading2"/>
        <w:rPr>
          <w:rFonts w:ascii="仿宋" w:eastAsia="仿宋" w:hAnsi="仿宋" w:cs="仿宋" w:hint="eastAsia"/>
          <w:lang w:eastAsia="zh-CN"/>
        </w:rPr>
      </w:pPr>
      <w:bookmarkStart w:id="6" w:name="_Toc1629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在汽缸套项目中，我们设计了一套全面的绩效评估指标，以确保汽缸套项目的可控和成功交付。这些指标跨足汽缸套项目目标、成本、进度和质量等多个维度，为我们提供了全面洞察汽缸套项目的健康状况。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目标达成率是我们关注的首要指标。我们设定了明确的目标，并通过定期监测和评估，迅速发现并应对潜在的目标偏差。这为汽缸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成本绩效是另一个核心关注点。通过实际成本与预算成本的对比分析，我们深入了解成本差异的原因，及时调整资源分配，保持汽缸套项目在经济效益方面的合理水平。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进度作为关键的绩效指标之一，得到了精心的关注。我们制定了详细的汽缸套项目进度计划，并设立了进度符合度指标，确保实际进度与计划进度保持一致。这使我们能够快速发现和解决潜在的进度问题，保持汽缸套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汽缸套项目绩效的不可或缺的一环。我们引入了一系列的质量标准和客户满意度指标，以确保汽缸套项目交付的成果在质量上达到或超越预期水平。通过持续监测这些指标，我们努力提升汽缸套项目整体质量水平，为汽缸套项目的成功交付提供有力保障。通过这些科学且全面的绩效评估，我们能够更好地引导汽缸套项目的持续改进，确保汽缸套项目目标的顺利达成。</w:t>
      </w:r>
    </w:p>
    <w:p>
      <w:pPr>
        <w:pStyle w:val="Heading2"/>
        <w:ind w:firstLine="560" w:firstLineChars="200"/>
        <w:rPr>
          <w:rFonts w:ascii="仿宋" w:eastAsia="仿宋" w:hAnsi="仿宋" w:cs="仿宋" w:hint="eastAsia"/>
          <w:sz w:val="28"/>
          <w:lang w:eastAsia="zh-CN"/>
        </w:rPr>
      </w:pPr>
      <w:bookmarkStart w:id="7" w:name="_Toc1896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绩效评估是汽缸套项目中的关键环节，为确保汽缸套项目达到预期目标，我们采用了多层次、多维度的绩效评估方法。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缸套项目的战略目标对齐，确保每个决策和行动都与汽缸套项目整体目标保持一致。团队会定期召开战略对齐会议，审视当前工作与汽缸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缸套项目进度、质量、成本和风险等方面。这些指标通过数据收集和分析，为汽缸套项目管理团队提供了客观的评估依据。例如，我们通过汽缸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绩效评估不仅仅停留在汽缸套项目内部，还考虑了汽缸套项目对外部环境的影响。我们定期进行干系人满意度调查，以了解各利益相关方对汽缸套项目的期望和满意度，并及时做出调整。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这种多层次、多角度的绩效评估方法，使得我们能够全面了解汽缸套项目的运行状态，及时做出调整，确保汽缸套项目在不断变化的环境中保持稳健前行。</w:t>
      </w:r>
    </w:p>
    <w:p>
      <w:pPr>
        <w:pStyle w:val="Heading2"/>
        <w:ind w:firstLine="560" w:firstLineChars="200"/>
        <w:rPr>
          <w:rFonts w:ascii="仿宋" w:eastAsia="仿宋" w:hAnsi="仿宋" w:cs="仿宋" w:hint="eastAsia"/>
          <w:sz w:val="28"/>
          <w:lang w:eastAsia="zh-CN"/>
        </w:rPr>
      </w:pPr>
      <w:bookmarkStart w:id="8" w:name="_Toc3245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为了确保汽缸套项目的有效管理和不断优化，我们采用了精心设计的绩效评估周期。这个周期旨在实现灵活、实时和全面的评估，以适应汽缸套项目执行中的各种挑战。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缸套项目的不同需求，分为短期、中期和长期。短期评估关注每个迭代或工作周期，以及时发现和解决当前任务中的问题。中期评估涵盖几个迭代，深入了解整体汽缸套项目的趋势和性能。长期评估则着眼于整个汽缸套项目阶段，确保汽缸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缸套项目管理工具和协作平台，团队成员能够随时更新和分享汽缸套项目数据。这种实时性的反馈机制使我们能够及时察觉潜在问题，快速调整，保持汽缸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汽缸套项目的决策制定密不可分。每个周期的汽缸套项目回顾会议成为集体总结经验、识别问题深层次原因并找到创新解决方案的平台。这种定期的反思与调整机制使汽缸套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933"/>
      <w:r>
        <w:rPr>
          <w:rFonts w:ascii="仿宋" w:eastAsia="仿宋" w:hAnsi="仿宋" w:cs="仿宋" w:hint="eastAsia"/>
          <w:sz w:val="28"/>
          <w:lang w:eastAsia="zh-CN"/>
        </w:rPr>
        <w:t>三、汽缸套项目可持续发展</w:t>
      </w:r>
      <w:bookmarkEnd w:id="9"/>
    </w:p>
    <w:p>
      <w:pPr>
        <w:pStyle w:val="Heading2"/>
        <w:rPr>
          <w:rFonts w:ascii="仿宋" w:eastAsia="仿宋" w:hAnsi="仿宋" w:cs="仿宋" w:hint="eastAsia"/>
          <w:lang w:eastAsia="zh-CN"/>
        </w:rPr>
      </w:pPr>
      <w:bookmarkStart w:id="10" w:name="_Toc1408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缸套项目中，汽缸套项目团队着眼于未来，明确了可持续发展的战略方向。制定的具体可持续发展目标包括降低资源使用、采用环保技术、最大化社会效益等。这一步骤不仅有助于汽缸套项目在环保和社会责任方面达到最高标准，也为未来提供了明确的指引，确保汽缸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可持续实践的融入汽缸套项目管理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缸套项目管理周期。从汽缸套项目规划开始，汽缸套项目团队就考虑了环境和社会的因素。在执行阶段，汽缸套项目团队积极推动绿色技术的应用，优化资源利用。此外，关注员工的社会责任，通过培训和沟通活动提高员工对可持续发展的认知，使他们能够在日常工作中践行可持续实践。这些举措不仅为汽缸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230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扎根于汽缸套项目的可持续发展理念，我们深信环保与社会责任是汽缸套项目成功的关键支柱。在汽缸套项目的每一步，我们都致力于通过创新和实践，履行对环境和社会的坚定责任。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团队通过引入先进的环保技术、建立高效的废物处理系统以及推动能源节约措施，积极履行环保责任。定期的环保监测和评估确保汽缸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不仅致力于自身可持续发展，还注重对社会的回馈。通过支持社区汽缸套项目、参与慈善事业、提供培训机会等方式，汽缸套项目积极履行社会责任。与当地社区建立积极互动，关注员工的工作与生活平衡，以及员工的身心健康，是汽缸套项目在社会责任层面的关键举措。这样的实践不仅增强了汽缸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854"/>
      <w:r>
        <w:rPr>
          <w:rFonts w:ascii="仿宋" w:eastAsia="仿宋" w:hAnsi="仿宋" w:cs="仿宋" w:hint="eastAsia"/>
          <w:sz w:val="28"/>
          <w:lang w:eastAsia="zh-CN"/>
        </w:rPr>
        <w:t>四、汽缸套项目概论</w:t>
      </w:r>
      <w:bookmarkEnd w:id="12"/>
    </w:p>
    <w:p>
      <w:pPr>
        <w:pStyle w:val="Heading2"/>
        <w:rPr>
          <w:rFonts w:ascii="仿宋" w:eastAsia="仿宋" w:hAnsi="仿宋" w:cs="仿宋" w:hint="eastAsia"/>
          <w:lang w:eastAsia="zh-CN"/>
        </w:rPr>
      </w:pPr>
      <w:bookmarkStart w:id="13" w:name="_Toc26249"/>
      <w:r>
        <w:rPr>
          <w:rFonts w:ascii="仿宋" w:eastAsia="仿宋" w:hAnsi="仿宋" w:cs="仿宋" w:hint="eastAsia"/>
          <w:lang w:eastAsia="zh-CN"/>
        </w:rPr>
        <w:t>(一)、汽缸套项目概况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起源追溯至对市场的深入洞察。市场的不断演变与变革为汽缸套项目提供了难得的机遇。当前市场存在的需求缺口和变革的大环境共同构成了汽缸套项目的背景。这个汽缸套项目旨在充分利用市场机遇，填补行业中尚未满足的需求，为客户提供全新的解决方案。市场的变革和需求的增长使得这个汽缸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汽缸套项目名称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正式命名为汽缸套。这个名称不仅仅是一个标识，更代表了汽缸套项目的核心理念和愿景。它蕴含着汽缸套项目所要解决问题的关键字，具有强烈的表达和辨识度，为汽缸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汽缸套项目目标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核心目标是提供一种全新、高效的解决方案，满足客户日益增长的需求。汽缸套项目追求的不仅仅是满足市场需求，更是在市场中获得卓越的竞争优势。通过不断提升产品或服务的质量和创新水平，汽缸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汽缸套项目范围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全面涵盖了产品研发、制造、市场推广和售后服务，确保从产品设计到最终用户体验的全方位关注。这一全面的汽缸套项目范围是为了确保汽缸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汽缸套项目时间表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汽缸套项目计划在未来18个月内完成，包括研发、测试、市场试点和正式推出等不同阶段。这个时间表的合理设计是为了确保汽缸套项目各个阶段的顺利推进，以便按时交付高质量的成果。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汽缸套项目预算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汽缸套项目总预算估算为XX百万美元，主要分配在研发、市场推广、人员培训和运营等方面。这一充足的预算为汽缸套项目提供了充足的资源，确保汽缸套项目在各个方面都能取得优异的表现。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汽缸套项目风险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汽缸套项目可能面临的风险包括市场接受度低、技术难题、竞争激烈等。汽缸套项目团队已经制定了相应的风险应对计划，通过前瞻性的风险管理，确保汽缸套项目在面对不确定性时能够迅速做出应对。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汽缸套项目团队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汽缸套项目汇聚了一支经验丰富、多领域专业素养的核心团队，确保汽缸套项目在各个方面都能拥有高水平的执行力。团队的协同作战是汽缸套项目成功的关键因素之一。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汽缸套项目背景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汽缸套项目的背景根植于市场对更高效、创新产品的渴望，同时也受到科技发展对行业格局的深刻改变的影响。这为汽缸套项目提供了广阔的发展空间和市场需求。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汽缸套项目现状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截至目前，汽缸套项目已完成市场调研和技术验证，取得了初步的成功。这为汽缸套项目在未来的发展奠定了坚实的基础，为更远大的目标打下了坚实的基石。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296"/>
      <w:r>
        <w:rPr>
          <w:rFonts w:ascii="仿宋" w:eastAsia="仿宋" w:hAnsi="仿宋" w:cs="仿宋" w:hint="eastAsia"/>
          <w:sz w:val="28"/>
          <w:lang w:eastAsia="zh-CN"/>
        </w:rPr>
        <w:t>(二)、汽缸套项目目标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keyword》汽缸套项目首要业务目标是在市场中占据有利地位，实现产品/服务的成功推广和销售。通过不断提升产品质量、创新性，汽缸套项目追求成为行业中的领导者，赢得更多客户的青睐。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在科技迅速发展的时代，汽缸套项目着眼于技术创新。通过持续的研发和技术升级，汽缸套项目旨在推出更具创新性的产品或服务，以满足市场对新鲜、先进解决方案的需求。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为了建立可持续的客户关系，汽缸套项目设定了客户满意度目标。通过提供卓越的产品质量和优质的客户服务，汽缸套项目追求赢得客户的信任和忠诚度，确保他们的满意度达到行业领先水平。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汽缸套项目注重社会责任和可持续发展。通过实施环保、社会责任汽缸套项目，汽缸套项目致力于在经济发展的同时保护环境，促进社会公平，实现可持续经营。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汽缸套项目的团队是实现目标的核心驱动力。因此，汽缸套项目设定了团队发展目标，包括提升团队成员的专业技能、培养领导力，以及搭建协同高效的团队工作氛围。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52"/>
      <w:r>
        <w:rPr>
          <w:rFonts w:ascii="仿宋" w:eastAsia="仿宋" w:hAnsi="仿宋" w:cs="仿宋" w:hint="eastAsia"/>
          <w:sz w:val="28"/>
          <w:lang w:eastAsia="zh-CN"/>
        </w:rPr>
        <w:t>(三)、汽缸套项目提出的理由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汽缸套项目提出的理由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提出源于对市场机遇的深刻洞察。当前市场中存在的需求缺口和行业发展趋势表明，有巨大的商业机会等待被开发。通过准确捕捉市场机遇，汽缸套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理念基于对技术创新的信仰。通过持续的研发和技术投入，汽缸套项目有望推出更具创新性的产品或服务。在科技飞速发展的当下，汽缸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提出是为了增强企业的行业竞争力。通过提升产品或服务的质量和独特性，汽缸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响应了消费者需求的变化。随着社会和科技的不断发展，消费者对产品和服务的需求也在发生变化。通过深入了解并及时回应消费者的新需求，汽缸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汽缸套项目的提出是企业战略发展规划的一部分。在面对日益激烈的市场竞争和不断变化的商业环境中，汽缸套项目作为企业战略的一环，旨在为企业开辟新的增长领域，巩固企业在行业中的地位。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汽缸套项目的提出不仅仅是基于商业考量，还注重社会责任。通过推出环保、社会责任等方面的汽缸套项目，汽缸套企业可以在社会中树立积极形象，为社会做出积极贡献，实现经济效益和社会效益的双赢。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汽缸套项目的提出反映了对利益相关者期望的关注。包括客户、员工、投资者等利益相关者在企业发展中都有着各自的期望，汽缸套项目力求在满足这些期望的同时，取得更大的共赢。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0345"/>
      <w:r>
        <w:rPr>
          <w:rFonts w:ascii="仿宋" w:eastAsia="仿宋" w:hAnsi="仿宋" w:cs="仿宋" w:hint="eastAsia"/>
          <w:sz w:val="28"/>
          <w:lang w:eastAsia="zh-CN"/>
        </w:rPr>
        <w:t>(四)、汽缸套项目意义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在实施汽缸套项目的过程中，我们不仅仅是在追逐商业成功，更是为企业和社会的多个层面创造了深远的意义。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套项目的首要意义在于提升企业的市场竞争力。通过持续的创新和对产品质量的高标准要求，汽缸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缸套项目的推进将促使行业技术水平的提升。通过引入先进技术和创新性解决方案，汽缸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在社会层面，汽缸套项目不仅创造了大量就业机会，提高了就业水平，还注重社会责任和环保。通过参与社会公益事业和推动环保汽缸套项目，汽缸套项目为社会贡献了一份力量，体现了企业对社会的积极回馈。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综合而言，汽缸套项目意义重大，不仅推动了企业的发展，也为行业和社会的进步贡献了积极力量。这是一个全面而深刻的影响，将在未来产生可持续的正面效应。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6308"/>
      <w:r>
        <w:rPr>
          <w:rFonts w:ascii="仿宋" w:eastAsia="仿宋" w:hAnsi="仿宋" w:cs="仿宋" w:hint="eastAsia"/>
          <w:sz w:val="28"/>
          <w:lang w:eastAsia="zh-CN"/>
        </w:rPr>
        <w:t>(五)、汽缸套项目背景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在当今迅猛发展的商业环境中，汽缸套项目的动因根植于对多方面因素的审慎考量。这个汽缸套项目的提出并非孤立的决策，而是对企业所处背景深入思考的产物。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市场的不断演变是汽缸套项目背后的首要原因。科技的迅速发展和全球市场的快速变化使得企业必须灵活应对。汽缸套项目应运而生，旨在通过创新性的解决方案迎合市场的多变需求，赢得竞争中的先机。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竞争的激烈程度也是汽缸套项目背景中不可忽视的一环。企业需要在激烈竞争中脱颖而出，为此，汽缸套项目致力于打破常规，提供独特的价值主张，以吸引客户并确保市场份额的增长。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技术的迅速发展为企业带来了机遇与挑战。作为汽缸套项目启动的背景之一，对新兴技术的应用将有助于提升企业的技术水平，使其在不断演进的商业环境中保持竞争优势。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此外，社会对企业责任的期望也在逐渐升高。汽缸套项目充分融入了社会责任的理念，通过可持续经营和社会公益汽缸套项目，企图为社会贡献一份力量，在商业成功的同时关注社会价值。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8928"/>
      <w:r>
        <w:rPr>
          <w:rFonts w:ascii="仿宋" w:eastAsia="仿宋" w:hAnsi="仿宋" w:cs="仿宋" w:hint="eastAsia"/>
          <w:sz w:val="28"/>
          <w:lang w:eastAsia="zh-CN"/>
        </w:rPr>
        <w:t>五、汽缸套项目危机管理</w:t>
      </w:r>
      <w:bookmarkEnd w:id="18"/>
    </w:p>
    <w:p>
      <w:pPr>
        <w:pStyle w:val="Heading2"/>
        <w:rPr>
          <w:rFonts w:ascii="仿宋" w:eastAsia="仿宋" w:hAnsi="仿宋" w:cs="仿宋" w:hint="eastAsia"/>
          <w:lang w:eastAsia="zh-CN"/>
        </w:rPr>
      </w:pPr>
      <w:bookmarkStart w:id="19" w:name="_Toc1332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汽缸套项目危机管理中，危机预警与识别是确保汽缸套项目稳健运行的核心步骤。通过建立全面的监测机制，汽缸套项目团队旨在及时发现和理解潜在的风险和危机因素，以便采取及时的预防和应对措施，确保汽缸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首先，通过深入的风险评估，汽缸套项目团队全面分析了整个汽缸套项目和各个阶段可能存在的威胁。这包括准确评估每个潜在风险的发生概率和可能影响的程度，为后续危机预警提供了有力支持。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缸套项目团队着重于明确定义汽缸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缸套项目进展的持续监控，团队能够及时发现潜在问题并作出迅速反应。汽缸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在这一阶段，团队的专业素养和反应速度将发挥至关重要的作用，以确保潜在危机能够在初期得到有效的处理，最大程度地减轻负面影响。通过危机预警与识别，汽缸套项目得以更有序、可控地推进。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https://d.book118.com/628024000123006036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F52E69"/>
    <w:rsid w:val="6FF52E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2400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2024-02-11T16:14:00Z</dcterms:created>
  <dcterms:modified xsi:type="dcterms:W3CDTF">2024-02-11T16:14:18Z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E579E135DC894F408C728E843823F562_11</vt:lpwstr>
  </property>
  <property fmtid="{D5CDD505-2E9C-101B-9397-08002B2CF9AE}" pid="3" name="KSOProductBuildVer">
    <vt:lpwstr>2052-12.1.0.16250</vt:lpwstr>
  </property>
</Properties>
</file>