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环境防护产品行业相关公司设立可行性研究报告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5489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_Toc5489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873" w:history="1">
        <w:r>
          <w:rPr>
            <w:rFonts w:ascii="仿宋" w:eastAsia="仿宋" w:hAnsi="仿宋" w:cs="仿宋" w:hint="eastAsia"/>
            <w:lang w:eastAsia="zh-CN"/>
          </w:rPr>
          <w:t>一、法人治理</w:t>
        </w:r>
        <w:r>
          <w:tab/>
        </w:r>
        <w:r>
          <w:fldChar w:fldCharType="begin"/>
        </w:r>
        <w:r>
          <w:instrText xml:space="preserve"> PAGEREF _Toc12873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63" w:history="1">
        <w:r>
          <w:rPr>
            <w:rFonts w:ascii="仿宋" w:eastAsia="仿宋" w:hAnsi="仿宋" w:cs="仿宋" w:hint="eastAsia"/>
            <w:lang w:eastAsia="zh-CN"/>
          </w:rPr>
          <w:t>(一)、股东权利及义务</w:t>
        </w:r>
        <w:r>
          <w:tab/>
        </w:r>
        <w:r>
          <w:fldChar w:fldCharType="begin"/>
        </w:r>
        <w:r>
          <w:instrText xml:space="preserve"> PAGEREF _Toc25563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257" w:history="1">
        <w:r>
          <w:rPr>
            <w:rFonts w:ascii="仿宋" w:eastAsia="仿宋" w:hAnsi="仿宋" w:cs="仿宋" w:hint="eastAsia"/>
            <w:lang w:eastAsia="zh-CN"/>
          </w:rPr>
          <w:t>(二)、董事</w:t>
        </w:r>
        <w:r>
          <w:tab/>
        </w:r>
        <w:r>
          <w:fldChar w:fldCharType="begin"/>
        </w:r>
        <w:r>
          <w:instrText xml:space="preserve"> PAGEREF _Toc21257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923" w:history="1">
        <w:r>
          <w:rPr>
            <w:rFonts w:ascii="仿宋" w:eastAsia="仿宋" w:hAnsi="仿宋" w:cs="仿宋" w:hint="eastAsia"/>
            <w:lang w:eastAsia="zh-CN"/>
          </w:rPr>
          <w:t>(三)、高级管理人员</w:t>
        </w:r>
        <w:r>
          <w:tab/>
        </w:r>
        <w:r>
          <w:fldChar w:fldCharType="begin"/>
        </w:r>
        <w:r>
          <w:instrText xml:space="preserve"> PAGEREF _Toc25923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22" w:history="1">
        <w:r>
          <w:rPr>
            <w:rFonts w:ascii="仿宋" w:eastAsia="仿宋" w:hAnsi="仿宋" w:cs="仿宋" w:hint="eastAsia"/>
            <w:lang w:eastAsia="zh-CN"/>
          </w:rPr>
          <w:t>(四)、监事</w:t>
        </w:r>
        <w:r>
          <w:tab/>
        </w:r>
        <w:r>
          <w:fldChar w:fldCharType="begin"/>
        </w:r>
        <w:r>
          <w:instrText xml:space="preserve"> PAGEREF _Toc3322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790" w:history="1">
        <w:r>
          <w:rPr>
            <w:rFonts w:ascii="仿宋" w:eastAsia="仿宋" w:hAnsi="仿宋" w:cs="仿宋" w:hint="eastAsia"/>
            <w:lang w:eastAsia="zh-CN"/>
          </w:rPr>
          <w:t>二、公司成立方案</w:t>
        </w:r>
        <w:r>
          <w:tab/>
        </w:r>
        <w:r>
          <w:fldChar w:fldCharType="begin"/>
        </w:r>
        <w:r>
          <w:instrText xml:space="preserve"> PAGEREF _Toc16790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91" w:history="1">
        <w:r>
          <w:rPr>
            <w:rFonts w:ascii="仿宋" w:eastAsia="仿宋" w:hAnsi="仿宋" w:cs="仿宋" w:hint="eastAsia"/>
            <w:lang w:eastAsia="zh-CN"/>
          </w:rPr>
          <w:t>(一)、公司经营宗旨</w:t>
        </w:r>
        <w:r>
          <w:tab/>
        </w:r>
        <w:r>
          <w:fldChar w:fldCharType="begin"/>
        </w:r>
        <w:r>
          <w:instrText xml:space="preserve"> PAGEREF _Toc2991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709" w:history="1">
        <w:r>
          <w:rPr>
            <w:rFonts w:ascii="仿宋" w:eastAsia="仿宋" w:hAnsi="仿宋" w:cs="仿宋" w:hint="eastAsia"/>
            <w:lang w:eastAsia="zh-CN"/>
          </w:rPr>
          <w:t>(二)、公司的目标、主要职责</w:t>
        </w:r>
        <w:r>
          <w:tab/>
        </w:r>
        <w:r>
          <w:fldChar w:fldCharType="begin"/>
        </w:r>
        <w:r>
          <w:instrText xml:space="preserve"> PAGEREF _Toc29709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173" w:history="1">
        <w:r>
          <w:rPr>
            <w:rFonts w:ascii="仿宋" w:eastAsia="仿宋" w:hAnsi="仿宋" w:cs="仿宋" w:hint="eastAsia"/>
            <w:lang w:eastAsia="zh-CN"/>
          </w:rPr>
          <w:t>(三)、公司组建方式</w:t>
        </w:r>
        <w:r>
          <w:tab/>
        </w:r>
        <w:r>
          <w:fldChar w:fldCharType="begin"/>
        </w:r>
        <w:r>
          <w:instrText xml:space="preserve"> PAGEREF _Toc11173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395" w:history="1">
        <w:r>
          <w:rPr>
            <w:rFonts w:ascii="仿宋" w:eastAsia="仿宋" w:hAnsi="仿宋" w:cs="仿宋" w:hint="eastAsia"/>
            <w:lang w:eastAsia="zh-CN"/>
          </w:rPr>
          <w:t>(四)、公司管理体制</w:t>
        </w:r>
        <w:r>
          <w:tab/>
        </w:r>
        <w:r>
          <w:fldChar w:fldCharType="begin"/>
        </w:r>
        <w:r>
          <w:instrText xml:space="preserve"> PAGEREF _Toc9395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66" w:history="1">
        <w:r>
          <w:rPr>
            <w:rFonts w:ascii="仿宋" w:eastAsia="仿宋" w:hAnsi="仿宋" w:cs="仿宋" w:hint="eastAsia"/>
            <w:lang w:eastAsia="zh-CN"/>
          </w:rPr>
          <w:t>(五)、部门职责及权限</w:t>
        </w:r>
        <w:r>
          <w:tab/>
        </w:r>
        <w:r>
          <w:fldChar w:fldCharType="begin"/>
        </w:r>
        <w:r>
          <w:instrText xml:space="preserve"> PAGEREF _Toc17466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178" w:history="1">
        <w:r>
          <w:rPr>
            <w:rFonts w:ascii="仿宋" w:eastAsia="仿宋" w:hAnsi="仿宋" w:cs="仿宋" w:hint="eastAsia"/>
            <w:lang w:eastAsia="zh-CN"/>
          </w:rPr>
          <w:t>(六)、核心人员介绍</w:t>
        </w:r>
        <w:r>
          <w:tab/>
        </w:r>
        <w:r>
          <w:fldChar w:fldCharType="begin"/>
        </w:r>
        <w:r>
          <w:instrText xml:space="preserve"> PAGEREF _Toc18178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88" w:history="1">
        <w:r>
          <w:rPr>
            <w:rFonts w:ascii="仿宋" w:eastAsia="仿宋" w:hAnsi="仿宋" w:cs="仿宋" w:hint="eastAsia"/>
            <w:lang w:eastAsia="zh-CN"/>
          </w:rPr>
          <w:t>(七)、财务会计制度</w:t>
        </w:r>
        <w:r>
          <w:tab/>
        </w:r>
        <w:r>
          <w:fldChar w:fldCharType="begin"/>
        </w:r>
        <w:r>
          <w:instrText xml:space="preserve"> PAGEREF _Toc22088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297" w:history="1">
        <w:r>
          <w:rPr>
            <w:rFonts w:ascii="仿宋" w:eastAsia="仿宋" w:hAnsi="仿宋" w:cs="仿宋" w:hint="eastAsia"/>
            <w:lang w:eastAsia="zh-CN"/>
          </w:rPr>
          <w:t>三、环境防护产品筹建公司基本信息</w:t>
        </w:r>
        <w:r>
          <w:tab/>
        </w:r>
        <w:r>
          <w:fldChar w:fldCharType="begin"/>
        </w:r>
        <w:r>
          <w:instrText xml:space="preserve"> PAGEREF _Toc28297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832" w:history="1">
        <w:r>
          <w:rPr>
            <w:rFonts w:ascii="仿宋" w:eastAsia="仿宋" w:hAnsi="仿宋" w:cs="仿宋" w:hint="eastAsia"/>
            <w:lang w:eastAsia="zh-CN"/>
          </w:rPr>
          <w:t>(一)、公司名称</w:t>
        </w:r>
        <w:r>
          <w:tab/>
        </w:r>
        <w:r>
          <w:fldChar w:fldCharType="begin"/>
        </w:r>
        <w:r>
          <w:instrText xml:space="preserve"> PAGEREF _Toc27832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47" w:history="1">
        <w:r>
          <w:rPr>
            <w:rFonts w:ascii="仿宋" w:eastAsia="仿宋" w:hAnsi="仿宋" w:cs="仿宋" w:hint="eastAsia"/>
            <w:lang w:eastAsia="zh-CN"/>
          </w:rPr>
          <w:t>(二)、注册资本</w:t>
        </w:r>
        <w:r>
          <w:tab/>
        </w:r>
        <w:r>
          <w:fldChar w:fldCharType="begin"/>
        </w:r>
        <w:r>
          <w:instrText xml:space="preserve"> PAGEREF _Toc4547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864" w:history="1">
        <w:r>
          <w:rPr>
            <w:rFonts w:ascii="仿宋" w:eastAsia="仿宋" w:hAnsi="仿宋" w:cs="仿宋" w:hint="eastAsia"/>
            <w:lang w:eastAsia="zh-CN"/>
          </w:rPr>
          <w:t>(三)、注册地址</w:t>
        </w:r>
        <w:r>
          <w:tab/>
        </w:r>
        <w:r>
          <w:fldChar w:fldCharType="begin"/>
        </w:r>
        <w:r>
          <w:instrText xml:space="preserve"> PAGEREF _Toc9864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18" w:history="1">
        <w:r>
          <w:rPr>
            <w:rFonts w:ascii="仿宋" w:eastAsia="仿宋" w:hAnsi="仿宋" w:cs="仿宋" w:hint="eastAsia"/>
            <w:lang w:eastAsia="zh-CN"/>
          </w:rPr>
          <w:t>(四)、法人代表</w:t>
        </w:r>
        <w:r>
          <w:tab/>
        </w:r>
        <w:r>
          <w:fldChar w:fldCharType="begin"/>
        </w:r>
        <w:r>
          <w:instrText xml:space="preserve"> PAGEREF _Toc29818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82" w:history="1">
        <w:r>
          <w:rPr>
            <w:rFonts w:ascii="仿宋" w:eastAsia="仿宋" w:hAnsi="仿宋" w:cs="仿宋" w:hint="eastAsia"/>
            <w:lang w:eastAsia="zh-CN"/>
          </w:rPr>
          <w:t>(五)、主要经营范围</w:t>
        </w:r>
        <w:r>
          <w:tab/>
        </w:r>
        <w:r>
          <w:fldChar w:fldCharType="begin"/>
        </w:r>
        <w:r>
          <w:instrText xml:space="preserve"> PAGEREF _Toc24082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366" w:history="1">
        <w:r>
          <w:rPr>
            <w:rFonts w:ascii="仿宋" w:eastAsia="仿宋" w:hAnsi="仿宋" w:cs="仿宋" w:hint="eastAsia"/>
            <w:lang w:eastAsia="zh-CN"/>
          </w:rPr>
          <w:t>(六)、主要股东</w:t>
        </w:r>
        <w:r>
          <w:tab/>
        </w:r>
        <w:r>
          <w:fldChar w:fldCharType="begin"/>
        </w:r>
        <w:r>
          <w:instrText xml:space="preserve"> PAGEREF _Toc32366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291" w:history="1">
        <w:r>
          <w:rPr>
            <w:rFonts w:ascii="仿宋" w:eastAsia="仿宋" w:hAnsi="仿宋" w:cs="仿宋" w:hint="eastAsia"/>
            <w:lang w:eastAsia="zh-CN"/>
          </w:rPr>
          <w:t>四、发展规划</w:t>
        </w:r>
        <w:r>
          <w:tab/>
        </w:r>
        <w:r>
          <w:fldChar w:fldCharType="begin"/>
        </w:r>
        <w:r>
          <w:instrText xml:space="preserve"> PAGEREF _Toc16291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267" w:history="1">
        <w:r>
          <w:rPr>
            <w:rFonts w:ascii="仿宋" w:eastAsia="仿宋" w:hAnsi="仿宋" w:cs="仿宋" w:hint="eastAsia"/>
            <w:lang w:eastAsia="zh-CN"/>
          </w:rPr>
          <w:t>(一)、公司发展规划</w:t>
        </w:r>
        <w:r>
          <w:tab/>
        </w:r>
        <w:r>
          <w:fldChar w:fldCharType="begin"/>
        </w:r>
        <w:r>
          <w:instrText xml:space="preserve"> PAGEREF _Toc10267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082" w:history="1">
        <w:r>
          <w:rPr>
            <w:rFonts w:ascii="仿宋" w:eastAsia="仿宋" w:hAnsi="仿宋" w:cs="仿宋" w:hint="eastAsia"/>
            <w:lang w:eastAsia="zh-CN"/>
          </w:rPr>
          <w:t>(二)、保障措施</w:t>
        </w:r>
        <w:r>
          <w:tab/>
        </w:r>
        <w:r>
          <w:fldChar w:fldCharType="begin"/>
        </w:r>
        <w:r>
          <w:instrText xml:space="preserve"> PAGEREF _Toc29082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039" w:history="1">
        <w:r>
          <w:rPr>
            <w:rFonts w:ascii="仿宋" w:eastAsia="仿宋" w:hAnsi="仿宋" w:cs="仿宋" w:hint="eastAsia"/>
            <w:lang w:eastAsia="zh-CN"/>
          </w:rPr>
          <w:t>五、环境防护产品项目概况</w:t>
        </w:r>
        <w:r>
          <w:tab/>
        </w:r>
        <w:r>
          <w:fldChar w:fldCharType="begin"/>
        </w:r>
        <w:r>
          <w:instrText xml:space="preserve"> PAGEREF _Toc14039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062" w:history="1">
        <w:r>
          <w:rPr>
            <w:rFonts w:ascii="仿宋" w:eastAsia="仿宋" w:hAnsi="仿宋" w:cs="仿宋" w:hint="eastAsia"/>
            <w:lang w:eastAsia="zh-CN"/>
          </w:rPr>
          <w:t>(一)、投资路径</w:t>
        </w:r>
        <w:r>
          <w:tab/>
        </w:r>
        <w:r>
          <w:fldChar w:fldCharType="begin"/>
        </w:r>
        <w:r>
          <w:instrText xml:space="preserve"> PAGEREF _Toc17062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9" w:history="1">
        <w:r>
          <w:rPr>
            <w:rFonts w:ascii="仿宋" w:eastAsia="仿宋" w:hAnsi="仿宋" w:cs="仿宋" w:hint="eastAsia"/>
            <w:lang w:eastAsia="zh-CN"/>
          </w:rPr>
          <w:t>(二)、环境防护产品项目提出的理由</w:t>
        </w:r>
        <w:r>
          <w:tab/>
        </w:r>
        <w:r>
          <w:fldChar w:fldCharType="begin"/>
        </w:r>
        <w:r>
          <w:instrText xml:space="preserve"> PAGEREF _Toc2709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051" w:history="1">
        <w:r>
          <w:rPr>
            <w:rFonts w:ascii="仿宋" w:eastAsia="仿宋" w:hAnsi="仿宋" w:cs="仿宋" w:hint="eastAsia"/>
            <w:lang w:eastAsia="zh-CN"/>
          </w:rPr>
          <w:t>(三)、环境防护产品项目选址</w:t>
        </w:r>
        <w:r>
          <w:tab/>
        </w:r>
        <w:r>
          <w:fldChar w:fldCharType="begin"/>
        </w:r>
        <w:r>
          <w:instrText xml:space="preserve"> PAGEREF _Toc14051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85" w:history="1">
        <w:r>
          <w:rPr>
            <w:rFonts w:ascii="仿宋" w:eastAsia="仿宋" w:hAnsi="仿宋" w:cs="仿宋" w:hint="eastAsia"/>
            <w:lang w:eastAsia="zh-CN"/>
          </w:rPr>
          <w:t>(四)、生产规模</w:t>
        </w:r>
        <w:r>
          <w:tab/>
        </w:r>
        <w:r>
          <w:fldChar w:fldCharType="begin"/>
        </w:r>
        <w:r>
          <w:instrText xml:space="preserve"> PAGEREF _Toc4885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216" w:history="1">
        <w:r>
          <w:rPr>
            <w:rFonts w:ascii="仿宋" w:eastAsia="仿宋" w:hAnsi="仿宋" w:cs="仿宋" w:hint="eastAsia"/>
            <w:lang w:eastAsia="zh-CN"/>
          </w:rPr>
          <w:t>(五)、建设规模</w:t>
        </w:r>
        <w:r>
          <w:tab/>
        </w:r>
        <w:r>
          <w:fldChar w:fldCharType="begin"/>
        </w:r>
        <w:r>
          <w:instrText xml:space="preserve"> PAGEREF _Toc21216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92" w:history="1">
        <w:r>
          <w:rPr>
            <w:rFonts w:ascii="仿宋" w:eastAsia="仿宋" w:hAnsi="仿宋" w:cs="仿宋" w:hint="eastAsia"/>
            <w:lang w:eastAsia="zh-CN"/>
          </w:rPr>
          <w:t>(六)、环境防护产品项目投资</w:t>
        </w:r>
        <w:r>
          <w:tab/>
        </w:r>
        <w:r>
          <w:fldChar w:fldCharType="begin"/>
        </w:r>
        <w:r>
          <w:instrText xml:space="preserve"> PAGEREF _Toc28492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317" w:history="1">
        <w:r>
          <w:rPr>
            <w:rFonts w:ascii="仿宋" w:eastAsia="仿宋" w:hAnsi="仿宋" w:cs="仿宋" w:hint="eastAsia"/>
            <w:lang w:eastAsia="zh-CN"/>
          </w:rPr>
          <w:t>(七)、环境防护产品项目进度规划</w:t>
        </w:r>
        <w:r>
          <w:tab/>
        </w:r>
        <w:r>
          <w:fldChar w:fldCharType="begin"/>
        </w:r>
        <w:r>
          <w:instrText xml:space="preserve"> PAGEREF _Toc15317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417" w:history="1">
        <w:r>
          <w:rPr>
            <w:rFonts w:ascii="仿宋" w:eastAsia="仿宋" w:hAnsi="仿宋" w:cs="仿宋" w:hint="eastAsia"/>
            <w:lang w:eastAsia="zh-CN"/>
          </w:rPr>
          <w:t>(八)、经济效益(正常经营年份)</w:t>
        </w:r>
        <w:r>
          <w:tab/>
        </w:r>
        <w:r>
          <w:fldChar w:fldCharType="begin"/>
        </w:r>
        <w:r>
          <w:instrText xml:space="preserve"> PAGEREF _Toc4417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022" w:history="1">
        <w:r>
          <w:rPr>
            <w:rFonts w:ascii="仿宋" w:eastAsia="仿宋" w:hAnsi="仿宋" w:cs="仿宋" w:hint="eastAsia"/>
            <w:lang w:eastAsia="zh-CN"/>
          </w:rPr>
          <w:t>(九)、环境防护产品项目综合评价</w:t>
        </w:r>
        <w:r>
          <w:tab/>
        </w:r>
        <w:r>
          <w:fldChar w:fldCharType="begin"/>
        </w:r>
        <w:r>
          <w:instrText xml:space="preserve"> PAGEREF _Toc16022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926" w:history="1">
        <w:r>
          <w:rPr>
            <w:rFonts w:ascii="仿宋" w:eastAsia="仿宋" w:hAnsi="仿宋" w:cs="仿宋" w:hint="eastAsia"/>
            <w:lang w:eastAsia="zh-CN"/>
          </w:rPr>
          <w:t>六、环境保护分析</w:t>
        </w:r>
        <w:r>
          <w:tab/>
        </w:r>
        <w:r>
          <w:fldChar w:fldCharType="begin"/>
        </w:r>
        <w:r>
          <w:instrText xml:space="preserve"> PAGEREF _Toc20926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12" w:history="1">
        <w:r>
          <w:rPr>
            <w:rFonts w:ascii="仿宋" w:eastAsia="仿宋" w:hAnsi="仿宋" w:cs="仿宋" w:hint="eastAsia"/>
            <w:lang w:eastAsia="zh-CN"/>
          </w:rPr>
          <w:t>(一)、编制依据</w:t>
        </w:r>
        <w:r>
          <w:tab/>
        </w:r>
        <w:r>
          <w:fldChar w:fldCharType="begin"/>
        </w:r>
        <w:r>
          <w:instrText xml:space="preserve"> PAGEREF _Toc6912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354" w:history="1">
        <w:r>
          <w:rPr>
            <w:rFonts w:ascii="仿宋" w:eastAsia="仿宋" w:hAnsi="仿宋" w:cs="仿宋" w:hint="eastAsia"/>
            <w:lang w:eastAsia="zh-CN"/>
          </w:rPr>
          <w:t>(二)、环境影响合理性分析</w:t>
        </w:r>
        <w:r>
          <w:tab/>
        </w:r>
        <w:r>
          <w:fldChar w:fldCharType="begin"/>
        </w:r>
        <w:r>
          <w:instrText xml:space="preserve"> PAGEREF _Toc31354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84" w:history="1">
        <w:r>
          <w:rPr>
            <w:rFonts w:ascii="仿宋" w:eastAsia="仿宋" w:hAnsi="仿宋" w:cs="仿宋" w:hint="eastAsia"/>
            <w:lang w:eastAsia="zh-CN"/>
          </w:rPr>
          <w:t>(三)、建设期大气环境影响分析</w:t>
        </w:r>
        <w:r>
          <w:tab/>
        </w:r>
        <w:r>
          <w:fldChar w:fldCharType="begin"/>
        </w:r>
        <w:r>
          <w:instrText xml:space="preserve"> PAGEREF _Toc8184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069" w:history="1">
        <w:r>
          <w:rPr>
            <w:rFonts w:ascii="仿宋" w:eastAsia="仿宋" w:hAnsi="仿宋" w:cs="仿宋" w:hint="eastAsia"/>
            <w:lang w:eastAsia="zh-CN"/>
          </w:rPr>
          <w:t>(四)、建设期水环境影响分析</w:t>
        </w:r>
        <w:r>
          <w:tab/>
        </w:r>
        <w:r>
          <w:fldChar w:fldCharType="begin"/>
        </w:r>
        <w:r>
          <w:instrText xml:space="preserve"> PAGEREF _Toc17069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57" w:history="1">
        <w:r>
          <w:rPr>
            <w:rFonts w:ascii="仿宋" w:eastAsia="仿宋" w:hAnsi="仿宋" w:cs="仿宋" w:hint="eastAsia"/>
            <w:lang w:eastAsia="zh-CN"/>
          </w:rPr>
          <w:t>(五)、建设期固体废弃物环境影响分析</w:t>
        </w:r>
        <w:r>
          <w:tab/>
        </w:r>
        <w:r>
          <w:fldChar w:fldCharType="begin"/>
        </w:r>
        <w:r>
          <w:instrText xml:space="preserve"> PAGEREF _Toc17457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28" w:history="1">
        <w:r>
          <w:rPr>
            <w:rFonts w:ascii="仿宋" w:eastAsia="仿宋" w:hAnsi="仿宋" w:cs="仿宋" w:hint="eastAsia"/>
            <w:lang w:eastAsia="zh-CN"/>
          </w:rPr>
          <w:t>(六)、建设期声环境影响分析</w:t>
        </w:r>
        <w:r>
          <w:tab/>
        </w:r>
        <w:r>
          <w:fldChar w:fldCharType="begin"/>
        </w:r>
        <w:r>
          <w:instrText xml:space="preserve"> PAGEREF _Toc22828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644" w:history="1">
        <w:r>
          <w:rPr>
            <w:rFonts w:ascii="仿宋" w:eastAsia="仿宋" w:hAnsi="仿宋" w:cs="仿宋" w:hint="eastAsia"/>
            <w:lang w:eastAsia="zh-CN"/>
          </w:rPr>
          <w:t>(七)、营运期大气环境影响分析</w:t>
        </w:r>
        <w:r>
          <w:tab/>
        </w:r>
        <w:r>
          <w:fldChar w:fldCharType="begin"/>
        </w:r>
        <w:r>
          <w:instrText xml:space="preserve"> PAGEREF _Toc2644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416" w:history="1">
        <w:r>
          <w:rPr>
            <w:rFonts w:ascii="仿宋" w:eastAsia="仿宋" w:hAnsi="仿宋" w:cs="仿宋" w:hint="eastAsia"/>
            <w:lang w:eastAsia="zh-CN"/>
          </w:rPr>
          <w:t>(八)、营运期水环境影响分析</w:t>
        </w:r>
        <w:r>
          <w:tab/>
        </w:r>
        <w:r>
          <w:fldChar w:fldCharType="begin"/>
        </w:r>
        <w:r>
          <w:instrText xml:space="preserve"> PAGEREF _Toc12416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123" w:history="1">
        <w:r>
          <w:rPr>
            <w:rFonts w:ascii="仿宋" w:eastAsia="仿宋" w:hAnsi="仿宋" w:cs="仿宋" w:hint="eastAsia"/>
            <w:lang w:eastAsia="zh-CN"/>
          </w:rPr>
          <w:t>(九)、营运期固体废弃物环境影响分析</w:t>
        </w:r>
        <w:r>
          <w:tab/>
        </w:r>
        <w:r>
          <w:fldChar w:fldCharType="begin"/>
        </w:r>
        <w:r>
          <w:instrText xml:space="preserve"> PAGEREF _Toc13123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362" w:history="1">
        <w:r>
          <w:rPr>
            <w:rFonts w:ascii="仿宋" w:eastAsia="仿宋" w:hAnsi="仿宋" w:cs="仿宋" w:hint="eastAsia"/>
            <w:lang w:eastAsia="zh-CN"/>
          </w:rPr>
          <w:t>(十)、营运期声环境影响分析</w:t>
        </w:r>
        <w:r>
          <w:tab/>
        </w:r>
        <w:r>
          <w:fldChar w:fldCharType="begin"/>
        </w:r>
        <w:r>
          <w:instrText xml:space="preserve"> PAGEREF _Toc9362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026" w:history="1">
        <w:r>
          <w:rPr>
            <w:rFonts w:ascii="仿宋" w:eastAsia="仿宋" w:hAnsi="仿宋" w:cs="仿宋" w:hint="eastAsia"/>
            <w:lang w:eastAsia="zh-CN"/>
          </w:rPr>
          <w:t>(十一)、清洁生产</w:t>
        </w:r>
        <w:r>
          <w:tab/>
        </w:r>
        <w:r>
          <w:fldChar w:fldCharType="begin"/>
        </w:r>
        <w:r>
          <w:instrText xml:space="preserve"> PAGEREF _Toc6026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15" w:history="1">
        <w:r>
          <w:rPr>
            <w:rFonts w:ascii="仿宋" w:eastAsia="仿宋" w:hAnsi="仿宋" w:cs="仿宋" w:hint="eastAsia"/>
            <w:lang w:eastAsia="zh-CN"/>
          </w:rPr>
          <w:t>(十二)、环境管理分析</w:t>
        </w:r>
        <w:r>
          <w:tab/>
        </w:r>
        <w:r>
          <w:fldChar w:fldCharType="begin"/>
        </w:r>
        <w:r>
          <w:instrText xml:space="preserve"> PAGEREF _Toc3815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60" w:history="1">
        <w:r>
          <w:rPr>
            <w:rFonts w:ascii="仿宋" w:eastAsia="仿宋" w:hAnsi="仿宋" w:cs="仿宋" w:hint="eastAsia"/>
            <w:lang w:eastAsia="zh-CN"/>
          </w:rPr>
          <w:t>(十三)、结论及建议</w:t>
        </w:r>
        <w:r>
          <w:tab/>
        </w:r>
        <w:r>
          <w:fldChar w:fldCharType="begin"/>
        </w:r>
        <w:r>
          <w:instrText xml:space="preserve"> PAGEREF _Toc2360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786" w:history="1">
        <w:r>
          <w:rPr>
            <w:rFonts w:ascii="仿宋" w:eastAsia="仿宋" w:hAnsi="仿宋" w:cs="仿宋" w:hint="eastAsia"/>
            <w:lang w:eastAsia="zh-CN"/>
          </w:rPr>
          <w:t>七、环境防护产品项目风险分析</w:t>
        </w:r>
        <w:r>
          <w:tab/>
        </w:r>
        <w:r>
          <w:fldChar w:fldCharType="begin"/>
        </w:r>
        <w:r>
          <w:instrText xml:space="preserve"> PAGEREF _Toc17786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72" w:history="1">
        <w:r>
          <w:rPr>
            <w:rFonts w:ascii="仿宋" w:eastAsia="仿宋" w:hAnsi="仿宋" w:cs="仿宋" w:hint="eastAsia"/>
            <w:lang w:eastAsia="zh-CN"/>
          </w:rPr>
          <w:t>(一)、环境防护产品项目风险分析</w:t>
        </w:r>
        <w:r>
          <w:tab/>
        </w:r>
        <w:r>
          <w:fldChar w:fldCharType="begin"/>
        </w:r>
        <w:r>
          <w:instrText xml:space="preserve"> PAGEREF _Toc27072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638" w:history="1">
        <w:r>
          <w:rPr>
            <w:rFonts w:ascii="仿宋" w:eastAsia="仿宋" w:hAnsi="仿宋" w:cs="仿宋" w:hint="eastAsia"/>
            <w:lang w:eastAsia="zh-CN"/>
          </w:rPr>
          <w:t>(二)、环境防护产品项目风险对策</w:t>
        </w:r>
        <w:r>
          <w:tab/>
        </w:r>
        <w:r>
          <w:fldChar w:fldCharType="begin"/>
        </w:r>
        <w:r>
          <w:instrText xml:space="preserve"> PAGEREF _Toc8638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241" w:history="1">
        <w:r>
          <w:rPr>
            <w:rFonts w:ascii="仿宋" w:eastAsia="仿宋" w:hAnsi="仿宋" w:cs="仿宋" w:hint="eastAsia"/>
            <w:lang w:eastAsia="zh-CN"/>
          </w:rPr>
          <w:t>八、SWOT分析</w:t>
        </w:r>
        <w:r>
          <w:tab/>
        </w:r>
        <w:r>
          <w:fldChar w:fldCharType="begin"/>
        </w:r>
        <w:r>
          <w:instrText xml:space="preserve"> PAGEREF _Toc15241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601" w:history="1">
        <w:r>
          <w:rPr>
            <w:rFonts w:ascii="仿宋" w:eastAsia="仿宋" w:hAnsi="仿宋" w:cs="仿宋" w:hint="eastAsia"/>
            <w:lang w:eastAsia="zh-CN"/>
          </w:rPr>
          <w:t>(一)、优势分析(S)</w:t>
        </w:r>
        <w:r>
          <w:tab/>
        </w:r>
        <w:r>
          <w:fldChar w:fldCharType="begin"/>
        </w:r>
        <w:r>
          <w:instrText xml:space="preserve"> PAGEREF _Toc22601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38" w:history="1">
        <w:r>
          <w:rPr>
            <w:rFonts w:ascii="仿宋" w:eastAsia="仿宋" w:hAnsi="仿宋" w:cs="仿宋" w:hint="eastAsia"/>
            <w:lang w:eastAsia="zh-CN"/>
          </w:rPr>
          <w:t>(二)、劣势分析(W)</w:t>
        </w:r>
        <w:r>
          <w:tab/>
        </w:r>
        <w:r>
          <w:fldChar w:fldCharType="begin"/>
        </w:r>
        <w:r>
          <w:instrText xml:space="preserve"> PAGEREF _Toc30038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68" w:history="1">
        <w:r>
          <w:rPr>
            <w:rFonts w:ascii="仿宋" w:eastAsia="仿宋" w:hAnsi="仿宋" w:cs="仿宋" w:hint="eastAsia"/>
            <w:lang w:eastAsia="zh-CN"/>
          </w:rPr>
          <w:t>(三)、机会分析()</w:t>
        </w:r>
        <w:r>
          <w:tab/>
        </w:r>
        <w:r>
          <w:fldChar w:fldCharType="begin"/>
        </w:r>
        <w:r>
          <w:instrText xml:space="preserve"> PAGEREF _Toc28468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97" w:history="1">
        <w:r>
          <w:rPr>
            <w:rFonts w:ascii="仿宋" w:eastAsia="仿宋" w:hAnsi="仿宋" w:cs="仿宋" w:hint="eastAsia"/>
            <w:lang w:eastAsia="zh-CN"/>
          </w:rPr>
          <w:t>(四)、威胁分析(T)</w:t>
        </w:r>
        <w:r>
          <w:tab/>
        </w:r>
        <w:r>
          <w:fldChar w:fldCharType="begin"/>
        </w:r>
        <w:r>
          <w:instrText xml:space="preserve"> PAGEREF _Toc19897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542" w:history="1">
        <w:r>
          <w:rPr>
            <w:rFonts w:ascii="仿宋" w:eastAsia="仿宋" w:hAnsi="仿宋" w:cs="仿宋" w:hint="eastAsia"/>
            <w:lang w:eastAsia="zh-CN"/>
          </w:rPr>
          <w:t>九、投资方案分析</w:t>
        </w:r>
        <w:r>
          <w:tab/>
        </w:r>
        <w:r>
          <w:fldChar w:fldCharType="begin"/>
        </w:r>
        <w:r>
          <w:instrText xml:space="preserve"> PAGEREF _Toc20542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012" w:history="1">
        <w:r>
          <w:rPr>
            <w:rFonts w:ascii="仿宋" w:eastAsia="仿宋" w:hAnsi="仿宋" w:cs="仿宋" w:hint="eastAsia"/>
            <w:lang w:eastAsia="zh-CN"/>
          </w:rPr>
          <w:t>(一)、编制说明</w:t>
        </w:r>
        <w:r>
          <w:tab/>
        </w:r>
        <w:r>
          <w:fldChar w:fldCharType="begin"/>
        </w:r>
        <w:r>
          <w:instrText xml:space="preserve"> PAGEREF _Toc10012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468" w:history="1">
        <w:r>
          <w:rPr>
            <w:rFonts w:ascii="仿宋" w:eastAsia="仿宋" w:hAnsi="仿宋" w:cs="仿宋" w:hint="eastAsia"/>
            <w:lang w:eastAsia="zh-CN"/>
          </w:rPr>
          <w:t>(二)、建设投资</w:t>
        </w:r>
        <w:r>
          <w:tab/>
        </w:r>
        <w:r>
          <w:fldChar w:fldCharType="begin"/>
        </w:r>
        <w:r>
          <w:instrText xml:space="preserve"> PAGEREF _Toc7468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736" w:history="1">
        <w:r>
          <w:rPr>
            <w:rFonts w:ascii="仿宋" w:eastAsia="仿宋" w:hAnsi="仿宋" w:cs="仿宋" w:hint="eastAsia"/>
            <w:lang w:eastAsia="zh-CN"/>
          </w:rPr>
          <w:t>(三)、建设期利息</w:t>
        </w:r>
        <w:r>
          <w:tab/>
        </w:r>
        <w:r>
          <w:fldChar w:fldCharType="begin"/>
        </w:r>
        <w:r>
          <w:instrText xml:space="preserve"> PAGEREF _Toc18736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571" w:history="1">
        <w:r>
          <w:rPr>
            <w:rFonts w:ascii="仿宋" w:eastAsia="仿宋" w:hAnsi="仿宋" w:cs="仿宋" w:hint="eastAsia"/>
            <w:lang w:eastAsia="zh-CN"/>
          </w:rPr>
          <w:t>(四)、流动资金</w:t>
        </w:r>
        <w:r>
          <w:tab/>
        </w:r>
        <w:r>
          <w:fldChar w:fldCharType="begin"/>
        </w:r>
        <w:r>
          <w:instrText xml:space="preserve"> PAGEREF _Toc24571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43" w:history="1">
        <w:r>
          <w:rPr>
            <w:rFonts w:ascii="仿宋" w:eastAsia="仿宋" w:hAnsi="仿宋" w:cs="仿宋" w:hint="eastAsia"/>
            <w:lang w:eastAsia="zh-CN"/>
          </w:rPr>
          <w:t>(五)、环境防护产品项目总投资</w:t>
        </w:r>
        <w:r>
          <w:tab/>
        </w:r>
        <w:r>
          <w:fldChar w:fldCharType="begin"/>
        </w:r>
        <w:r>
          <w:instrText xml:space="preserve"> PAGEREF _Toc15043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43" w:history="1">
        <w:r>
          <w:rPr>
            <w:rFonts w:ascii="仿宋" w:eastAsia="仿宋" w:hAnsi="仿宋" w:cs="仿宋" w:hint="eastAsia"/>
            <w:lang w:eastAsia="zh-CN"/>
          </w:rPr>
          <w:t>(六)、资金筹措与投资计划</w:t>
        </w:r>
        <w:r>
          <w:tab/>
        </w:r>
        <w:r>
          <w:fldChar w:fldCharType="begin"/>
        </w:r>
        <w:r>
          <w:instrText xml:space="preserve"> PAGEREF _Toc15843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439" w:history="1">
        <w:r>
          <w:rPr>
            <w:rFonts w:ascii="仿宋" w:eastAsia="仿宋" w:hAnsi="仿宋" w:cs="仿宋" w:hint="eastAsia"/>
            <w:lang w:eastAsia="zh-CN"/>
          </w:rPr>
          <w:t>十、公司组建背景分析</w:t>
        </w:r>
        <w:r>
          <w:tab/>
        </w:r>
        <w:r>
          <w:fldChar w:fldCharType="begin"/>
        </w:r>
        <w:r>
          <w:instrText xml:space="preserve"> PAGEREF _Toc26439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265" w:history="1">
        <w:r>
          <w:rPr>
            <w:rFonts w:ascii="仿宋" w:eastAsia="仿宋" w:hAnsi="仿宋" w:cs="仿宋" w:hint="eastAsia"/>
            <w:lang w:eastAsia="zh-CN"/>
          </w:rPr>
          <w:t>(一)、环境防护产品项目背景分析</w:t>
        </w:r>
        <w:r>
          <w:tab/>
        </w:r>
        <w:r>
          <w:fldChar w:fldCharType="begin"/>
        </w:r>
        <w:r>
          <w:instrText xml:space="preserve"> PAGEREF _Toc19265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06" w:history="1">
        <w:r>
          <w:rPr>
            <w:rFonts w:ascii="仿宋" w:eastAsia="仿宋" w:hAnsi="仿宋" w:cs="仿宋" w:hint="eastAsia"/>
            <w:lang w:eastAsia="zh-CN"/>
          </w:rPr>
          <w:t>(二)、环境防护产品项目建设必要性分析</w:t>
        </w:r>
        <w:r>
          <w:tab/>
        </w:r>
        <w:r>
          <w:fldChar w:fldCharType="begin"/>
        </w:r>
        <w:r>
          <w:instrText xml:space="preserve"> PAGEREF _Toc21906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435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_Toc20435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608" w:history="1">
        <w:r>
          <w:rPr>
            <w:rFonts w:ascii="仿宋" w:eastAsia="仿宋" w:hAnsi="仿宋" w:cs="仿宋" w:hint="eastAsia"/>
            <w:lang w:eastAsia="zh-CN"/>
          </w:rPr>
          <w:t>(四)、宏观经济形势分析</w:t>
        </w:r>
        <w:r>
          <w:tab/>
        </w:r>
        <w:r>
          <w:fldChar w:fldCharType="begin"/>
        </w:r>
        <w:r>
          <w:instrText xml:space="preserve"> PAGEREF _Toc8608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31" w:history="1">
        <w:r>
          <w:rPr>
            <w:rFonts w:ascii="仿宋" w:eastAsia="仿宋" w:hAnsi="仿宋" w:cs="仿宋" w:hint="eastAsia"/>
            <w:lang w:eastAsia="zh-CN"/>
          </w:rPr>
          <w:t>十一、社会和环境责任</w:t>
        </w:r>
        <w:r>
          <w:tab/>
        </w:r>
        <w:r>
          <w:fldChar w:fldCharType="begin"/>
        </w:r>
        <w:r>
          <w:instrText xml:space="preserve"> PAGEREF _Toc1531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82" w:history="1">
        <w:r>
          <w:rPr>
            <w:rFonts w:ascii="仿宋" w:eastAsia="仿宋" w:hAnsi="仿宋" w:cs="仿宋" w:hint="eastAsia"/>
            <w:lang w:eastAsia="zh-CN"/>
          </w:rPr>
          <w:t>(一)、社会责任环境防护产品项目</w:t>
        </w:r>
        <w:r>
          <w:tab/>
        </w:r>
        <w:r>
          <w:fldChar w:fldCharType="begin"/>
        </w:r>
        <w:r>
          <w:instrText xml:space="preserve"> PAGEREF _Toc14682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912" w:history="1">
        <w:r>
          <w:rPr>
            <w:rFonts w:ascii="仿宋" w:eastAsia="仿宋" w:hAnsi="仿宋" w:cs="仿宋" w:hint="eastAsia"/>
            <w:lang w:eastAsia="zh-CN"/>
          </w:rPr>
          <w:t>(二)、环境保护举措</w:t>
        </w:r>
        <w:r>
          <w:tab/>
        </w:r>
        <w:r>
          <w:fldChar w:fldCharType="begin"/>
        </w:r>
        <w:r>
          <w:instrText xml:space="preserve"> PAGEREF _Toc29912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352" w:history="1">
        <w:r>
          <w:rPr>
            <w:rFonts w:ascii="仿宋" w:eastAsia="仿宋" w:hAnsi="仿宋" w:cs="仿宋" w:hint="eastAsia"/>
            <w:lang w:eastAsia="zh-CN"/>
          </w:rPr>
          <w:t>(三)、可持续发展倡议</w:t>
        </w:r>
        <w:r>
          <w:tab/>
        </w:r>
        <w:r>
          <w:fldChar w:fldCharType="begin"/>
        </w:r>
        <w:r>
          <w:instrText xml:space="preserve"> PAGEREF _Toc7352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534" w:history="1">
        <w:r>
          <w:rPr>
            <w:rFonts w:ascii="仿宋" w:eastAsia="仿宋" w:hAnsi="仿宋" w:cs="仿宋" w:hint="eastAsia"/>
            <w:lang w:eastAsia="zh-CN"/>
          </w:rPr>
          <w:t>十二、环境防护产品项目总结分析</w:t>
        </w:r>
        <w:r>
          <w:tab/>
        </w:r>
        <w:r>
          <w:fldChar w:fldCharType="begin"/>
        </w:r>
        <w:r>
          <w:instrText xml:space="preserve"> PAGEREF _Toc17534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132" w:history="1">
        <w:r>
          <w:rPr>
            <w:rFonts w:ascii="仿宋" w:eastAsia="仿宋" w:hAnsi="仿宋" w:cs="仿宋" w:hint="eastAsia"/>
            <w:lang w:eastAsia="zh-CN"/>
          </w:rPr>
          <w:t>十三、法律和合规事项</w:t>
        </w:r>
        <w:r>
          <w:tab/>
        </w:r>
        <w:r>
          <w:fldChar w:fldCharType="begin"/>
        </w:r>
        <w:r>
          <w:instrText xml:space="preserve"> PAGEREF _Toc9132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383" w:history="1">
        <w:r>
          <w:rPr>
            <w:rFonts w:ascii="仿宋" w:eastAsia="仿宋" w:hAnsi="仿宋" w:cs="仿宋" w:hint="eastAsia"/>
            <w:lang w:eastAsia="zh-CN"/>
          </w:rPr>
          <w:t>(一)、公司注册和法律地位</w:t>
        </w:r>
        <w:r>
          <w:tab/>
        </w:r>
        <w:r>
          <w:fldChar w:fldCharType="begin"/>
        </w:r>
        <w:r>
          <w:instrText xml:space="preserve"> PAGEREF _Toc8383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847" w:history="1">
        <w:r>
          <w:rPr>
            <w:rFonts w:ascii="仿宋" w:eastAsia="仿宋" w:hAnsi="仿宋" w:cs="仿宋" w:hint="eastAsia"/>
            <w:lang w:eastAsia="zh-CN"/>
          </w:rPr>
          <w:t>(二)、专业许可与许可证</w:t>
        </w:r>
        <w:r>
          <w:tab/>
        </w:r>
        <w:r>
          <w:fldChar w:fldCharType="begin"/>
        </w:r>
        <w:r>
          <w:instrText xml:space="preserve"> PAGEREF _Toc24847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593" w:history="1">
        <w:r>
          <w:rPr>
            <w:rFonts w:ascii="仿宋" w:eastAsia="仿宋" w:hAnsi="仿宋" w:cs="仿宋" w:hint="eastAsia"/>
            <w:lang w:eastAsia="zh-CN"/>
          </w:rPr>
          <w:t>(三)、知识产权</w:t>
        </w:r>
        <w:r>
          <w:tab/>
        </w:r>
        <w:r>
          <w:fldChar w:fldCharType="begin"/>
        </w:r>
        <w:r>
          <w:instrText xml:space="preserve"> PAGEREF _Toc11593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74" w:history="1">
        <w:r>
          <w:rPr>
            <w:rFonts w:ascii="仿宋" w:eastAsia="仿宋" w:hAnsi="仿宋" w:cs="仿宋" w:hint="eastAsia"/>
            <w:lang w:eastAsia="zh-CN"/>
          </w:rPr>
          <w:t>(四)、合同与法律义务</w:t>
        </w:r>
        <w:r>
          <w:tab/>
        </w:r>
        <w:r>
          <w:fldChar w:fldCharType="begin"/>
        </w:r>
        <w:r>
          <w:instrText xml:space="preserve"> PAGEREF _Toc24074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287" w:history="1">
        <w:r>
          <w:rPr>
            <w:rFonts w:ascii="仿宋" w:eastAsia="仿宋" w:hAnsi="仿宋" w:cs="仿宋" w:hint="eastAsia"/>
            <w:lang w:eastAsia="zh-CN"/>
          </w:rPr>
          <w:t>十四、未来计划和展望</w:t>
        </w:r>
        <w:r>
          <w:tab/>
        </w:r>
        <w:r>
          <w:fldChar w:fldCharType="begin"/>
        </w:r>
        <w:r>
          <w:instrText xml:space="preserve"> PAGEREF _Toc5287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13" w:history="1">
        <w:r>
          <w:rPr>
            <w:rFonts w:ascii="仿宋" w:eastAsia="仿宋" w:hAnsi="仿宋" w:cs="仿宋" w:hint="eastAsia"/>
            <w:lang w:eastAsia="zh-CN"/>
          </w:rPr>
          <w:t>(一)、公司未来的发展计划</w:t>
        </w:r>
        <w:r>
          <w:tab/>
        </w:r>
        <w:r>
          <w:fldChar w:fldCharType="begin"/>
        </w:r>
        <w:r>
          <w:instrText xml:space="preserve"> PAGEREF _Toc15013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34" w:history="1">
        <w:r>
          <w:rPr>
            <w:rFonts w:ascii="仿宋" w:eastAsia="仿宋" w:hAnsi="仿宋" w:cs="仿宋" w:hint="eastAsia"/>
            <w:lang w:eastAsia="zh-CN"/>
          </w:rPr>
          <w:t>(二)、长期目标和目标</w:t>
        </w:r>
        <w:r>
          <w:tab/>
        </w:r>
        <w:r>
          <w:fldChar w:fldCharType="begin"/>
        </w:r>
        <w:r>
          <w:instrText xml:space="preserve"> PAGEREF _Toc15834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5489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欢迎阅读公司成立报告。本报告将详细介绍该公司的背景、目标及计划，以及我们计划如何满足市场需求和提供创新产品/服务。我们坚信，公司的成立是为了填补市场空缺并满足消费者需求。我们致力于以高质量和可持续发展为核心，致力于不断创新和改进。在本报告中，我们将提供详尽的信息，帮助你深入了解我们的核心价值观和未来发展计划。请注意，本报告不可做为商业用途，只用作学习交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2873"/>
      <w:r>
        <w:rPr>
          <w:rFonts w:ascii="仿宋" w:eastAsia="仿宋" w:hAnsi="仿宋" w:cs="仿宋" w:hint="eastAsia"/>
          <w:sz w:val="28"/>
          <w:lang w:eastAsia="zh-CN"/>
        </w:rPr>
        <w:t>一、法人治理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5563"/>
      <w:r>
        <w:rPr>
          <w:rFonts w:ascii="仿宋" w:eastAsia="仿宋" w:hAnsi="仿宋" w:cs="仿宋" w:hint="eastAsia"/>
          <w:lang w:eastAsia="zh-CN"/>
        </w:rPr>
        <w:t>(一)、股东权利及义务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股权登记日规定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在召开股东大会、进行股利分配、清算以及需要确认股东身份的其他行为时，会确定一个股权登记日。在股权登记日收市后登记在公司册册上的股东，将享有相关权益。这个规定旨在确保公司股东的合法权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股东权益明细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公司的股东拥有一系列权益，包括但不限于：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获得股利和其他形式的利益分配，根据持有的股份份额；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有权请求、召集、主持、参加或委派代理人参加股东大会，并行使相应的表决权；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3. 对公司经营进行监督，可以提出建议或质询；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有权按照法律、法规和章程规定，进行股份的转让、赠与或质押；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可查阅公司章程、股东名册、公司债券存根、股东大会会议记录、董事会会议决议、监事会会议决议和财务会计报告等公司文件；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当公司终止或清算时，可以按照所持有的股份份额参加公司剩余财产的分配；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7. 在对股东大会作出的公司合并、分立等决议持异议的情况下，有权要求公司收购其股份；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8. 还享有根据法律、法规、规章或章程规定的其他权利。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(三) 取消违法决议的权利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如果公司股东大会或董事会的决议违反法律和法规，公司股东有权向人民法院请求认定这些决议无效。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(四) 对董事和高级管理人员的监督权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如果公司的董事或高级管理人员违反法律、法规或章程的规定，损害了公司股东的利益，股东有权向人民法院提起诉讼，以保护自己的权益。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(五) 股东的法定义务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公司的股东需要遵守法律、法规和章程规定的义务，包括：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遵守法律、法规和章程规定；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除非法律法规允许，不得擅自退股；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https://d.book118.com/628035143010006037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环境防护产品行业相关公司设立可行性研究报告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环境防护产品行业相关公司设立可行性研究报告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环境防护产品行业相关公司设立可行性研究报告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环境防护产品行业相关公司设立可行性研究报告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环境防护产品行业相关公司设立可行性研究报告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628035143010006037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2024-02-03T07:52:00Z</dcterms:created>
  <dcterms:modified xsi:type="dcterms:W3CDTF">2024-02-03T07:53:08Z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871F35DDC30E4530A88CDBE7CEA45D4E_11</vt:lpwstr>
  </property>
  <property fmtid="{D5CDD505-2E9C-101B-9397-08002B2CF9AE}" pid="3" name="KSOProductBuildVer">
    <vt:lpwstr>2052-12.1.0.16250</vt:lpwstr>
  </property>
</Properties>
</file>