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even" r:id="rId4"/>
          <w:headerReference w:type="default" r:id="rId5"/>
          <w:footerReference w:type="default" r:id="rId6"/>
          <w:headerReference w:type="first" r:id="rId7"/>
          <w:pgSz w:w="11906" w:h="16838"/>
          <w:pgMar w:top="1440" w:right="1800" w:bottom="1440" w:left="1800" w:header="851" w:footer="992" w:gutter="0"/>
          <w:cols w:num="1" w:space="425"/>
          <w:titlePg w:val="0"/>
          <w:docGrid w:type="lines" w:linePitch="312" w:charSpace="0"/>
        </w:sectPr>
      </w:pPr>
      <w:r>
        <w:rPr>
          <w:rFonts w:ascii="宋体" w:eastAsia="宋体" w:hAnsi="宋体" w:cs="宋体" w:hint="eastAsia"/>
          <w:b/>
          <w:sz w:val="60"/>
          <w:lang w:eastAsia="zh-CN"/>
        </w:rPr>
        <w:t>航标器材，相关浮动装置相关项目创业计划书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06" w:history="1">
        <w:r>
          <w:rPr>
            <w:rFonts w:ascii="仿宋" w:eastAsia="仿宋" w:hAnsi="仿宋" w:cs="仿宋" w:hint="eastAsia"/>
            <w:lang w:eastAsia="zh-CN"/>
          </w:rPr>
          <w:t>序言</w:t>
        </w:r>
        <w:r>
          <w:tab/>
        </w:r>
        <w:r>
          <w:fldChar w:fldCharType="begin"/>
        </w:r>
        <w:r>
          <w:instrText xml:space="preserve"> PAGEREF _Toc18406 \h </w:instrText>
        </w:r>
        <w:r>
          <w:fldChar w:fldCharType="separate"/>
        </w:r>
        <w:r>
          <w:t>3</w:t>
        </w:r>
        <w:r>
          <w:fldChar w:fldCharType="end"/>
        </w:r>
      </w:hyperlink>
    </w:p>
    <w:p>
      <w:pPr>
        <w:pStyle w:val="TOC1"/>
        <w:tabs>
          <w:tab w:val="right" w:leader="dot" w:pos="8306"/>
        </w:tabs>
      </w:pPr>
      <w:hyperlink w:anchor="_Toc16293" w:history="1">
        <w:r>
          <w:rPr>
            <w:rFonts w:ascii="仿宋" w:eastAsia="仿宋" w:hAnsi="仿宋" w:cs="仿宋" w:hint="eastAsia"/>
            <w:lang w:eastAsia="zh-CN"/>
          </w:rPr>
          <w:t>一、建筑工程可行性分析</w:t>
        </w:r>
        <w:r>
          <w:tab/>
        </w:r>
        <w:r>
          <w:fldChar w:fldCharType="begin"/>
        </w:r>
        <w:r>
          <w:instrText xml:space="preserve"> PAGEREF _Toc16293 \h </w:instrText>
        </w:r>
        <w:r>
          <w:fldChar w:fldCharType="separate"/>
        </w:r>
        <w:r>
          <w:t>3</w:t>
        </w:r>
        <w:r>
          <w:fldChar w:fldCharType="end"/>
        </w:r>
      </w:hyperlink>
    </w:p>
    <w:p>
      <w:pPr>
        <w:pStyle w:val="TOC2"/>
        <w:tabs>
          <w:tab w:val="right" w:leader="dot" w:pos="8306"/>
        </w:tabs>
      </w:pPr>
      <w:hyperlink w:anchor="_Toc26437" w:history="1">
        <w:r>
          <w:rPr>
            <w:rFonts w:ascii="仿宋" w:eastAsia="仿宋" w:hAnsi="仿宋" w:cs="仿宋" w:hint="eastAsia"/>
            <w:lang w:eastAsia="zh-CN"/>
          </w:rPr>
          <w:t>(一)、航标器材，相关浮动装置项目工程设计总体要求</w:t>
        </w:r>
        <w:r>
          <w:tab/>
        </w:r>
        <w:r>
          <w:fldChar w:fldCharType="begin"/>
        </w:r>
        <w:r>
          <w:instrText xml:space="preserve"> PAGEREF _Toc26437 \h </w:instrText>
        </w:r>
        <w:r>
          <w:fldChar w:fldCharType="separate"/>
        </w:r>
        <w:r>
          <w:t>3</w:t>
        </w:r>
        <w:r>
          <w:fldChar w:fldCharType="end"/>
        </w:r>
      </w:hyperlink>
    </w:p>
    <w:p>
      <w:pPr>
        <w:pStyle w:val="TOC2"/>
        <w:tabs>
          <w:tab w:val="right" w:leader="dot" w:pos="8306"/>
        </w:tabs>
      </w:pPr>
      <w:hyperlink w:anchor="_Toc14650" w:history="1">
        <w:r>
          <w:rPr>
            <w:rFonts w:ascii="仿宋" w:eastAsia="仿宋" w:hAnsi="仿宋" w:cs="仿宋" w:hint="eastAsia"/>
            <w:lang w:eastAsia="zh-CN"/>
          </w:rPr>
          <w:t>(二)、建设方案</w:t>
        </w:r>
        <w:r>
          <w:tab/>
        </w:r>
        <w:r>
          <w:fldChar w:fldCharType="begin"/>
        </w:r>
        <w:r>
          <w:instrText xml:space="preserve"> PAGEREF _Toc14650 \h </w:instrText>
        </w:r>
        <w:r>
          <w:fldChar w:fldCharType="separate"/>
        </w:r>
        <w:r>
          <w:t>4</w:t>
        </w:r>
        <w:r>
          <w:fldChar w:fldCharType="end"/>
        </w:r>
      </w:hyperlink>
    </w:p>
    <w:p>
      <w:pPr>
        <w:pStyle w:val="TOC2"/>
        <w:tabs>
          <w:tab w:val="right" w:leader="dot" w:pos="8306"/>
        </w:tabs>
      </w:pPr>
      <w:hyperlink w:anchor="_Toc18576" w:history="1">
        <w:r>
          <w:rPr>
            <w:rFonts w:ascii="仿宋" w:eastAsia="仿宋" w:hAnsi="仿宋" w:cs="仿宋" w:hint="eastAsia"/>
            <w:lang w:eastAsia="zh-CN"/>
          </w:rPr>
          <w:t>(三)、建筑工程建设指标</w:t>
        </w:r>
        <w:r>
          <w:tab/>
        </w:r>
        <w:r>
          <w:fldChar w:fldCharType="begin"/>
        </w:r>
        <w:r>
          <w:instrText xml:space="preserve"> PAGEREF _Toc18576 \h </w:instrText>
        </w:r>
        <w:r>
          <w:fldChar w:fldCharType="separate"/>
        </w:r>
        <w:r>
          <w:t>5</w:t>
        </w:r>
        <w:r>
          <w:fldChar w:fldCharType="end"/>
        </w:r>
      </w:hyperlink>
    </w:p>
    <w:p>
      <w:pPr>
        <w:pStyle w:val="TOC1"/>
        <w:tabs>
          <w:tab w:val="right" w:leader="dot" w:pos="8306"/>
        </w:tabs>
      </w:pPr>
      <w:hyperlink w:anchor="_Toc11234" w:history="1">
        <w:r>
          <w:rPr>
            <w:rFonts w:ascii="仿宋" w:eastAsia="仿宋" w:hAnsi="仿宋" w:cs="仿宋" w:hint="eastAsia"/>
            <w:lang w:eastAsia="zh-CN"/>
          </w:rPr>
          <w:t>二、原辅材料及成品分析</w:t>
        </w:r>
        <w:r>
          <w:tab/>
        </w:r>
        <w:r>
          <w:fldChar w:fldCharType="begin"/>
        </w:r>
        <w:r>
          <w:instrText xml:space="preserve"> PAGEREF _Toc11234 \h </w:instrText>
        </w:r>
        <w:r>
          <w:fldChar w:fldCharType="separate"/>
        </w:r>
        <w:r>
          <w:t>6</w:t>
        </w:r>
        <w:r>
          <w:fldChar w:fldCharType="end"/>
        </w:r>
      </w:hyperlink>
    </w:p>
    <w:p>
      <w:pPr>
        <w:pStyle w:val="TOC2"/>
        <w:tabs>
          <w:tab w:val="right" w:leader="dot" w:pos="8306"/>
        </w:tabs>
      </w:pPr>
      <w:hyperlink w:anchor="_Toc11034" w:history="1">
        <w:r>
          <w:rPr>
            <w:rFonts w:ascii="仿宋" w:eastAsia="仿宋" w:hAnsi="仿宋" w:cs="仿宋" w:hint="eastAsia"/>
            <w:lang w:eastAsia="zh-CN"/>
          </w:rPr>
          <w:t>(一)、航标器材，相关浮动装置项目建设期原辅材料供应情况</w:t>
        </w:r>
        <w:r>
          <w:tab/>
        </w:r>
        <w:r>
          <w:fldChar w:fldCharType="begin"/>
        </w:r>
        <w:r>
          <w:instrText xml:space="preserve"> PAGEREF _Toc11034 \h </w:instrText>
        </w:r>
        <w:r>
          <w:fldChar w:fldCharType="separate"/>
        </w:r>
        <w:r>
          <w:t>6</w:t>
        </w:r>
        <w:r>
          <w:fldChar w:fldCharType="end"/>
        </w:r>
      </w:hyperlink>
    </w:p>
    <w:p>
      <w:pPr>
        <w:pStyle w:val="TOC2"/>
        <w:tabs>
          <w:tab w:val="right" w:leader="dot" w:pos="8306"/>
        </w:tabs>
      </w:pPr>
      <w:hyperlink w:anchor="_Toc23124" w:history="1">
        <w:r>
          <w:rPr>
            <w:rFonts w:ascii="仿宋" w:eastAsia="仿宋" w:hAnsi="仿宋" w:cs="仿宋" w:hint="eastAsia"/>
            <w:lang w:eastAsia="zh-CN"/>
          </w:rPr>
          <w:t>(二)、航标器材，相关浮动装置项目运营期原辅材料供应及质量管理</w:t>
        </w:r>
        <w:r>
          <w:tab/>
        </w:r>
        <w:r>
          <w:fldChar w:fldCharType="begin"/>
        </w:r>
        <w:r>
          <w:instrText xml:space="preserve"> PAGEREF _Toc23124 \h </w:instrText>
        </w:r>
        <w:r>
          <w:fldChar w:fldCharType="separate"/>
        </w:r>
        <w:r>
          <w:t>6</w:t>
        </w:r>
        <w:r>
          <w:fldChar w:fldCharType="end"/>
        </w:r>
      </w:hyperlink>
    </w:p>
    <w:p>
      <w:pPr>
        <w:pStyle w:val="TOC1"/>
        <w:tabs>
          <w:tab w:val="right" w:leader="dot" w:pos="8306"/>
        </w:tabs>
      </w:pPr>
      <w:hyperlink w:anchor="_Toc3249" w:history="1">
        <w:r>
          <w:rPr>
            <w:rFonts w:ascii="仿宋" w:eastAsia="仿宋" w:hAnsi="仿宋" w:cs="仿宋" w:hint="eastAsia"/>
            <w:lang w:eastAsia="zh-CN"/>
          </w:rPr>
          <w:t>三、法人治理结构</w:t>
        </w:r>
        <w:r>
          <w:tab/>
        </w:r>
        <w:r>
          <w:fldChar w:fldCharType="begin"/>
        </w:r>
        <w:r>
          <w:instrText xml:space="preserve"> PAGEREF _Toc3249 \h </w:instrText>
        </w:r>
        <w:r>
          <w:fldChar w:fldCharType="separate"/>
        </w:r>
        <w:r>
          <w:t>7</w:t>
        </w:r>
        <w:r>
          <w:fldChar w:fldCharType="end"/>
        </w:r>
      </w:hyperlink>
    </w:p>
    <w:p>
      <w:pPr>
        <w:pStyle w:val="TOC2"/>
        <w:tabs>
          <w:tab w:val="right" w:leader="dot" w:pos="8306"/>
        </w:tabs>
      </w:pPr>
      <w:hyperlink w:anchor="_Toc8555" w:history="1">
        <w:r>
          <w:rPr>
            <w:rFonts w:ascii="仿宋" w:eastAsia="仿宋" w:hAnsi="仿宋" w:cs="仿宋" w:hint="eastAsia"/>
            <w:lang w:eastAsia="zh-CN"/>
          </w:rPr>
          <w:t>(一)、股东权利及义务</w:t>
        </w:r>
        <w:r>
          <w:tab/>
        </w:r>
        <w:r>
          <w:fldChar w:fldCharType="begin"/>
        </w:r>
        <w:r>
          <w:instrText xml:space="preserve"> PAGEREF _Toc8555 \h </w:instrText>
        </w:r>
        <w:r>
          <w:fldChar w:fldCharType="separate"/>
        </w:r>
        <w:r>
          <w:t>7</w:t>
        </w:r>
        <w:r>
          <w:fldChar w:fldCharType="end"/>
        </w:r>
      </w:hyperlink>
    </w:p>
    <w:p>
      <w:pPr>
        <w:pStyle w:val="TOC2"/>
        <w:tabs>
          <w:tab w:val="right" w:leader="dot" w:pos="8306"/>
        </w:tabs>
      </w:pPr>
      <w:hyperlink w:anchor="_Toc23547" w:history="1">
        <w:r>
          <w:rPr>
            <w:rFonts w:ascii="仿宋" w:eastAsia="仿宋" w:hAnsi="仿宋" w:cs="仿宋" w:hint="eastAsia"/>
            <w:lang w:eastAsia="zh-CN"/>
          </w:rPr>
          <w:t>(二)、董事</w:t>
        </w:r>
        <w:r>
          <w:tab/>
        </w:r>
        <w:r>
          <w:fldChar w:fldCharType="begin"/>
        </w:r>
        <w:r>
          <w:instrText xml:space="preserve"> PAGEREF _Toc23547 \h </w:instrText>
        </w:r>
        <w:r>
          <w:fldChar w:fldCharType="separate"/>
        </w:r>
        <w:r>
          <w:t>10</w:t>
        </w:r>
        <w:r>
          <w:fldChar w:fldCharType="end"/>
        </w:r>
      </w:hyperlink>
    </w:p>
    <w:p>
      <w:pPr>
        <w:pStyle w:val="TOC2"/>
        <w:tabs>
          <w:tab w:val="right" w:leader="dot" w:pos="8306"/>
        </w:tabs>
      </w:pPr>
      <w:hyperlink w:anchor="_Toc3463" w:history="1">
        <w:r>
          <w:rPr>
            <w:rFonts w:ascii="仿宋" w:eastAsia="仿宋" w:hAnsi="仿宋" w:cs="仿宋" w:hint="eastAsia"/>
            <w:lang w:eastAsia="zh-CN"/>
          </w:rPr>
          <w:t>(三)、高级管理人员</w:t>
        </w:r>
        <w:r>
          <w:tab/>
        </w:r>
        <w:r>
          <w:fldChar w:fldCharType="begin"/>
        </w:r>
        <w:r>
          <w:instrText xml:space="preserve"> PAGEREF _Toc3463 \h </w:instrText>
        </w:r>
        <w:r>
          <w:fldChar w:fldCharType="separate"/>
        </w:r>
        <w:r>
          <w:t>13</w:t>
        </w:r>
        <w:r>
          <w:fldChar w:fldCharType="end"/>
        </w:r>
      </w:hyperlink>
    </w:p>
    <w:p>
      <w:pPr>
        <w:pStyle w:val="TOC2"/>
        <w:tabs>
          <w:tab w:val="right" w:leader="dot" w:pos="8306"/>
        </w:tabs>
      </w:pPr>
      <w:hyperlink w:anchor="_Toc13024" w:history="1">
        <w:r>
          <w:rPr>
            <w:rFonts w:ascii="仿宋" w:eastAsia="仿宋" w:hAnsi="仿宋" w:cs="仿宋" w:hint="eastAsia"/>
            <w:lang w:eastAsia="zh-CN"/>
          </w:rPr>
          <w:t>(四)、监事</w:t>
        </w:r>
        <w:r>
          <w:tab/>
        </w:r>
        <w:r>
          <w:fldChar w:fldCharType="begin"/>
        </w:r>
        <w:r>
          <w:instrText xml:space="preserve"> PAGEREF _Toc13024 \h </w:instrText>
        </w:r>
        <w:r>
          <w:fldChar w:fldCharType="separate"/>
        </w:r>
        <w:r>
          <w:t>15</w:t>
        </w:r>
        <w:r>
          <w:fldChar w:fldCharType="end"/>
        </w:r>
      </w:hyperlink>
    </w:p>
    <w:p>
      <w:pPr>
        <w:pStyle w:val="TOC1"/>
        <w:tabs>
          <w:tab w:val="right" w:leader="dot" w:pos="8306"/>
        </w:tabs>
      </w:pPr>
      <w:hyperlink w:anchor="_Toc15310" w:history="1">
        <w:r>
          <w:rPr>
            <w:rFonts w:ascii="仿宋" w:eastAsia="仿宋" w:hAnsi="仿宋" w:cs="仿宋" w:hint="eastAsia"/>
            <w:lang w:eastAsia="zh-CN"/>
          </w:rPr>
          <w:t>四、发展规划</w:t>
        </w:r>
        <w:r>
          <w:tab/>
        </w:r>
        <w:r>
          <w:fldChar w:fldCharType="begin"/>
        </w:r>
        <w:r>
          <w:instrText xml:space="preserve"> PAGEREF _Toc15310 \h </w:instrText>
        </w:r>
        <w:r>
          <w:fldChar w:fldCharType="separate"/>
        </w:r>
        <w:r>
          <w:t>16</w:t>
        </w:r>
        <w:r>
          <w:fldChar w:fldCharType="end"/>
        </w:r>
      </w:hyperlink>
    </w:p>
    <w:p>
      <w:pPr>
        <w:pStyle w:val="TOC2"/>
        <w:tabs>
          <w:tab w:val="right" w:leader="dot" w:pos="8306"/>
        </w:tabs>
      </w:pPr>
      <w:hyperlink w:anchor="_Toc328" w:history="1">
        <w:r>
          <w:rPr>
            <w:rFonts w:ascii="仿宋" w:eastAsia="仿宋" w:hAnsi="仿宋" w:cs="仿宋" w:hint="eastAsia"/>
            <w:lang w:eastAsia="zh-CN"/>
          </w:rPr>
          <w:t>(一)、公司发展规划</w:t>
        </w:r>
        <w:r>
          <w:tab/>
        </w:r>
        <w:r>
          <w:fldChar w:fldCharType="begin"/>
        </w:r>
        <w:r>
          <w:instrText xml:space="preserve"> PAGEREF _Toc328 \h </w:instrText>
        </w:r>
        <w:r>
          <w:fldChar w:fldCharType="separate"/>
        </w:r>
        <w:r>
          <w:t>16</w:t>
        </w:r>
        <w:r>
          <w:fldChar w:fldCharType="end"/>
        </w:r>
      </w:hyperlink>
    </w:p>
    <w:p>
      <w:pPr>
        <w:pStyle w:val="TOC2"/>
        <w:tabs>
          <w:tab w:val="right" w:leader="dot" w:pos="8306"/>
        </w:tabs>
      </w:pPr>
      <w:hyperlink w:anchor="_Toc28283" w:history="1">
        <w:r>
          <w:rPr>
            <w:rFonts w:ascii="仿宋" w:eastAsia="仿宋" w:hAnsi="仿宋" w:cs="仿宋" w:hint="eastAsia"/>
            <w:lang w:eastAsia="zh-CN"/>
          </w:rPr>
          <w:t>(二)、保障措施</w:t>
        </w:r>
        <w:r>
          <w:tab/>
        </w:r>
        <w:r>
          <w:fldChar w:fldCharType="begin"/>
        </w:r>
        <w:r>
          <w:instrText xml:space="preserve"> PAGEREF _Toc28283 \h </w:instrText>
        </w:r>
        <w:r>
          <w:fldChar w:fldCharType="separate"/>
        </w:r>
        <w:r>
          <w:t>18</w:t>
        </w:r>
        <w:r>
          <w:fldChar w:fldCharType="end"/>
        </w:r>
      </w:hyperlink>
    </w:p>
    <w:p>
      <w:pPr>
        <w:pStyle w:val="TOC1"/>
        <w:tabs>
          <w:tab w:val="right" w:leader="dot" w:pos="8306"/>
        </w:tabs>
      </w:pPr>
      <w:hyperlink w:anchor="_Toc4782" w:history="1">
        <w:r>
          <w:rPr>
            <w:rFonts w:ascii="仿宋" w:eastAsia="仿宋" w:hAnsi="仿宋" w:cs="仿宋" w:hint="eastAsia"/>
            <w:lang w:eastAsia="zh-CN"/>
          </w:rPr>
          <w:t>五、运营模式分析</w:t>
        </w:r>
        <w:r>
          <w:tab/>
        </w:r>
        <w:r>
          <w:fldChar w:fldCharType="begin"/>
        </w:r>
        <w:r>
          <w:instrText xml:space="preserve"> PAGEREF _Toc4782 \h </w:instrText>
        </w:r>
        <w:r>
          <w:fldChar w:fldCharType="separate"/>
        </w:r>
        <w:r>
          <w:t>19</w:t>
        </w:r>
        <w:r>
          <w:fldChar w:fldCharType="end"/>
        </w:r>
      </w:hyperlink>
    </w:p>
    <w:p>
      <w:pPr>
        <w:pStyle w:val="TOC2"/>
        <w:tabs>
          <w:tab w:val="right" w:leader="dot" w:pos="8306"/>
        </w:tabs>
      </w:pPr>
      <w:hyperlink w:anchor="_Toc13472" w:history="1">
        <w:r>
          <w:rPr>
            <w:rFonts w:ascii="仿宋" w:eastAsia="仿宋" w:hAnsi="仿宋" w:cs="仿宋" w:hint="eastAsia"/>
            <w:lang w:eastAsia="zh-CN"/>
          </w:rPr>
          <w:t>(一)、公司经营宗旨</w:t>
        </w:r>
        <w:r>
          <w:tab/>
        </w:r>
        <w:r>
          <w:fldChar w:fldCharType="begin"/>
        </w:r>
        <w:r>
          <w:instrText xml:space="preserve"> PAGEREF _Toc13472 \h </w:instrText>
        </w:r>
        <w:r>
          <w:fldChar w:fldCharType="separate"/>
        </w:r>
        <w:r>
          <w:t>19</w:t>
        </w:r>
        <w:r>
          <w:fldChar w:fldCharType="end"/>
        </w:r>
      </w:hyperlink>
    </w:p>
    <w:p>
      <w:pPr>
        <w:pStyle w:val="TOC2"/>
        <w:tabs>
          <w:tab w:val="right" w:leader="dot" w:pos="8306"/>
        </w:tabs>
      </w:pPr>
      <w:hyperlink w:anchor="_Toc27989" w:history="1">
        <w:r>
          <w:rPr>
            <w:rFonts w:ascii="仿宋" w:eastAsia="仿宋" w:hAnsi="仿宋" w:cs="仿宋" w:hint="eastAsia"/>
            <w:lang w:eastAsia="zh-CN"/>
          </w:rPr>
          <w:t>(二)、公司的目标、主要职责</w:t>
        </w:r>
        <w:r>
          <w:tab/>
        </w:r>
        <w:r>
          <w:fldChar w:fldCharType="begin"/>
        </w:r>
        <w:r>
          <w:instrText xml:space="preserve"> PAGEREF _Toc27989 \h </w:instrText>
        </w:r>
        <w:r>
          <w:fldChar w:fldCharType="separate"/>
        </w:r>
        <w:r>
          <w:t>20</w:t>
        </w:r>
        <w:r>
          <w:fldChar w:fldCharType="end"/>
        </w:r>
      </w:hyperlink>
    </w:p>
    <w:p>
      <w:pPr>
        <w:pStyle w:val="TOC2"/>
        <w:tabs>
          <w:tab w:val="right" w:leader="dot" w:pos="8306"/>
        </w:tabs>
      </w:pPr>
      <w:hyperlink w:anchor="_Toc18697" w:history="1">
        <w:r>
          <w:rPr>
            <w:rFonts w:ascii="仿宋" w:eastAsia="仿宋" w:hAnsi="仿宋" w:cs="仿宋" w:hint="eastAsia"/>
            <w:lang w:eastAsia="zh-CN"/>
          </w:rPr>
          <w:t>(三)、各部门职责及权限</w:t>
        </w:r>
        <w:r>
          <w:tab/>
        </w:r>
        <w:r>
          <w:fldChar w:fldCharType="begin"/>
        </w:r>
        <w:r>
          <w:instrText xml:space="preserve"> PAGEREF _Toc18697 \h </w:instrText>
        </w:r>
        <w:r>
          <w:fldChar w:fldCharType="separate"/>
        </w:r>
        <w:r>
          <w:t>21</w:t>
        </w:r>
        <w:r>
          <w:fldChar w:fldCharType="end"/>
        </w:r>
      </w:hyperlink>
    </w:p>
    <w:p>
      <w:pPr>
        <w:pStyle w:val="TOC2"/>
        <w:tabs>
          <w:tab w:val="right" w:leader="dot" w:pos="8306"/>
        </w:tabs>
      </w:pPr>
      <w:hyperlink w:anchor="_Toc16420" w:history="1">
        <w:r>
          <w:rPr>
            <w:rFonts w:ascii="仿宋" w:eastAsia="仿宋" w:hAnsi="仿宋" w:cs="仿宋" w:hint="eastAsia"/>
            <w:lang w:eastAsia="zh-CN"/>
          </w:rPr>
          <w:t>(四)、财务会计制度</w:t>
        </w:r>
        <w:r>
          <w:tab/>
        </w:r>
        <w:r>
          <w:fldChar w:fldCharType="begin"/>
        </w:r>
        <w:r>
          <w:instrText xml:space="preserve"> PAGEREF _Toc16420 \h </w:instrText>
        </w:r>
        <w:r>
          <w:fldChar w:fldCharType="separate"/>
        </w:r>
        <w:r>
          <w:t>24</w:t>
        </w:r>
        <w:r>
          <w:fldChar w:fldCharType="end"/>
        </w:r>
      </w:hyperlink>
    </w:p>
    <w:p>
      <w:pPr>
        <w:pStyle w:val="TOC1"/>
        <w:tabs>
          <w:tab w:val="right" w:leader="dot" w:pos="8306"/>
        </w:tabs>
      </w:pPr>
      <w:hyperlink w:anchor="_Toc10527" w:history="1">
        <w:r>
          <w:rPr>
            <w:rFonts w:ascii="仿宋" w:eastAsia="仿宋" w:hAnsi="仿宋" w:cs="仿宋" w:hint="eastAsia"/>
            <w:lang w:eastAsia="zh-CN"/>
          </w:rPr>
          <w:t>六、投资方案</w:t>
        </w:r>
        <w:r>
          <w:tab/>
        </w:r>
        <w:r>
          <w:fldChar w:fldCharType="begin"/>
        </w:r>
        <w:r>
          <w:instrText xml:space="preserve"> PAGEREF _Toc10527 \h </w:instrText>
        </w:r>
        <w:r>
          <w:fldChar w:fldCharType="separate"/>
        </w:r>
        <w:r>
          <w:t>29</w:t>
        </w:r>
        <w:r>
          <w:fldChar w:fldCharType="end"/>
        </w:r>
      </w:hyperlink>
    </w:p>
    <w:p>
      <w:pPr>
        <w:pStyle w:val="TOC2"/>
        <w:tabs>
          <w:tab w:val="right" w:leader="dot" w:pos="8306"/>
        </w:tabs>
      </w:pPr>
      <w:hyperlink w:anchor="_Toc31864" w:history="1">
        <w:r>
          <w:rPr>
            <w:rFonts w:ascii="仿宋" w:eastAsia="仿宋" w:hAnsi="仿宋" w:cs="仿宋" w:hint="eastAsia"/>
            <w:lang w:eastAsia="zh-CN"/>
          </w:rPr>
          <w:t>(一)、投资估算的依据和说明</w:t>
        </w:r>
        <w:r>
          <w:tab/>
        </w:r>
        <w:r>
          <w:fldChar w:fldCharType="begin"/>
        </w:r>
        <w:r>
          <w:instrText xml:space="preserve"> PAGEREF _Toc31864 \h </w:instrText>
        </w:r>
        <w:r>
          <w:fldChar w:fldCharType="separate"/>
        </w:r>
        <w:r>
          <w:t>29</w:t>
        </w:r>
        <w:r>
          <w:fldChar w:fldCharType="end"/>
        </w:r>
      </w:hyperlink>
    </w:p>
    <w:p>
      <w:pPr>
        <w:pStyle w:val="TOC2"/>
        <w:tabs>
          <w:tab w:val="right" w:leader="dot" w:pos="8306"/>
        </w:tabs>
      </w:pPr>
      <w:hyperlink w:anchor="_Toc11261" w:history="1">
        <w:r>
          <w:rPr>
            <w:rFonts w:ascii="仿宋" w:eastAsia="仿宋" w:hAnsi="仿宋" w:cs="仿宋" w:hint="eastAsia"/>
            <w:lang w:eastAsia="zh-CN"/>
          </w:rPr>
          <w:t>(二)、建设投资估算</w:t>
        </w:r>
        <w:r>
          <w:tab/>
        </w:r>
        <w:r>
          <w:fldChar w:fldCharType="begin"/>
        </w:r>
        <w:r>
          <w:instrText xml:space="preserve"> PAGEREF _Toc11261 \h </w:instrText>
        </w:r>
        <w:r>
          <w:fldChar w:fldCharType="separate"/>
        </w:r>
        <w:r>
          <w:t>31</w:t>
        </w:r>
        <w:r>
          <w:fldChar w:fldCharType="end"/>
        </w:r>
      </w:hyperlink>
    </w:p>
    <w:p>
      <w:pPr>
        <w:pStyle w:val="TOC2"/>
        <w:tabs>
          <w:tab w:val="right" w:leader="dot" w:pos="8306"/>
        </w:tabs>
      </w:pPr>
      <w:hyperlink w:anchor="_Toc25453" w:history="1">
        <w:r>
          <w:rPr>
            <w:rFonts w:ascii="仿宋" w:eastAsia="仿宋" w:hAnsi="仿宋" w:cs="仿宋" w:hint="eastAsia"/>
            <w:lang w:eastAsia="zh-CN"/>
          </w:rPr>
          <w:t>(三)、建设期利息</w:t>
        </w:r>
        <w:r>
          <w:tab/>
        </w:r>
        <w:r>
          <w:fldChar w:fldCharType="begin"/>
        </w:r>
        <w:r>
          <w:instrText xml:space="preserve"> PAGEREF _Toc25453 \h </w:instrText>
        </w:r>
        <w:r>
          <w:fldChar w:fldCharType="separate"/>
        </w:r>
        <w:r>
          <w:t>33</w:t>
        </w:r>
        <w:r>
          <w:fldChar w:fldCharType="end"/>
        </w:r>
      </w:hyperlink>
    </w:p>
    <w:p>
      <w:pPr>
        <w:pStyle w:val="TOC2"/>
        <w:tabs>
          <w:tab w:val="right" w:leader="dot" w:pos="8306"/>
        </w:tabs>
      </w:pPr>
      <w:hyperlink w:anchor="_Toc25366" w:history="1">
        <w:r>
          <w:rPr>
            <w:rFonts w:ascii="仿宋" w:eastAsia="仿宋" w:hAnsi="仿宋" w:cs="仿宋" w:hint="eastAsia"/>
            <w:lang w:eastAsia="zh-CN"/>
          </w:rPr>
          <w:t>(四)、流动资金</w:t>
        </w:r>
        <w:r>
          <w:tab/>
        </w:r>
        <w:r>
          <w:fldChar w:fldCharType="begin"/>
        </w:r>
        <w:r>
          <w:instrText xml:space="preserve"> PAGEREF _Toc25366 \h </w:instrText>
        </w:r>
        <w:r>
          <w:fldChar w:fldCharType="separate"/>
        </w:r>
        <w:r>
          <w:t>33</w:t>
        </w:r>
        <w:r>
          <w:fldChar w:fldCharType="end"/>
        </w:r>
      </w:hyperlink>
    </w:p>
    <w:p>
      <w:pPr>
        <w:pStyle w:val="TOC2"/>
        <w:tabs>
          <w:tab w:val="right" w:leader="dot" w:pos="8306"/>
        </w:tabs>
      </w:pPr>
      <w:hyperlink w:anchor="_Toc19041" w:history="1">
        <w:r>
          <w:rPr>
            <w:rFonts w:ascii="仿宋" w:eastAsia="仿宋" w:hAnsi="仿宋" w:cs="仿宋" w:hint="eastAsia"/>
            <w:lang w:eastAsia="zh-CN"/>
          </w:rPr>
          <w:t>(五)、航标器材，相关浮动装置项目总投资</w:t>
        </w:r>
        <w:r>
          <w:tab/>
        </w:r>
        <w:r>
          <w:fldChar w:fldCharType="begin"/>
        </w:r>
        <w:r>
          <w:instrText xml:space="preserve"> PAGEREF _Toc19041 \h </w:instrText>
        </w:r>
        <w:r>
          <w:fldChar w:fldCharType="separate"/>
        </w:r>
        <w:r>
          <w:t>34</w:t>
        </w:r>
        <w:r>
          <w:fldChar w:fldCharType="end"/>
        </w:r>
      </w:hyperlink>
    </w:p>
    <w:p>
      <w:pPr>
        <w:pStyle w:val="TOC2"/>
        <w:tabs>
          <w:tab w:val="right" w:leader="dot" w:pos="8306"/>
        </w:tabs>
      </w:pPr>
      <w:hyperlink w:anchor="_Toc6426" w:history="1">
        <w:r>
          <w:rPr>
            <w:rFonts w:ascii="仿宋" w:eastAsia="仿宋" w:hAnsi="仿宋" w:cs="仿宋" w:hint="eastAsia"/>
            <w:lang w:eastAsia="zh-CN"/>
          </w:rPr>
          <w:t>(六)、资金筹措与投资计划</w:t>
        </w:r>
        <w:r>
          <w:tab/>
        </w:r>
        <w:r>
          <w:fldChar w:fldCharType="begin"/>
        </w:r>
        <w:r>
          <w:instrText xml:space="preserve"> PAGEREF _Toc6426 \h </w:instrText>
        </w:r>
        <w:r>
          <w:fldChar w:fldCharType="separate"/>
        </w:r>
        <w:r>
          <w:t>35</w:t>
        </w:r>
        <w:r>
          <w:fldChar w:fldCharType="end"/>
        </w:r>
      </w:hyperlink>
    </w:p>
    <w:p>
      <w:pPr>
        <w:pStyle w:val="TOC1"/>
        <w:tabs>
          <w:tab w:val="right" w:leader="dot" w:pos="8306"/>
        </w:tabs>
      </w:pPr>
      <w:hyperlink w:anchor="_Toc14543" w:history="1">
        <w:r>
          <w:rPr>
            <w:rFonts w:ascii="仿宋" w:eastAsia="仿宋" w:hAnsi="仿宋" w:cs="仿宋" w:hint="eastAsia"/>
            <w:lang w:eastAsia="zh-CN"/>
          </w:rPr>
          <w:t>七、公司基本情况</w:t>
        </w:r>
        <w:r>
          <w:tab/>
        </w:r>
        <w:r>
          <w:fldChar w:fldCharType="begin"/>
        </w:r>
        <w:r>
          <w:instrText xml:space="preserve"> PAGEREF _Toc14543 \h </w:instrText>
        </w:r>
        <w:r>
          <w:fldChar w:fldCharType="separate"/>
        </w:r>
        <w:r>
          <w:t>35</w:t>
        </w:r>
        <w:r>
          <w:fldChar w:fldCharType="end"/>
        </w:r>
      </w:hyperlink>
    </w:p>
    <w:p>
      <w:pPr>
        <w:pStyle w:val="TOC2"/>
        <w:tabs>
          <w:tab w:val="right" w:leader="dot" w:pos="8306"/>
        </w:tabs>
      </w:pPr>
      <w:hyperlink w:anchor="_Toc10497" w:history="1">
        <w:r>
          <w:rPr>
            <w:rFonts w:ascii="仿宋" w:eastAsia="仿宋" w:hAnsi="仿宋" w:cs="仿宋" w:hint="eastAsia"/>
            <w:lang w:eastAsia="zh-CN"/>
          </w:rPr>
          <w:t>(一)、公司基本信息</w:t>
        </w:r>
        <w:r>
          <w:tab/>
        </w:r>
        <w:r>
          <w:fldChar w:fldCharType="begin"/>
        </w:r>
        <w:r>
          <w:instrText xml:space="preserve"> PAGEREF _Toc10497 \h </w:instrText>
        </w:r>
        <w:r>
          <w:fldChar w:fldCharType="separate"/>
        </w:r>
        <w:r>
          <w:t>35</w:t>
        </w:r>
        <w:r>
          <w:fldChar w:fldCharType="end"/>
        </w:r>
      </w:hyperlink>
    </w:p>
    <w:p>
      <w:pPr>
        <w:pStyle w:val="TOC2"/>
        <w:tabs>
          <w:tab w:val="right" w:leader="dot" w:pos="8306"/>
        </w:tabs>
      </w:pPr>
      <w:hyperlink w:anchor="_Toc20906" w:history="1">
        <w:r>
          <w:rPr>
            <w:rFonts w:ascii="仿宋" w:eastAsia="仿宋" w:hAnsi="仿宋" w:cs="仿宋" w:hint="eastAsia"/>
            <w:lang w:eastAsia="zh-CN"/>
          </w:rPr>
          <w:t>(二)、公司简介</w:t>
        </w:r>
        <w:r>
          <w:tab/>
        </w:r>
        <w:r>
          <w:fldChar w:fldCharType="begin"/>
        </w:r>
        <w:r>
          <w:instrText xml:space="preserve"> PAGEREF _Toc20906 \h </w:instrText>
        </w:r>
        <w:r>
          <w:fldChar w:fldCharType="separate"/>
        </w:r>
        <w:r>
          <w:t>36</w:t>
        </w:r>
        <w:r>
          <w:fldChar w:fldCharType="end"/>
        </w:r>
      </w:hyperlink>
    </w:p>
    <w:p>
      <w:pPr>
        <w:pStyle w:val="TOC2"/>
        <w:tabs>
          <w:tab w:val="right" w:leader="dot" w:pos="8306"/>
        </w:tabs>
      </w:pPr>
      <w:hyperlink w:anchor="_Toc30303" w:history="1">
        <w:r>
          <w:rPr>
            <w:rFonts w:ascii="仿宋" w:eastAsia="仿宋" w:hAnsi="仿宋" w:cs="仿宋" w:hint="eastAsia"/>
            <w:lang w:eastAsia="zh-CN"/>
          </w:rPr>
          <w:t>(三)、公司竞争优势</w:t>
        </w:r>
        <w:r>
          <w:tab/>
        </w:r>
        <w:r>
          <w:fldChar w:fldCharType="begin"/>
        </w:r>
        <w:r>
          <w:instrText xml:space="preserve"> PAGEREF _Toc30303 \h </w:instrText>
        </w:r>
        <w:r>
          <w:fldChar w:fldCharType="separate"/>
        </w:r>
        <w:r>
          <w:t>37</w:t>
        </w:r>
        <w:r>
          <w:fldChar w:fldCharType="end"/>
        </w:r>
      </w:hyperlink>
    </w:p>
    <w:p>
      <w:pPr>
        <w:pStyle w:val="TOC2"/>
        <w:tabs>
          <w:tab w:val="right" w:leader="dot" w:pos="8306"/>
        </w:tabs>
      </w:pPr>
      <w:hyperlink w:anchor="_Toc19680" w:history="1">
        <w:r>
          <w:rPr>
            <w:rFonts w:ascii="仿宋" w:eastAsia="仿宋" w:hAnsi="仿宋" w:cs="仿宋" w:hint="eastAsia"/>
            <w:lang w:eastAsia="zh-CN"/>
          </w:rPr>
          <w:t>(四)、核心人员介绍</w:t>
        </w:r>
        <w:r>
          <w:tab/>
        </w:r>
        <w:r>
          <w:fldChar w:fldCharType="begin"/>
        </w:r>
        <w:r>
          <w:instrText xml:space="preserve"> PAGEREF _Toc19680 \h </w:instrText>
        </w:r>
        <w:r>
          <w:fldChar w:fldCharType="separate"/>
        </w:r>
        <w:r>
          <w:t>38</w:t>
        </w:r>
        <w:r>
          <w:fldChar w:fldCharType="end"/>
        </w:r>
      </w:hyperlink>
    </w:p>
    <w:p>
      <w:pPr>
        <w:pStyle w:val="TOC2"/>
        <w:tabs>
          <w:tab w:val="right" w:leader="dot" w:pos="8306"/>
        </w:tabs>
      </w:pPr>
      <w:hyperlink w:anchor="_Toc22898" w:history="1">
        <w:r>
          <w:rPr>
            <w:rFonts w:ascii="仿宋" w:eastAsia="仿宋" w:hAnsi="仿宋" w:cs="仿宋" w:hint="eastAsia"/>
            <w:lang w:eastAsia="zh-CN"/>
          </w:rPr>
          <w:t>(五)、经营宗旨</w:t>
        </w:r>
        <w:r>
          <w:tab/>
        </w:r>
        <w:r>
          <w:fldChar w:fldCharType="begin"/>
        </w:r>
        <w:r>
          <w:instrText xml:space="preserve"> PAGEREF _Toc22898 \h </w:instrText>
        </w:r>
        <w:r>
          <w:fldChar w:fldCharType="separate"/>
        </w:r>
        <w:r>
          <w:t>40</w:t>
        </w:r>
        <w:r>
          <w:fldChar w:fldCharType="end"/>
        </w:r>
      </w:hyperlink>
    </w:p>
    <w:p>
      <w:pPr>
        <w:pStyle w:val="TOC2"/>
        <w:tabs>
          <w:tab w:val="right" w:leader="dot" w:pos="8306"/>
        </w:tabs>
      </w:pPr>
      <w:hyperlink w:anchor="_Toc10671" w:history="1">
        <w:r>
          <w:rPr>
            <w:rFonts w:ascii="仿宋" w:eastAsia="仿宋" w:hAnsi="仿宋" w:cs="仿宋" w:hint="eastAsia"/>
            <w:lang w:eastAsia="zh-CN"/>
          </w:rPr>
          <w:t>(六)、公司发展规划</w:t>
        </w:r>
        <w:r>
          <w:tab/>
        </w:r>
        <w:r>
          <w:fldChar w:fldCharType="begin"/>
        </w:r>
        <w:r>
          <w:instrText xml:space="preserve"> PAGEREF _Toc10671 \h </w:instrText>
        </w:r>
        <w:r>
          <w:fldChar w:fldCharType="separate"/>
        </w:r>
        <w:r>
          <w:t>41</w:t>
        </w:r>
        <w:r>
          <w:fldChar w:fldCharType="end"/>
        </w:r>
      </w:hyperlink>
    </w:p>
    <w:p>
      <w:pPr>
        <w:pStyle w:val="TOC1"/>
        <w:tabs>
          <w:tab w:val="right" w:leader="dot" w:pos="8306"/>
        </w:tabs>
      </w:pPr>
      <w:hyperlink w:anchor="_Toc9353" w:history="1">
        <w:r>
          <w:rPr>
            <w:rFonts w:ascii="仿宋" w:eastAsia="仿宋" w:hAnsi="仿宋" w:cs="仿宋" w:hint="eastAsia"/>
            <w:lang w:eastAsia="zh-CN"/>
          </w:rPr>
          <w:t>八、市场预测</w:t>
        </w:r>
        <w:r>
          <w:tab/>
        </w:r>
        <w:r>
          <w:fldChar w:fldCharType="begin"/>
        </w:r>
        <w:r>
          <w:instrText xml:space="preserve"> PAGEREF _Toc9353 \h </w:instrText>
        </w:r>
        <w:r>
          <w:fldChar w:fldCharType="separate"/>
        </w:r>
        <w:r>
          <w:t>42</w:t>
        </w:r>
        <w:r>
          <w:fldChar w:fldCharType="end"/>
        </w:r>
      </w:hyperlink>
    </w:p>
    <w:p>
      <w:pPr>
        <w:pStyle w:val="TOC2"/>
        <w:tabs>
          <w:tab w:val="right" w:leader="dot" w:pos="8306"/>
        </w:tabs>
      </w:pPr>
      <w:hyperlink w:anchor="_Toc18678" w:history="1">
        <w:r>
          <w:rPr>
            <w:rFonts w:ascii="仿宋" w:eastAsia="仿宋" w:hAnsi="仿宋" w:cs="仿宋" w:hint="eastAsia"/>
            <w:lang w:eastAsia="zh-CN"/>
          </w:rPr>
          <w:t>(一)、增强资金保障能力</w:t>
        </w:r>
        <w:r>
          <w:tab/>
        </w:r>
        <w:r>
          <w:fldChar w:fldCharType="begin"/>
        </w:r>
        <w:r>
          <w:instrText xml:space="preserve"> PAGEREF _Toc18678 \h </w:instrText>
        </w:r>
        <w:r>
          <w:fldChar w:fldCharType="separate"/>
        </w:r>
        <w:r>
          <w:t>42</w:t>
        </w:r>
        <w:r>
          <w:fldChar w:fldCharType="end"/>
        </w:r>
      </w:hyperlink>
    </w:p>
    <w:p>
      <w:pPr>
        <w:pStyle w:val="TOC2"/>
        <w:tabs>
          <w:tab w:val="right" w:leader="dot" w:pos="8306"/>
        </w:tabs>
      </w:pPr>
      <w:hyperlink w:anchor="_Toc21939" w:history="1">
        <w:r>
          <w:rPr>
            <w:rFonts w:ascii="仿宋" w:eastAsia="仿宋" w:hAnsi="仿宋" w:cs="仿宋" w:hint="eastAsia"/>
            <w:lang w:eastAsia="zh-CN"/>
          </w:rPr>
          <w:t>(二)、营造良好投资氛围</w:t>
        </w:r>
        <w:r>
          <w:tab/>
        </w:r>
        <w:r>
          <w:fldChar w:fldCharType="begin"/>
        </w:r>
        <w:r>
          <w:instrText xml:space="preserve"> PAGEREF _Toc21939 \h </w:instrText>
        </w:r>
        <w:r>
          <w:fldChar w:fldCharType="separate"/>
        </w:r>
        <w:r>
          <w:t>44</w:t>
        </w:r>
        <w:r>
          <w:fldChar w:fldCharType="end"/>
        </w:r>
      </w:hyperlink>
    </w:p>
    <w:p>
      <w:pPr>
        <w:pStyle w:val="TOC1"/>
        <w:tabs>
          <w:tab w:val="right" w:leader="dot" w:pos="8306"/>
        </w:tabs>
      </w:pPr>
      <w:hyperlink w:anchor="_Toc22176" w:history="1">
        <w:r>
          <w:rPr>
            <w:rFonts w:ascii="仿宋" w:eastAsia="仿宋" w:hAnsi="仿宋" w:cs="仿宋" w:hint="eastAsia"/>
            <w:lang w:eastAsia="zh-CN"/>
          </w:rPr>
          <w:t>九、劳动安全生产分析</w:t>
        </w:r>
        <w:r>
          <w:tab/>
        </w:r>
        <w:r>
          <w:fldChar w:fldCharType="begin"/>
        </w:r>
        <w:r>
          <w:instrText xml:space="preserve"> PAGEREF _Toc22176 \h </w:instrText>
        </w:r>
        <w:r>
          <w:fldChar w:fldCharType="separate"/>
        </w:r>
        <w:r>
          <w:t>45</w:t>
        </w:r>
        <w:r>
          <w:fldChar w:fldCharType="end"/>
        </w:r>
      </w:hyperlink>
    </w:p>
    <w:p>
      <w:pPr>
        <w:pStyle w:val="TOC2"/>
        <w:tabs>
          <w:tab w:val="right" w:leader="dot" w:pos="8306"/>
        </w:tabs>
      </w:pPr>
      <w:hyperlink w:anchor="_Toc24281" w:history="1">
        <w:r>
          <w:rPr>
            <w:rFonts w:ascii="仿宋" w:eastAsia="仿宋" w:hAnsi="仿宋" w:cs="仿宋" w:hint="eastAsia"/>
            <w:lang w:eastAsia="zh-CN"/>
          </w:rPr>
          <w:t>(一)、编制依据</w:t>
        </w:r>
        <w:r>
          <w:tab/>
        </w:r>
        <w:r>
          <w:fldChar w:fldCharType="begin"/>
        </w:r>
        <w:r>
          <w:instrText xml:space="preserve"> PAGEREF _Toc24281 \h </w:instrText>
        </w:r>
        <w:r>
          <w:fldChar w:fldCharType="separate"/>
        </w:r>
        <w:r>
          <w:t>45</w:t>
        </w:r>
        <w:r>
          <w:fldChar w:fldCharType="end"/>
        </w:r>
      </w:hyperlink>
    </w:p>
    <w:p>
      <w:pPr>
        <w:pStyle w:val="TOC2"/>
        <w:tabs>
          <w:tab w:val="right" w:leader="dot" w:pos="8306"/>
        </w:tabs>
      </w:pPr>
      <w:hyperlink w:anchor="_Toc25567" w:history="1">
        <w:r>
          <w:rPr>
            <w:rFonts w:ascii="仿宋" w:eastAsia="仿宋" w:hAnsi="仿宋" w:cs="仿宋" w:hint="eastAsia"/>
            <w:lang w:eastAsia="zh-CN"/>
          </w:rPr>
          <w:t>(二)、防范措施</w:t>
        </w:r>
        <w:r>
          <w:tab/>
        </w:r>
        <w:r>
          <w:fldChar w:fldCharType="begin"/>
        </w:r>
        <w:r>
          <w:instrText xml:space="preserve"> PAGEREF _Toc25567 \h </w:instrText>
        </w:r>
        <w:r>
          <w:fldChar w:fldCharType="separate"/>
        </w:r>
        <w:r>
          <w:t>46</w:t>
        </w:r>
        <w:r>
          <w:fldChar w:fldCharType="end"/>
        </w:r>
      </w:hyperlink>
    </w:p>
    <w:p>
      <w:pPr>
        <w:pStyle w:val="TOC2"/>
        <w:tabs>
          <w:tab w:val="right" w:leader="dot" w:pos="8306"/>
        </w:tabs>
        <w:sectPr>
          <w:headerReference w:type="even" r:id="rId8"/>
          <w:headerReference w:type="default" r:id="rId9"/>
          <w:footerReference w:type="default" r:id="rId10"/>
          <w:headerReference w:type="first" r:id="rId11"/>
          <w:type w:val="nextPage"/>
          <w:pgSz w:w="11906" w:h="16838"/>
          <w:pgMar w:top="1440" w:right="1800" w:bottom="1440" w:left="1800" w:header="851" w:footer="992" w:gutter="0"/>
          <w:pgNumType w:start="2"/>
          <w:cols w:num="1" w:space="425"/>
          <w:titlePg w:val="0"/>
          <w:docGrid w:type="lines" w:linePitch="312" w:charSpace="0"/>
        </w:sectPr>
      </w:pPr>
      <w:hyperlink w:anchor="_Toc32685" w:history="1">
        <w:r>
          <w:rPr>
            <w:rFonts w:ascii="仿宋" w:eastAsia="仿宋" w:hAnsi="仿宋" w:cs="仿宋" w:hint="eastAsia"/>
            <w:lang w:eastAsia="zh-CN"/>
          </w:rPr>
          <w:t>(三)、预期效果评价</w:t>
        </w:r>
        <w:r>
          <w:tab/>
        </w:r>
        <w:r>
          <w:fldChar w:fldCharType="begin"/>
        </w:r>
        <w:r>
          <w:instrText xml:space="preserve"> PAGEREF _Toc32685 \h </w:instrText>
        </w:r>
        <w:r>
          <w:fldChar w:fldCharType="separate"/>
        </w:r>
        <w:r>
          <w:t>47</w:t>
        </w:r>
        <w:r>
          <w:fldChar w:fldCharType="end"/>
        </w:r>
      </w:hyperlink>
    </w:p>
    <w:p>
      <w:pPr>
        <w:pStyle w:val="TOC1"/>
        <w:tabs>
          <w:tab w:val="right" w:leader="dot" w:pos="8306"/>
        </w:tabs>
      </w:pPr>
      <w:hyperlink w:anchor="_Toc24533" w:history="1">
        <w:r>
          <w:rPr>
            <w:rFonts w:ascii="仿宋" w:eastAsia="仿宋" w:hAnsi="仿宋" w:cs="仿宋" w:hint="eastAsia"/>
            <w:lang w:eastAsia="zh-CN"/>
          </w:rPr>
          <w:t>十、航标器材，相关浮动装置财务管理策略</w:t>
        </w:r>
        <w:r>
          <w:tab/>
        </w:r>
        <w:r>
          <w:fldChar w:fldCharType="begin"/>
        </w:r>
        <w:r>
          <w:instrText xml:space="preserve"> PAGEREF _Toc24533 \h </w:instrText>
        </w:r>
        <w:r>
          <w:fldChar w:fldCharType="separate"/>
        </w:r>
        <w:r>
          <w:t>48</w:t>
        </w:r>
        <w:r>
          <w:fldChar w:fldCharType="end"/>
        </w:r>
      </w:hyperlink>
    </w:p>
    <w:p>
      <w:pPr>
        <w:pStyle w:val="TOC2"/>
        <w:tabs>
          <w:tab w:val="right" w:leader="dot" w:pos="8306"/>
        </w:tabs>
      </w:pPr>
      <w:hyperlink w:anchor="_Toc18455" w:history="1">
        <w:r>
          <w:rPr>
            <w:rFonts w:ascii="仿宋" w:eastAsia="仿宋" w:hAnsi="仿宋" w:cs="仿宋" w:hint="eastAsia"/>
            <w:lang w:eastAsia="zh-CN"/>
          </w:rPr>
          <w:t>(一)、航标器材，相关浮动装置财务管理原则</w:t>
        </w:r>
        <w:r>
          <w:tab/>
        </w:r>
        <w:r>
          <w:fldChar w:fldCharType="begin"/>
        </w:r>
        <w:r>
          <w:instrText xml:space="preserve"> PAGEREF _Toc18455 \h </w:instrText>
        </w:r>
        <w:r>
          <w:fldChar w:fldCharType="separate"/>
        </w:r>
        <w:r>
          <w:t>48</w:t>
        </w:r>
        <w:r>
          <w:fldChar w:fldCharType="end"/>
        </w:r>
      </w:hyperlink>
    </w:p>
    <w:p>
      <w:pPr>
        <w:pStyle w:val="TOC2"/>
        <w:tabs>
          <w:tab w:val="right" w:leader="dot" w:pos="8306"/>
        </w:tabs>
      </w:pPr>
      <w:hyperlink w:anchor="_Toc19154" w:history="1">
        <w:r>
          <w:rPr>
            <w:rFonts w:ascii="仿宋" w:eastAsia="仿宋" w:hAnsi="仿宋" w:cs="仿宋" w:hint="eastAsia"/>
            <w:lang w:eastAsia="zh-CN"/>
          </w:rPr>
          <w:t>(二)、航标器材，相关浮动装置收入及成本核算</w:t>
        </w:r>
        <w:r>
          <w:tab/>
        </w:r>
        <w:r>
          <w:fldChar w:fldCharType="begin"/>
        </w:r>
        <w:r>
          <w:instrText xml:space="preserve"> PAGEREF _Toc19154 \h </w:instrText>
        </w:r>
        <w:r>
          <w:fldChar w:fldCharType="separate"/>
        </w:r>
        <w:r>
          <w:t>52</w:t>
        </w:r>
        <w:r>
          <w:fldChar w:fldCharType="end"/>
        </w:r>
      </w:hyperlink>
    </w:p>
    <w:p>
      <w:pPr>
        <w:pStyle w:val="TOC2"/>
        <w:tabs>
          <w:tab w:val="right" w:leader="dot" w:pos="8306"/>
        </w:tabs>
      </w:pPr>
      <w:hyperlink w:anchor="_Toc20232" w:history="1">
        <w:r>
          <w:rPr>
            <w:rFonts w:ascii="仿宋" w:eastAsia="仿宋" w:hAnsi="仿宋" w:cs="仿宋" w:hint="eastAsia"/>
            <w:lang w:eastAsia="zh-CN"/>
          </w:rPr>
          <w:t>(三)、航标器材，相关浮动装置经济效益分析</w:t>
        </w:r>
        <w:r>
          <w:tab/>
        </w:r>
        <w:r>
          <w:fldChar w:fldCharType="begin"/>
        </w:r>
        <w:r>
          <w:instrText xml:space="preserve"> PAGEREF _Toc20232 \h </w:instrText>
        </w:r>
        <w:r>
          <w:fldChar w:fldCharType="separate"/>
        </w:r>
        <w:r>
          <w:t>53</w:t>
        </w:r>
        <w:r>
          <w:fldChar w:fldCharType="end"/>
        </w:r>
      </w:hyperlink>
    </w:p>
    <w:p>
      <w:pPr>
        <w:pStyle w:val="TOC2"/>
        <w:tabs>
          <w:tab w:val="right" w:leader="dot" w:pos="8306"/>
        </w:tabs>
      </w:pPr>
      <w:hyperlink w:anchor="_Toc8289" w:history="1">
        <w:r>
          <w:rPr>
            <w:rFonts w:ascii="仿宋" w:eastAsia="仿宋" w:hAnsi="仿宋" w:cs="仿宋" w:hint="eastAsia"/>
            <w:lang w:eastAsia="zh-CN"/>
          </w:rPr>
          <w:t>(四)、航标器材，相关浮动装置利润及利润分配</w:t>
        </w:r>
        <w:r>
          <w:tab/>
        </w:r>
        <w:r>
          <w:fldChar w:fldCharType="begin"/>
        </w:r>
        <w:r>
          <w:instrText xml:space="preserve"> PAGEREF _Toc8289 \h </w:instrText>
        </w:r>
        <w:r>
          <w:fldChar w:fldCharType="separate"/>
        </w:r>
        <w:r>
          <w:t>54</w:t>
        </w:r>
        <w:r>
          <w:fldChar w:fldCharType="end"/>
        </w:r>
      </w:hyperlink>
    </w:p>
    <w:p>
      <w:pPr>
        <w:pStyle w:val="TOC1"/>
        <w:tabs>
          <w:tab w:val="right" w:leader="dot" w:pos="8306"/>
        </w:tabs>
      </w:pPr>
      <w:hyperlink w:anchor="_Toc18647" w:history="1">
        <w:r>
          <w:rPr>
            <w:rFonts w:ascii="仿宋" w:eastAsia="仿宋" w:hAnsi="仿宋" w:cs="仿宋" w:hint="eastAsia"/>
            <w:lang w:eastAsia="zh-CN"/>
          </w:rPr>
          <w:t>十一、航标器材，相关浮动装置商业模式</w:t>
        </w:r>
        <w:r>
          <w:tab/>
        </w:r>
        <w:r>
          <w:fldChar w:fldCharType="begin"/>
        </w:r>
        <w:r>
          <w:instrText xml:space="preserve"> PAGEREF _Toc18647 \h </w:instrText>
        </w:r>
        <w:r>
          <w:fldChar w:fldCharType="separate"/>
        </w:r>
        <w:r>
          <w:t>56</w:t>
        </w:r>
        <w:r>
          <w:fldChar w:fldCharType="end"/>
        </w:r>
      </w:hyperlink>
    </w:p>
    <w:p>
      <w:pPr>
        <w:pStyle w:val="TOC2"/>
        <w:tabs>
          <w:tab w:val="right" w:leader="dot" w:pos="8306"/>
        </w:tabs>
      </w:pPr>
      <w:hyperlink w:anchor="_Toc5798" w:history="1">
        <w:r>
          <w:rPr>
            <w:rFonts w:ascii="仿宋" w:eastAsia="仿宋" w:hAnsi="仿宋" w:cs="仿宋" w:hint="eastAsia"/>
            <w:lang w:eastAsia="zh-CN"/>
          </w:rPr>
          <w:t>(一)、航标器材，相关浮动装置新型运营方式</w:t>
        </w:r>
        <w:r>
          <w:tab/>
        </w:r>
        <w:r>
          <w:fldChar w:fldCharType="begin"/>
        </w:r>
        <w:r>
          <w:instrText xml:space="preserve"> PAGEREF _Toc5798 \h </w:instrText>
        </w:r>
        <w:r>
          <w:fldChar w:fldCharType="separate"/>
        </w:r>
        <w:r>
          <w:t>56</w:t>
        </w:r>
        <w:r>
          <w:fldChar w:fldCharType="end"/>
        </w:r>
      </w:hyperlink>
    </w:p>
    <w:p>
      <w:pPr>
        <w:pStyle w:val="TOC2"/>
        <w:tabs>
          <w:tab w:val="right" w:leader="dot" w:pos="8306"/>
        </w:tabs>
      </w:pPr>
      <w:hyperlink w:anchor="_Toc16788" w:history="1">
        <w:r>
          <w:rPr>
            <w:rFonts w:ascii="仿宋" w:eastAsia="仿宋" w:hAnsi="仿宋" w:cs="仿宋" w:hint="eastAsia"/>
            <w:lang w:eastAsia="zh-CN"/>
          </w:rPr>
          <w:t>(二)、航标器材，相关浮动装置数字化发展方案</w:t>
        </w:r>
        <w:r>
          <w:tab/>
        </w:r>
        <w:r>
          <w:fldChar w:fldCharType="begin"/>
        </w:r>
        <w:r>
          <w:instrText xml:space="preserve"> PAGEREF _Toc16788 \h </w:instrText>
        </w:r>
        <w:r>
          <w:fldChar w:fldCharType="separate"/>
        </w:r>
        <w:r>
          <w:t>57</w:t>
        </w:r>
        <w:r>
          <w:fldChar w:fldCharType="end"/>
        </w:r>
      </w:hyperlink>
    </w:p>
    <w:p>
      <w:pPr>
        <w:pStyle w:val="TOC2"/>
        <w:tabs>
          <w:tab w:val="right" w:leader="dot" w:pos="8306"/>
        </w:tabs>
      </w:pPr>
      <w:hyperlink w:anchor="_Toc1513" w:history="1">
        <w:r>
          <w:rPr>
            <w:rFonts w:ascii="仿宋" w:eastAsia="仿宋" w:hAnsi="仿宋" w:cs="仿宋" w:hint="eastAsia"/>
            <w:lang w:eastAsia="zh-CN"/>
          </w:rPr>
          <w:t>(三)、航标器材，相关浮动装置企业文化建设方案</w:t>
        </w:r>
        <w:r>
          <w:tab/>
        </w:r>
        <w:r>
          <w:fldChar w:fldCharType="begin"/>
        </w:r>
        <w:r>
          <w:instrText xml:space="preserve"> PAGEREF _Toc1513 \h </w:instrText>
        </w:r>
        <w:r>
          <w:fldChar w:fldCharType="separate"/>
        </w:r>
        <w:r>
          <w:t>59</w:t>
        </w:r>
        <w:r>
          <w:fldChar w:fldCharType="end"/>
        </w:r>
      </w:hyperlink>
    </w:p>
    <w:p>
      <w:pPr>
        <w:pStyle w:val="TOC2"/>
        <w:tabs>
          <w:tab w:val="right" w:leader="dot" w:pos="8306"/>
        </w:tabs>
      </w:pPr>
      <w:hyperlink w:anchor="_Toc8955" w:history="1">
        <w:r>
          <w:rPr>
            <w:rFonts w:ascii="仿宋" w:eastAsia="仿宋" w:hAnsi="仿宋" w:cs="仿宋" w:hint="eastAsia"/>
            <w:lang w:eastAsia="zh-CN"/>
          </w:rPr>
          <w:t>(四)、航标器材，相关浮动装置供应链管理</w:t>
        </w:r>
        <w:r>
          <w:tab/>
        </w:r>
        <w:r>
          <w:fldChar w:fldCharType="begin"/>
        </w:r>
        <w:r>
          <w:instrText xml:space="preserve"> PAGEREF _Toc8955 \h </w:instrText>
        </w:r>
        <w:r>
          <w:fldChar w:fldCharType="separate"/>
        </w:r>
        <w:r>
          <w:t>60</w:t>
        </w:r>
        <w:r>
          <w:fldChar w:fldCharType="end"/>
        </w:r>
      </w:hyperlink>
    </w:p>
    <w:p>
      <w:pPr>
        <w:pStyle w:val="TOC1"/>
        <w:tabs>
          <w:tab w:val="right" w:leader="dot" w:pos="8306"/>
        </w:tabs>
      </w:pPr>
      <w:hyperlink w:anchor="_Toc8514" w:history="1">
        <w:r>
          <w:rPr>
            <w:rFonts w:ascii="仿宋" w:eastAsia="仿宋" w:hAnsi="仿宋" w:cs="仿宋" w:hint="eastAsia"/>
            <w:lang w:eastAsia="zh-CN"/>
          </w:rPr>
          <w:t>十二、航标器材，相关浮动装置场地规划方案</w:t>
        </w:r>
        <w:r>
          <w:tab/>
        </w:r>
        <w:r>
          <w:fldChar w:fldCharType="begin"/>
        </w:r>
        <w:r>
          <w:instrText xml:space="preserve"> PAGEREF _Toc8514 \h </w:instrText>
        </w:r>
        <w:r>
          <w:fldChar w:fldCharType="separate"/>
        </w:r>
        <w:r>
          <w:t>61</w:t>
        </w:r>
        <w:r>
          <w:fldChar w:fldCharType="end"/>
        </w:r>
      </w:hyperlink>
    </w:p>
    <w:p>
      <w:pPr>
        <w:pStyle w:val="TOC2"/>
        <w:tabs>
          <w:tab w:val="right" w:leader="dot" w:pos="8306"/>
        </w:tabs>
      </w:pPr>
      <w:hyperlink w:anchor="_Toc10984" w:history="1">
        <w:r>
          <w:rPr>
            <w:rFonts w:ascii="仿宋" w:eastAsia="仿宋" w:hAnsi="仿宋" w:cs="仿宋" w:hint="eastAsia"/>
            <w:lang w:eastAsia="zh-CN"/>
          </w:rPr>
          <w:t>(一)、航标器材，相关浮动装置场地布局原则</w:t>
        </w:r>
        <w:r>
          <w:tab/>
        </w:r>
        <w:r>
          <w:fldChar w:fldCharType="begin"/>
        </w:r>
        <w:r>
          <w:instrText xml:space="preserve"> PAGEREF _Toc10984 \h </w:instrText>
        </w:r>
        <w:r>
          <w:fldChar w:fldCharType="separate"/>
        </w:r>
        <w:r>
          <w:t>61</w:t>
        </w:r>
        <w:r>
          <w:fldChar w:fldCharType="end"/>
        </w:r>
      </w:hyperlink>
    </w:p>
    <w:p>
      <w:pPr>
        <w:pStyle w:val="TOC2"/>
        <w:tabs>
          <w:tab w:val="right" w:leader="dot" w:pos="8306"/>
        </w:tabs>
      </w:pPr>
      <w:hyperlink w:anchor="_Toc12727" w:history="1">
        <w:r>
          <w:rPr>
            <w:rFonts w:ascii="仿宋" w:eastAsia="仿宋" w:hAnsi="仿宋" w:cs="仿宋" w:hint="eastAsia"/>
            <w:lang w:eastAsia="zh-CN"/>
          </w:rPr>
          <w:t>(二)、航标器材，相关浮动装置场地装修设计方案</w:t>
        </w:r>
        <w:r>
          <w:tab/>
        </w:r>
        <w:r>
          <w:fldChar w:fldCharType="begin"/>
        </w:r>
        <w:r>
          <w:instrText xml:space="preserve"> PAGEREF _Toc12727 \h </w:instrText>
        </w:r>
        <w:r>
          <w:fldChar w:fldCharType="separate"/>
        </w:r>
        <w:r>
          <w:t>63</w:t>
        </w:r>
        <w:r>
          <w:fldChar w:fldCharType="end"/>
        </w:r>
      </w:hyperlink>
    </w:p>
    <w:p>
      <w:pPr>
        <w:sectPr>
          <w:headerReference w:type="even" r:id="rId12"/>
          <w:headerReference w:type="default" r:id="rId13"/>
          <w:footerReference w:type="default" r:id="rId14"/>
          <w:headerReference w:type="first" r:id="rId15"/>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在未来的商业机会和潜力市场中，本计划书描述了一个充满活力、富有创新精神的企业的设想。该企业将专注于满足现实世界中存在的需求，推动社会和经济的进步，以及为利益相关方提供持续增长的机会。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这个计划书将全面分析市场和竞争环境，制定战略和运营计划，以确保企业的可持续成功。我们将着眼于提供卓越的产品或服务，开拓新市场，管理风险，并积极参与社会和环境的改善。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计划书的目标是为企业的发展奠定坚实的基础，以实现长期成功和可持续增长。这一创业决心源于对市场的深刻理解和对未来的信心。</w:t>
      </w:r>
    </w:p>
    <w:p>
      <w:pPr>
        <w:pStyle w:val="Heading1"/>
        <w:ind w:firstLine="560" w:firstLineChars="200"/>
        <w:rPr>
          <w:rFonts w:ascii="仿宋" w:eastAsia="仿宋" w:hAnsi="仿宋" w:cs="仿宋" w:hint="eastAsia"/>
          <w:sz w:val="28"/>
          <w:lang w:eastAsia="zh-CN"/>
        </w:rPr>
      </w:pPr>
      <w:bookmarkStart w:id="2" w:name="_Toc16293"/>
      <w:r>
        <w:rPr>
          <w:rFonts w:ascii="仿宋" w:eastAsia="仿宋" w:hAnsi="仿宋" w:cs="仿宋" w:hint="eastAsia"/>
          <w:sz w:val="28"/>
          <w:lang w:eastAsia="zh-CN"/>
        </w:rPr>
        <w:t>一、建筑工程可行性分析</w:t>
      </w:r>
      <w:bookmarkEnd w:id="2"/>
    </w:p>
    <w:p>
      <w:pPr>
        <w:pStyle w:val="Heading2"/>
        <w:rPr>
          <w:rFonts w:ascii="仿宋" w:eastAsia="仿宋" w:hAnsi="仿宋" w:cs="仿宋" w:hint="eastAsia"/>
          <w:lang w:eastAsia="zh-CN"/>
        </w:rPr>
      </w:pPr>
      <w:bookmarkStart w:id="3" w:name="_Toc26437"/>
      <w:r>
        <w:rPr>
          <w:rFonts w:ascii="仿宋" w:eastAsia="仿宋" w:hAnsi="仿宋" w:cs="仿宋" w:hint="eastAsia"/>
          <w:lang w:eastAsia="zh-CN"/>
        </w:rPr>
        <w:t>(一)、航标器材，相关浮动装置项目工程设计总体要求</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航标器材，相关浮动装置项目工程设计总体要求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在航标器材，相关浮动装置项目工程设计阶段，我们将遵循以下总体设计原则以确保航标器材，相关浮动装置项目的高效、经济、实用和美观：</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建筑结构设计原则</w:t>
      </w:r>
    </w:p>
    <w:p>
      <w:pPr>
        <w:ind w:firstLine="560" w:firstLineChars="200"/>
        <w:rPr>
          <w:rFonts w:ascii="仿宋" w:eastAsia="仿宋" w:hAnsi="仿宋" w:cs="仿宋" w:hint="eastAsia"/>
          <w:sz w:val="28"/>
        </w:rPr>
        <w:sectPr>
          <w:headerReference w:type="even" r:id="rId16"/>
          <w:headerReference w:type="default" r:id="rId17"/>
          <w:footerReference w:type="default" r:id="rId18"/>
          <w:headerReference w:type="first" r:id="rId19"/>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以“经济、实用和兼顾美观”为指导原则，根据工艺需求，充分考虑当地地质和地形条件，确保建筑结构的合理性和稳定性。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为满足工艺生产的需要，设计工艺布局应方便操作、检修和管理。采取厂房一体化设计，注重竖向组合，努力减少管线长度，降低能耗，节约用地，降低总体投资。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主厂房设计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主厂房采用轻钢结构设计，以确保建设速度和为未来技术改造留下发展空间。各层主要设备的悬挂和支撑采用钢结构，实现轻型化，同时满足防腐防爆规范及相关要求。</w:t>
      </w:r>
    </w:p>
    <w:p>
      <w:pPr>
        <w:pStyle w:val="Heading2"/>
        <w:ind w:firstLine="560" w:firstLineChars="200"/>
        <w:rPr>
          <w:rFonts w:ascii="仿宋" w:eastAsia="仿宋" w:hAnsi="仿宋" w:cs="仿宋" w:hint="eastAsia"/>
          <w:sz w:val="28"/>
          <w:lang w:eastAsia="zh-CN"/>
        </w:rPr>
      </w:pPr>
      <w:bookmarkStart w:id="4" w:name="_Toc14650"/>
      <w:r>
        <w:rPr>
          <w:rFonts w:ascii="仿宋" w:eastAsia="仿宋" w:hAnsi="仿宋" w:cs="仿宋" w:hint="eastAsia"/>
          <w:sz w:val="28"/>
          <w:lang w:eastAsia="zh-CN"/>
        </w:rPr>
        <w:t>(二)、建设方案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航标器材，相关浮动装置项目背景和概述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本航标器材，相关浮动装置项目旨在建设一个现代化、智能化的航标器材，相关浮动装置生产基地，以满足不断增长的市场需求。该基地将专注于XX领域，通过整合先进的技术和创新的管理模式，提供高质量、高效率的航标器材，相关浮动装置。</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构建具有高效生产能力的现代化航标器材，相关浮动装置生产基地，年产能达到XX。</w:t>
      </w:r>
    </w:p>
    <w:p>
      <w:pPr>
        <w:ind w:firstLine="560" w:firstLineChars="200"/>
        <w:rPr>
          <w:rFonts w:ascii="仿宋" w:eastAsia="仿宋" w:hAnsi="仿宋" w:cs="仿宋" w:hint="eastAsia"/>
          <w:sz w:val="28"/>
        </w:rPr>
      </w:pPr>
      <w:r>
        <w:rPr>
          <w:rFonts w:ascii="仿宋" w:eastAsia="仿宋" w:hAnsi="仿宋" w:cs="仿宋" w:hint="eastAsia"/>
          <w:sz w:val="28"/>
          <w:lang w:eastAsia="zh-CN"/>
        </w:rPr>
        <w:t>实现生产过程的智能化和自动化，提高生产效率，降低能耗和成本。</w:t>
      </w:r>
    </w:p>
    <w:p>
      <w:pPr>
        <w:ind w:firstLine="560" w:firstLineChars="200"/>
        <w:rPr>
          <w:rFonts w:ascii="仿宋" w:eastAsia="仿宋" w:hAnsi="仿宋" w:cs="仿宋" w:hint="eastAsia"/>
          <w:sz w:val="28"/>
        </w:rPr>
        <w:sectPr>
          <w:headerReference w:type="even" r:id="rId20"/>
          <w:headerReference w:type="default" r:id="rId21"/>
          <w:footerReference w:type="default" r:id="rId22"/>
          <w:headerReference w:type="first" r:id="rId2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符合环保、安全、节能等可持续发展要求，做到生产与环保协同发展。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主要建设内容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3.1. 厂房建设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设计建筑结构力求经济、实用和美观，兼顾工艺需要、地质和地形条件。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采取厂房一体化设计，竖向组合，尽量缩短管线，降低能耗，节约用地，降低总体投资。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主厂房采用轻钢结构，各层主要设备的悬挂和支撑采用钢结构，实现轻型化，并满足防腐防爆规范及相关要求。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3.2. 生产线设备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选用先进、高效、智能的生产设备，以提高生产效率和产品质量。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结合工艺需要，采取灵活的生产线布局，确保生产流程顺畅、高效。</w:t>
      </w:r>
    </w:p>
    <w:p>
      <w:pPr>
        <w:ind w:firstLine="560" w:firstLineChars="200"/>
        <w:rPr>
          <w:rFonts w:ascii="仿宋" w:eastAsia="仿宋" w:hAnsi="仿宋" w:cs="仿宋" w:hint="eastAsia"/>
          <w:sz w:val="28"/>
        </w:rPr>
      </w:pPr>
      <w:r>
        <w:rPr>
          <w:rFonts w:ascii="仿宋" w:eastAsia="仿宋" w:hAnsi="仿宋" w:cs="仿宋" w:hint="eastAsia"/>
          <w:sz w:val="28"/>
          <w:lang w:eastAsia="zh-CN"/>
        </w:rPr>
        <w:t>3.3. 环保设施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设计并安装废气、废水处理系统，确保生产过程中的环境保护和排放达标。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引入清洁能源，降低环境影响，推动绿色制造。</w:t>
      </w:r>
    </w:p>
    <w:p>
      <w:pPr>
        <w:ind w:firstLine="560" w:firstLineChars="200"/>
        <w:rPr>
          <w:rFonts w:ascii="仿宋" w:eastAsia="仿宋" w:hAnsi="仿宋" w:cs="仿宋" w:hint="eastAsia"/>
          <w:sz w:val="28"/>
        </w:rPr>
      </w:pPr>
      <w:r>
        <w:rPr>
          <w:rFonts w:ascii="仿宋" w:eastAsia="仿宋" w:hAnsi="仿宋" w:cs="仿宋" w:hint="eastAsia"/>
          <w:sz w:val="28"/>
          <w:lang w:eastAsia="zh-CN"/>
        </w:rPr>
        <w:t>4. 航标器材，相关浮动装置项目实施进度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航标器材，相关浮动装置项目实施分为规划设计、设备采购、施工建设、调试运营等多个阶段，预计总体完成周期为XX年。</w:t>
      </w:r>
    </w:p>
    <w:p>
      <w:pPr>
        <w:pStyle w:val="Heading2"/>
        <w:ind w:firstLine="560" w:firstLineChars="200"/>
        <w:rPr>
          <w:rFonts w:ascii="仿宋" w:eastAsia="仿宋" w:hAnsi="仿宋" w:cs="仿宋" w:hint="eastAsia"/>
          <w:sz w:val="28"/>
          <w:lang w:eastAsia="zh-CN"/>
        </w:rPr>
      </w:pPr>
      <w:bookmarkStart w:id="5" w:name="_Toc18576"/>
      <w:r>
        <w:rPr>
          <w:rFonts w:ascii="仿宋" w:eastAsia="仿宋" w:hAnsi="仿宋" w:cs="仿宋" w:hint="eastAsia"/>
          <w:sz w:val="28"/>
          <w:lang w:eastAsia="zh-CN"/>
        </w:rPr>
        <w:t>(三)、建筑工程建设指标</w:t>
      </w:r>
      <w:bookmarkEnd w:id="5"/>
    </w:p>
    <w:p>
      <w:pPr>
        <w:ind w:firstLine="560" w:firstLineChars="200"/>
        <w:rPr>
          <w:rFonts w:ascii="仿宋" w:eastAsia="仿宋" w:hAnsi="仿宋" w:cs="仿宋" w:hint="eastAsia"/>
          <w:sz w:val="28"/>
        </w:rPr>
        <w:sectPr>
          <w:headerReference w:type="even" r:id="rId24"/>
          <w:headerReference w:type="default" r:id="rId25"/>
          <w:footerReference w:type="default" r:id="rId26"/>
          <w:headerReference w:type="first" r:id="rId27"/>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设计建筑面积共计XXXm²，其中生产工程占XXXXm²，仓储工程占XXXXm²，行政办公及生活服务设施占XXXXm²，公共工程占XXXXm²。</w:t>
      </w:r>
    </w:p>
    <w:p>
      <w:pPr>
        <w:pStyle w:val="Heading1"/>
        <w:ind w:firstLine="560" w:firstLineChars="200"/>
        <w:rPr>
          <w:rFonts w:ascii="仿宋" w:eastAsia="仿宋" w:hAnsi="仿宋" w:cs="仿宋" w:hint="eastAsia"/>
          <w:sz w:val="28"/>
          <w:lang w:eastAsia="zh-CN"/>
        </w:rPr>
      </w:pPr>
      <w:bookmarkStart w:id="6" w:name="_Toc11234"/>
      <w:r>
        <w:rPr>
          <w:rFonts w:ascii="仿宋" w:eastAsia="仿宋" w:hAnsi="仿宋" w:cs="仿宋" w:hint="eastAsia"/>
          <w:sz w:val="28"/>
          <w:lang w:eastAsia="zh-CN"/>
        </w:rPr>
        <w:t>二、原辅材料及成品分析</w:t>
      </w:r>
      <w:bookmarkEnd w:id="6"/>
    </w:p>
    <w:p>
      <w:pPr>
        <w:pStyle w:val="Heading2"/>
        <w:rPr>
          <w:rFonts w:ascii="仿宋" w:eastAsia="仿宋" w:hAnsi="仿宋" w:cs="仿宋" w:hint="eastAsia"/>
          <w:lang w:eastAsia="zh-CN"/>
        </w:rPr>
      </w:pPr>
      <w:bookmarkStart w:id="7" w:name="_Toc11034"/>
      <w:r>
        <w:rPr>
          <w:rFonts w:ascii="仿宋" w:eastAsia="仿宋" w:hAnsi="仿宋" w:cs="仿宋" w:hint="eastAsia"/>
          <w:lang w:eastAsia="zh-CN"/>
        </w:rPr>
        <w:t>(一)、航标器材，相关浮动装置项目建设期原辅材料供应情况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原辅材料清单和需求规划：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1.列出航标器材，相关浮动装置项目建设所需的所有原材料和辅助材料清单，包括数量、品质、规格等要求。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根据航标器材，相关浮动装置项目进度和施工计划，制定原辅材料的需求规划，确保供应与需求的匹配。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供应商选择与谈判：</w:t>
      </w:r>
    </w:p>
    <w:p>
      <w:pPr>
        <w:ind w:firstLine="560" w:firstLineChars="200"/>
        <w:rPr>
          <w:rFonts w:ascii="仿宋" w:eastAsia="仿宋" w:hAnsi="仿宋" w:cs="仿宋" w:hint="eastAsia"/>
          <w:sz w:val="28"/>
        </w:rPr>
      </w:pPr>
      <w:r>
        <w:rPr>
          <w:rFonts w:ascii="仿宋" w:eastAsia="仿宋" w:hAnsi="仿宋" w:cs="仿宋" w:hint="eastAsia"/>
          <w:sz w:val="28"/>
          <w:lang w:eastAsia="zh-CN"/>
        </w:rPr>
        <w:t>2.选择可靠的供应商，评估其信誉、供应能力、质量保障等方面的能力。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进行供应商谈判，明确合作条件、价格、交货期、售后服务等重要条款。</w:t>
      </w:r>
    </w:p>
    <w:p>
      <w:pPr>
        <w:pStyle w:val="Heading2"/>
        <w:ind w:firstLine="560" w:firstLineChars="200"/>
        <w:rPr>
          <w:rFonts w:ascii="仿宋" w:eastAsia="仿宋" w:hAnsi="仿宋" w:cs="仿宋" w:hint="eastAsia"/>
          <w:sz w:val="28"/>
          <w:lang w:eastAsia="zh-CN"/>
        </w:rPr>
      </w:pPr>
      <w:bookmarkStart w:id="8" w:name="_Toc23124"/>
      <w:r>
        <w:rPr>
          <w:rFonts w:ascii="仿宋" w:eastAsia="仿宋" w:hAnsi="仿宋" w:cs="仿宋" w:hint="eastAsia"/>
          <w:sz w:val="28"/>
          <w:lang w:eastAsia="zh-CN"/>
        </w:rPr>
        <w:t>(二)、航标器材，相关浮动装置项目运营期原辅材料供应及质量管理</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主要原材料供应情况</w:t>
      </w:r>
    </w:p>
    <w:p>
      <w:pPr>
        <w:ind w:firstLine="560" w:firstLineChars="200"/>
        <w:rPr>
          <w:rFonts w:ascii="仿宋" w:eastAsia="仿宋" w:hAnsi="仿宋" w:cs="仿宋" w:hint="eastAsia"/>
          <w:sz w:val="28"/>
        </w:rPr>
        <w:sectPr>
          <w:headerReference w:type="even" r:id="rId28"/>
          <w:headerReference w:type="default" r:id="rId29"/>
          <w:footerReference w:type="default" r:id="rId30"/>
          <w:headerReference w:type="first" r:id="rId31"/>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此航标器材，相关浮动装置项目的实施过程中，所需的主要原材料及辅助材料全部来自于国内市场。这些原材料包括但不限于xx、xxx、xxx、xx等多种类型，这些关键原材料和辅助材料的稳定供应由xx集团有限公司负责，该公司与多家供应商保持紧密的上下游合作关系，保证了供应的稳定性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主要原材料及辅助材料管理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航标器材，相关浮动装置项目建设完成投产后，物资采购部门将根据实际生产需求制定详细的原材料采购计划。在确保产品质量不受影响的前提下，他们会深入了解原材料的性能和特点，以合理选择适用于航标器材，相关浮动装置项目的品种、规格、质量，从而节约原材料使用、降低采购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所需的原材料和辅助材料将统一进行集中采购，同时会对不同供应商提供的原材料进行比较，综合考虑质量、价格、运输等因素进行选择。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3、 在验收材料时，将根据领料单或原始凭证进行清点和实测验收。如果发现规格、质量、数量等方面存在不符合要求的问题，将及时与相关人员联系处理。同时，会做好原辅材料的原始记录和资料积累，以确保及时准确地完成月报、季报和年度各种统计报表工作。这些记录和报表对于航标器材，相关浮动装置项目的顺利进行和未来改进决策提供了重要的依据。</w:t>
      </w:r>
    </w:p>
    <w:p>
      <w:pPr>
        <w:pStyle w:val="Heading1"/>
        <w:ind w:firstLine="560" w:firstLineChars="200"/>
        <w:rPr>
          <w:rFonts w:ascii="仿宋" w:eastAsia="仿宋" w:hAnsi="仿宋" w:cs="仿宋" w:hint="eastAsia"/>
          <w:sz w:val="28"/>
          <w:lang w:eastAsia="zh-CN"/>
        </w:rPr>
      </w:pPr>
      <w:bookmarkStart w:id="9" w:name="_Toc3249"/>
      <w:r>
        <w:rPr>
          <w:rFonts w:ascii="仿宋" w:eastAsia="仿宋" w:hAnsi="仿宋" w:cs="仿宋" w:hint="eastAsia"/>
          <w:sz w:val="28"/>
          <w:lang w:eastAsia="zh-CN"/>
        </w:rPr>
        <w:t>三、法人治理结构</w:t>
      </w:r>
      <w:bookmarkEnd w:id="9"/>
    </w:p>
    <w:p>
      <w:pPr>
        <w:pStyle w:val="Heading2"/>
        <w:rPr>
          <w:rFonts w:ascii="仿宋" w:eastAsia="仿宋" w:hAnsi="仿宋" w:cs="仿宋" w:hint="eastAsia"/>
          <w:lang w:eastAsia="zh-CN"/>
        </w:rPr>
      </w:pPr>
      <w:bookmarkStart w:id="10" w:name="_Toc8555"/>
      <w:r>
        <w:rPr>
          <w:rFonts w:ascii="仿宋" w:eastAsia="仿宋" w:hAnsi="仿宋" w:cs="仿宋" w:hint="eastAsia"/>
          <w:lang w:eastAsia="zh-CN"/>
        </w:rPr>
        <w:t>(一)、股东权利及义务</w:t>
      </w:r>
      <w:bookmarkEnd w:id="10"/>
    </w:p>
    <w:p>
      <w:pPr>
        <w:ind w:firstLine="560" w:firstLineChars="200"/>
        <w:rPr>
          <w:rFonts w:ascii="仿宋" w:eastAsia="仿宋" w:hAnsi="仿宋" w:cs="仿宋" w:hint="eastAsia"/>
          <w:sz w:val="28"/>
        </w:rPr>
        <w:sectPr>
          <w:headerReference w:type="even" r:id="rId32"/>
          <w:headerReference w:type="default" r:id="rId33"/>
          <w:footerReference w:type="default" r:id="rId34"/>
          <w:headerReference w:type="first" r:id="rId35"/>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一、股东权利及义务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公司召开股东大会、分配股利、清算及从事其他需要确认股东身份的行为时，由董事会或股东大会召集人确定股权登记日，股权登记日收市后登记在册的股东为享有相关权益的股东。</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公司股东享有下列权利：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依照其所持有的股份份额获得股利和其他形式的利益分配；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依法请求、召集、主持、参加或者委派股东代理人参加股东大会，并行使相应的表决权；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对公司的经营进行监督，提出建议或者质询；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依照法律、行政法规及本章程的规定转让、赠与或质押其所持有的股份；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查阅本章程、股东名册、公司债券存根、股东大会会议记录、董事会会议决议、监事会会议决议、财务会计报告；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公司终止或者清算时，按其所持有的股份份额参加公司剩余财产的分配；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对股东大会作出的公司合并、分立决议持异议的股东，要求公司收购其股份；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法律、行政法规、部门规章或本章程规定的其他权利。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股东提出查阅前条所述有关信息或者索取资料的，应当向公司提供证明其持有公司股份的种类以及持股数量的书面文件，公司经核实股东身份后按照股东的要求予以提供.</w:t>
      </w:r>
    </w:p>
    <w:p>
      <w:pPr>
        <w:ind w:firstLine="560" w:firstLineChars="200"/>
        <w:rPr>
          <w:rFonts w:ascii="仿宋" w:eastAsia="仿宋" w:hAnsi="仿宋" w:cs="仿宋" w:hint="eastAsia"/>
          <w:sz w:val="28"/>
        </w:rPr>
        <w:sectPr>
          <w:headerReference w:type="even" r:id="rId36"/>
          <w:headerReference w:type="default" r:id="rId37"/>
          <w:footerReference w:type="default" r:id="rId38"/>
          <w:headerReference w:type="first" r:id="rId39"/>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股东大会、董事会决议内容违反法律、行政法规的，股东有权请求人民法院认定无效。股东大会、董事会的会议召集程序、表决方式违反法律、行政法规或者本章程，或者决议内容违反本章程的，股东有权自决议作出之日起60日内，请求人民法院撤销。</w:t>
      </w:r>
    </w:p>
    <w:p>
      <w:pPr>
        <w:ind w:firstLine="560" w:firstLineChars="200"/>
        <w:rPr>
          <w:rFonts w:ascii="仿宋" w:eastAsia="仿宋" w:hAnsi="仿宋" w:cs="仿宋" w:hint="eastAsia"/>
          <w:sz w:val="28"/>
        </w:rPr>
      </w:pPr>
      <w:r>
        <w:rPr>
          <w:rFonts w:ascii="仿宋" w:eastAsia="仿宋" w:hAnsi="仿宋" w:cs="仿宋" w:hint="eastAsia"/>
          <w:sz w:val="28"/>
          <w:lang w:eastAsia="zh-CN"/>
        </w:rPr>
        <w:t>5. 董事、高级管理人员执行公司职务时违反法律、行政法规或者本章程的规定，给公司造成损失的，连续180天以上单独或合并持有公司1%以上股份的股东有权书面请求监事会向人民法院提起诉讼；监事会执行公司职务时违反法律、行政法规或者本章程的规定，给公司造成损失的，股东可以书面请求董事会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监事会、董事会收到前款规定的股东书面请求后拒绝提起诉讼，或者自收到请求之日起30日内未提起诉讼，或者情况紧急、不立即提起诉讼将会使公司利益受到难以弥补的损害的，前款规定的股东有权为了公司的利益以自己的名义直接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他人侵犯公司合法权益，给公司造成损失的，本条第一款规定的股东可以依照前两款的规定向人民法院提起诉讼。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6. 董事、高级管理人员违反法律、行政法规或者本章程的规定，损害股东利益的，股东可以向人民法院提起诉讼.</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公司股东承担下列义务：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遵守法律、行政法规和本章程；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依其所认购的股份和入股方式缴纳股金；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除法律、法规规定的情形外，不得退股；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不得滥用股东权利损害公司或者其他股东的利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https://d.book118.com/628036104061006026</w:t>
        </w:r>
      </w:hyperlink>
    </w:p>
    <w:p>
      <w:pPr>
        <w:ind w:firstLine="560" w:firstLineChars="200"/>
        <w:rPr>
          <w:rFonts w:ascii="仿宋" w:eastAsia="仿宋" w:hAnsi="仿宋" w:cs="仿宋" w:hint="eastAsia"/>
          <w:sz w:val="28"/>
        </w:rPr>
      </w:pPr>
    </w:p>
    <w:sectPr>
      <w:headerReference w:type="even" r:id="rId41"/>
      <w:headerReference w:type="default" r:id="rId42"/>
      <w:footerReference w:type="default" r:id="rId43"/>
      <w:headerReference w:type="first" r:id="rId44"/>
      <w:type w:val="nextPage"/>
      <w:pgSz w:w="11906" w:h="16838"/>
      <w:pgMar w:top="1440" w:right="1800" w:bottom="1440" w:left="18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color w:val="000000"/>
      </w:rPr>
    </w:pPr>
    <w:r>
      <w:rPr>
        <w:color w:val="000000"/>
      </w:rPr>
      <w:t>航标器材，相关浮动装置相关项目创业计划书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4E323A"/>
    <w:rsid w:val="4A4E32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footer" Target="footer3.xml" /><Relationship Id="rId15" Type="http://schemas.openxmlformats.org/officeDocument/2006/relationships/header" Target="header9.xml" /><Relationship Id="rId16" Type="http://schemas.openxmlformats.org/officeDocument/2006/relationships/header" Target="header10.xml" /><Relationship Id="rId17" Type="http://schemas.openxmlformats.org/officeDocument/2006/relationships/header" Target="header11.xml" /><Relationship Id="rId18" Type="http://schemas.openxmlformats.org/officeDocument/2006/relationships/footer" Target="footer4.xml" /><Relationship Id="rId19" Type="http://schemas.openxmlformats.org/officeDocument/2006/relationships/header" Target="header12.xm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header" Target="header14.xml" /><Relationship Id="rId22" Type="http://schemas.openxmlformats.org/officeDocument/2006/relationships/footer" Target="footer5.xml" /><Relationship Id="rId23" Type="http://schemas.openxmlformats.org/officeDocument/2006/relationships/header" Target="header15.xml" /><Relationship Id="rId24" Type="http://schemas.openxmlformats.org/officeDocument/2006/relationships/header" Target="header16.xml" /><Relationship Id="rId25" Type="http://schemas.openxmlformats.org/officeDocument/2006/relationships/header" Target="header17.xml" /><Relationship Id="rId26" Type="http://schemas.openxmlformats.org/officeDocument/2006/relationships/footer" Target="footer6.xml" /><Relationship Id="rId27" Type="http://schemas.openxmlformats.org/officeDocument/2006/relationships/header" Target="header18.xml" /><Relationship Id="rId28" Type="http://schemas.openxmlformats.org/officeDocument/2006/relationships/header" Target="header19.xml" /><Relationship Id="rId29" Type="http://schemas.openxmlformats.org/officeDocument/2006/relationships/header" Target="header20.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21.xml" /><Relationship Id="rId32" Type="http://schemas.openxmlformats.org/officeDocument/2006/relationships/header" Target="header22.xml" /><Relationship Id="rId33" Type="http://schemas.openxmlformats.org/officeDocument/2006/relationships/header" Target="header23.xml" /><Relationship Id="rId34" Type="http://schemas.openxmlformats.org/officeDocument/2006/relationships/footer" Target="footer8.xml" /><Relationship Id="rId35" Type="http://schemas.openxmlformats.org/officeDocument/2006/relationships/header" Target="header24.xml" /><Relationship Id="rId36" Type="http://schemas.openxmlformats.org/officeDocument/2006/relationships/header" Target="header25.xml" /><Relationship Id="rId37" Type="http://schemas.openxmlformats.org/officeDocument/2006/relationships/header" Target="header26.xml" /><Relationship Id="rId38" Type="http://schemas.openxmlformats.org/officeDocument/2006/relationships/footer" Target="footer9.xml" /><Relationship Id="rId39" Type="http://schemas.openxmlformats.org/officeDocument/2006/relationships/header" Target="header27.xml" /><Relationship Id="rId4" Type="http://schemas.openxmlformats.org/officeDocument/2006/relationships/header" Target="header1.xml" /><Relationship Id="rId40" Type="http://schemas.openxmlformats.org/officeDocument/2006/relationships/hyperlink" Target="https://d.book118.com/628036104061006026" TargetMode="External" /><Relationship Id="rId41" Type="http://schemas.openxmlformats.org/officeDocument/2006/relationships/header" Target="header28.xml" /><Relationship Id="rId42" Type="http://schemas.openxmlformats.org/officeDocument/2006/relationships/header" Target="header29.xml" /><Relationship Id="rId43" Type="http://schemas.openxmlformats.org/officeDocument/2006/relationships/footer" Target="footer10.xml" /><Relationship Id="rId44" Type="http://schemas.openxmlformats.org/officeDocument/2006/relationships/header" Target="header3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风愉</dc:creator>
  <cp:lastModifiedBy>风愉</cp:lastModifiedBy>
  <cp:revision>1</cp:revision>
  <dcterms:created xsi:type="dcterms:W3CDTF">2023-10-25T19:09:00Z</dcterms:created>
  <dcterms:modified xsi:type="dcterms:W3CDTF">2023-10-25T19:10:28Z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384D1483F7CC4A7B87AB93824938BD5C_11</vt:lpwstr>
  </property>
  <property fmtid="{D5CDD505-2E9C-101B-9397-08002B2CF9AE}" pid="3" name="KSOProductBuildVer">
    <vt:lpwstr>2052-12.1.0.15712</vt:lpwstr>
  </property>
</Properties>
</file>