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4AB9" w14:paraId="33FEA7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B9" w14:paraId="06E4B5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B9" w14:paraId="2EF1BC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B9" w:rsidRPr="005E4AB9" w14:paraId="545B3964" w14:textId="7A1148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4AB9">
        <w:rPr>
          <w:rFonts w:ascii="宋体" w:eastAsia="宋体" w:hAnsi="宋体" w:hint="eastAsia"/>
          <w:b/>
          <w:sz w:val="60"/>
        </w:rPr>
        <w:t>年石化仓储项目招商引资风险评估报告</w:t>
      </w:r>
    </w:p>
    <w:p w:rsidR="005E4AB9" w:rsidP="005E4AB9" w14:paraId="00289454" w14:textId="3D5A82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4AB9">
        <w:rPr>
          <w:rFonts w:ascii="仿宋" w:eastAsia="仿宋" w:hAnsi="仿宋" w:hint="eastAsia"/>
          <w:b/>
          <w:sz w:val="40"/>
        </w:rPr>
        <w:t>目录</w:t>
      </w:r>
    </w:p>
    <w:p w:rsidR="005E4AB9" w14:paraId="151981F8" w14:textId="2C2820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4AB9" w14:paraId="0E9BBF12" w14:textId="467CF1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B9" w14:paraId="07FDBCF5" w14:textId="73CAF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B9" w14:paraId="2C46A4F3" w14:textId="752F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4AB9" w14:paraId="2D32BC9F" w14:textId="303C0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二、年石化仓储项目概论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4AB9" w14:paraId="0E7AD809" w14:textId="2C428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4AB9" w14:paraId="19BE948F" w14:textId="4C0F2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(二)、年石化仓储项目选址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AB9" w14:paraId="3F55E9C5" w14:textId="59FA9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(三)、年石化仓储项目用地规模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AB9" w14:paraId="5DF610C4" w14:textId="2008D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(四)、年石化仓储项目用地控制指标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AB9" w14:paraId="43EE261D" w14:textId="6C6DD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4AB9" w14:paraId="22390A7E" w14:textId="56D4A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4AB9" w14:paraId="01544318" w14:textId="0910A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4AB9" w14:paraId="189E8F7E" w14:textId="16CF7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B9" w14:paraId="15F388DA" w14:textId="671AA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(九)、年石化仓储项目总投资及资本结构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B9" w14:paraId="3AD5DB64" w14:textId="50E98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AB9" w14:paraId="394E5266" w14:textId="3D326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(十一)、年石化仓储项目预期经济效益规划目标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AB9" w14:paraId="0CBBE4BB" w14:textId="778BE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(十二)、年石化仓储项目进度计划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_Toc154412999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4AB9" w14:paraId="1F428CF6" w14:textId="34791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4AB9" w14:paraId="57268797" w14:textId="79315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(十四)、年石化仓储项目评价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4AB9" w14:paraId="7C2C9DF8" w14:textId="7F3ACE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4AB9" w14:paraId="56B5256F" w14:textId="2D602F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4AB9" w14:paraId="7E69F45A" w14:textId="56FD1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4AB9" w14:paraId="41D02984" w14:textId="7C9A0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4AB9" w14:paraId="69D57A80" w14:textId="2620E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4AB9" w14:paraId="3DC980A1" w14:textId="0D60C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四、年石化仓储项目投资方案分析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4AB9" w14:paraId="76586B30" w14:textId="1A3BD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4AB9" w14:paraId="39151450" w14:textId="633B2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(二)、年石化仓储项目总投资估算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4AB9" w14:paraId="78B90EE9" w14:textId="5534F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4AB9" w14:paraId="6E7DF648" w14:textId="03482C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4AB9" w14:paraId="715E08E3" w14:textId="3D841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4AB9" w14:paraId="3F87D97C" w14:textId="06FA6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4AB9" w14:paraId="59AF4EF9" w14:textId="07A0C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(三)、年石化仓储项目地能源消耗与供应状况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4AB9" w14:paraId="357599FF" w14:textId="29910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4AB9" w14:paraId="7BA1A8EB" w14:textId="21AE6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4AB9" w14:paraId="03DA450C" w14:textId="0C3A7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4AB9" w14:paraId="679792A2" w14:textId="31291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4AB9" w14:paraId="3CE13050" w14:textId="63727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4AB9" w14:paraId="26073046" w14:textId="0739D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4AB9" w14:paraId="7CD3C4A5" w14:textId="5DEC8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4AB9" w14:paraId="632BD843" w14:textId="39D24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4AB9" w14:paraId="241478F4" w14:textId="3741C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4AB9" w14:paraId="4070F0B9" w14:textId="26C38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4AB9" w14:paraId="47CFB901" w14:textId="332697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4AB9" w14:paraId="06F9465D" w14:textId="2CB7A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(七)、年石化仓储项目建设风险及控制手段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4AB9" w14:paraId="240D1FF3" w14:textId="31EC5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E4AB9" w14:paraId="268F6FAA" w14:textId="5FE41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4AB9" w14:paraId="67BBA40C" w14:textId="1BCEB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4AB9" w14:paraId="249151A7" w14:textId="173F0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B9" w14:paraId="75F63FB8" w14:textId="2C0D3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B9" w14:paraId="02F75DB3" w14:textId="0A3D8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B9" w14:paraId="66D24636" w14:textId="6982A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B9" w14:paraId="2BDC6993" w14:textId="73647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B9" w14:paraId="41CB02B8" w14:textId="4745F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B9" w14:paraId="24343047" w14:textId="6F3D2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B9" w14:paraId="012CC8B2" w14:textId="203E5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4AB9" w14:paraId="2E1C1148" w14:textId="5E5CF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4AB9" w14:paraId="05CFCEFA" w14:textId="6D860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4AB9" w14:paraId="1044074E" w14:textId="39124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4AB9" w14:paraId="1CD8F931" w14:textId="4DAAB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4AB9" w14:paraId="4ADC9153" w14:textId="5C4B8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4AB9" w14:paraId="0ABFE80C" w14:textId="2AB1F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E4AB9" w14:paraId="7F35C9B4" w14:textId="29F75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(三)、年石化仓储项目盈利能力分析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E4AB9" w14:paraId="4D880B2E" w14:textId="6439B6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九、年石化仓储项目招投标方案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E4AB9" w14:paraId="7721C93C" w14:textId="35D13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E4AB9" w14:paraId="663207B8" w14:textId="1E225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_Toc154413047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https://d.book118.com/628041011072006026</w:t>
        </w:r>
      </w:hyperlink>
    </w:p>
    <w:p w:rsidR="005E4AB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paraId="2E5E0F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B9" w14:paraId="74F982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paraId="6976A30D" w14:textId="242D72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4AB9" w14:paraId="6D5FB8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paraId="7F0BD8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242D72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242D72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P="00E05C2F" w14:textId="242D72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4A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paraId="091DAF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RPr="005E4AB9" w:rsidP="005E4AB9" w14:paraId="217D2568" w14:textId="04805247">
    <w:pPr>
      <w:pStyle w:val="Header"/>
      <w:rPr>
        <w:rFonts w:ascii="仿宋" w:eastAsia="仿宋" w:hAnsi="仿宋"/>
      </w:rPr>
    </w:pPr>
    <w:r w:rsidRPr="005E4AB9">
      <w:rPr>
        <w:rFonts w:ascii="仿宋" w:eastAsia="仿宋" w:hAnsi="仿宋" w:hint="eastAsia"/>
      </w:rPr>
      <w:t>年石化仓储项目招商引资风险评估报告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paraId="6BE22C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RPr="005E4AB9" w:rsidP="005E4AB9" w14:textId="04805247">
    <w:pPr>
      <w:pStyle w:val="Header"/>
      <w:rPr>
        <w:rFonts w:ascii="仿宋" w:eastAsia="仿宋" w:hAnsi="仿宋"/>
      </w:rPr>
    </w:pPr>
    <w:r w:rsidRPr="005E4AB9">
      <w:rPr>
        <w:rFonts w:ascii="仿宋" w:eastAsia="仿宋" w:hAnsi="仿宋" w:hint="eastAsia"/>
      </w:rPr>
      <w:t>年石化仓储项目招商引资风险评估报告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RPr="005E4AB9" w:rsidP="005E4AB9" w14:textId="04805247">
    <w:pPr>
      <w:pStyle w:val="Header"/>
      <w:rPr>
        <w:rFonts w:ascii="仿宋" w:eastAsia="仿宋" w:hAnsi="仿宋"/>
      </w:rPr>
    </w:pPr>
    <w:r w:rsidRPr="005E4AB9">
      <w:rPr>
        <w:rFonts w:ascii="仿宋" w:eastAsia="仿宋" w:hAnsi="仿宋" w:hint="eastAsia"/>
      </w:rPr>
      <w:t>年石化仓储项目招商引资风险评估报告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:rsidRPr="005E4AB9" w:rsidP="005E4AB9" w14:textId="04805247">
    <w:pPr>
      <w:pStyle w:val="Header"/>
      <w:rPr>
        <w:rFonts w:ascii="仿宋" w:eastAsia="仿宋" w:hAnsi="仿宋"/>
      </w:rPr>
    </w:pPr>
    <w:r w:rsidRPr="005E4AB9">
      <w:rPr>
        <w:rFonts w:ascii="仿宋" w:eastAsia="仿宋" w:hAnsi="仿宋" w:hint="eastAsia"/>
      </w:rPr>
      <w:t>年石化仓储项目招商引资风险评估报告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B9"/>
    <w:rsid w:val="002308CA"/>
    <w:rsid w:val="005E4AB9"/>
    <w:rsid w:val="00CF0DFC"/>
    <w:rsid w:val="00E05C2F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6DE930"/>
  <w15:chartTrackingRefBased/>
  <w15:docId w15:val="{35E297D2-8FBC-488A-B084-5AAB1461A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4A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4A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4A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4A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4A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4A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4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4A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4AB9"/>
  </w:style>
  <w:style w:type="paragraph" w:styleId="TOC1">
    <w:name w:val="toc 1"/>
    <w:basedOn w:val="Normal"/>
    <w:next w:val="Normal"/>
    <w:autoRedefine/>
    <w:uiPriority w:val="39"/>
    <w:unhideWhenUsed/>
    <w:rsid w:val="005E4AB9"/>
  </w:style>
  <w:style w:type="paragraph" w:styleId="TOC2">
    <w:name w:val="toc 2"/>
    <w:basedOn w:val="Normal"/>
    <w:next w:val="Normal"/>
    <w:autoRedefine/>
    <w:uiPriority w:val="39"/>
    <w:unhideWhenUsed/>
    <w:rsid w:val="005E4A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28041011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5672</Words>
  <Characters>32335</Characters>
  <Application>Microsoft Office Word</Application>
  <DocSecurity>0</DocSecurity>
  <Lines>269</Lines>
  <Paragraphs>75</Paragraphs>
  <ScaleCrop>false</ScaleCrop>
  <Company/>
  <LinksUpToDate>false</LinksUpToDate>
  <CharactersWithSpaces>37932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2023-12-25T08:08:00Z</dcterms:created>
  <dcterms:modified xsi:type="dcterms:W3CDTF">2023-12-25T08:09:00Z</dcterms:modified>
</cp:coreProperties>
</file>