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汽车液力变矩器项目建设总纲及方案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04" w:history="1">
        <w:r>
          <w:rPr>
            <w:rFonts w:ascii="仿宋" w:eastAsia="仿宋" w:hAnsi="仿宋" w:cs="仿宋" w:hint="eastAsia"/>
            <w:lang w:eastAsia="zh-CN"/>
          </w:rPr>
          <w:t>概论</w:t>
        </w:r>
        <w:r>
          <w:tab/>
        </w:r>
        <w:r>
          <w:fldChar w:fldCharType="begin"/>
        </w:r>
        <w:r>
          <w:instrText xml:space="preserve"> PAGEREF _Toc14904 \h </w:instrText>
        </w:r>
        <w:r>
          <w:fldChar w:fldCharType="separate"/>
        </w:r>
        <w:r>
          <w:t>3</w:t>
        </w:r>
        <w:r>
          <w:fldChar w:fldCharType="end"/>
        </w:r>
      </w:hyperlink>
    </w:p>
    <w:p>
      <w:pPr>
        <w:pStyle w:val="TOC1"/>
        <w:tabs>
          <w:tab w:val="right" w:leader="dot" w:pos="8306"/>
        </w:tabs>
      </w:pPr>
      <w:hyperlink w:anchor="_Toc10675" w:history="1">
        <w:r>
          <w:rPr>
            <w:rFonts w:ascii="仿宋" w:eastAsia="仿宋" w:hAnsi="仿宋" w:cs="仿宋" w:hint="eastAsia"/>
            <w:lang w:eastAsia="zh-CN"/>
          </w:rPr>
          <w:t>一、资源开发及综合利用分析</w:t>
        </w:r>
        <w:r>
          <w:tab/>
        </w:r>
        <w:r>
          <w:fldChar w:fldCharType="begin"/>
        </w:r>
        <w:r>
          <w:instrText xml:space="preserve"> PAGEREF _Toc10675 \h </w:instrText>
        </w:r>
        <w:r>
          <w:fldChar w:fldCharType="separate"/>
        </w:r>
        <w:r>
          <w:t>3</w:t>
        </w:r>
        <w:r>
          <w:fldChar w:fldCharType="end"/>
        </w:r>
      </w:hyperlink>
    </w:p>
    <w:p>
      <w:pPr>
        <w:pStyle w:val="TOC2"/>
        <w:tabs>
          <w:tab w:val="right" w:leader="dot" w:pos="8306"/>
        </w:tabs>
      </w:pPr>
      <w:hyperlink w:anchor="_Toc21536" w:history="1">
        <w:r>
          <w:rPr>
            <w:rFonts w:ascii="仿宋" w:eastAsia="仿宋" w:hAnsi="仿宋" w:cs="仿宋" w:hint="eastAsia"/>
            <w:lang w:eastAsia="zh-CN"/>
          </w:rPr>
          <w:t>(一)、资源开发方案</w:t>
        </w:r>
        <w:r>
          <w:tab/>
        </w:r>
        <w:r>
          <w:fldChar w:fldCharType="begin"/>
        </w:r>
        <w:r>
          <w:instrText xml:space="preserve"> PAGEREF _Toc21536 \h </w:instrText>
        </w:r>
        <w:r>
          <w:fldChar w:fldCharType="separate"/>
        </w:r>
        <w:r>
          <w:t>3</w:t>
        </w:r>
        <w:r>
          <w:fldChar w:fldCharType="end"/>
        </w:r>
      </w:hyperlink>
    </w:p>
    <w:p>
      <w:pPr>
        <w:pStyle w:val="TOC2"/>
        <w:tabs>
          <w:tab w:val="right" w:leader="dot" w:pos="8306"/>
        </w:tabs>
      </w:pPr>
      <w:hyperlink w:anchor="_Toc26479" w:history="1">
        <w:r>
          <w:rPr>
            <w:rFonts w:ascii="仿宋" w:eastAsia="仿宋" w:hAnsi="仿宋" w:cs="仿宋" w:hint="eastAsia"/>
            <w:lang w:eastAsia="zh-CN"/>
          </w:rPr>
          <w:t>(二)、资源利用方案</w:t>
        </w:r>
        <w:r>
          <w:tab/>
        </w:r>
        <w:r>
          <w:fldChar w:fldCharType="begin"/>
        </w:r>
        <w:r>
          <w:instrText xml:space="preserve"> PAGEREF _Toc26479 \h </w:instrText>
        </w:r>
        <w:r>
          <w:fldChar w:fldCharType="separate"/>
        </w:r>
        <w:r>
          <w:t>4</w:t>
        </w:r>
        <w:r>
          <w:fldChar w:fldCharType="end"/>
        </w:r>
      </w:hyperlink>
    </w:p>
    <w:p>
      <w:pPr>
        <w:pStyle w:val="TOC2"/>
        <w:tabs>
          <w:tab w:val="right" w:leader="dot" w:pos="8306"/>
        </w:tabs>
      </w:pPr>
      <w:hyperlink w:anchor="_Toc15917" w:history="1">
        <w:r>
          <w:rPr>
            <w:rFonts w:ascii="仿宋" w:eastAsia="仿宋" w:hAnsi="仿宋" w:cs="仿宋" w:hint="eastAsia"/>
            <w:lang w:eastAsia="zh-CN"/>
          </w:rPr>
          <w:t>(三)、资源节约措施</w:t>
        </w:r>
        <w:r>
          <w:tab/>
        </w:r>
        <w:r>
          <w:fldChar w:fldCharType="begin"/>
        </w:r>
        <w:r>
          <w:instrText xml:space="preserve"> PAGEREF _Toc15917 \h </w:instrText>
        </w:r>
        <w:r>
          <w:fldChar w:fldCharType="separate"/>
        </w:r>
        <w:r>
          <w:t>5</w:t>
        </w:r>
        <w:r>
          <w:fldChar w:fldCharType="end"/>
        </w:r>
      </w:hyperlink>
    </w:p>
    <w:p>
      <w:pPr>
        <w:pStyle w:val="TOC1"/>
        <w:tabs>
          <w:tab w:val="right" w:leader="dot" w:pos="8306"/>
        </w:tabs>
      </w:pPr>
      <w:hyperlink w:anchor="_Toc28324" w:history="1">
        <w:r>
          <w:rPr>
            <w:rFonts w:ascii="仿宋" w:eastAsia="仿宋" w:hAnsi="仿宋" w:cs="仿宋" w:hint="eastAsia"/>
            <w:lang w:eastAsia="zh-CN"/>
          </w:rPr>
          <w:t>二、汽车液力变矩器项目概论</w:t>
        </w:r>
        <w:r>
          <w:tab/>
        </w:r>
        <w:r>
          <w:fldChar w:fldCharType="begin"/>
        </w:r>
        <w:r>
          <w:instrText xml:space="preserve"> PAGEREF _Toc28324 \h </w:instrText>
        </w:r>
        <w:r>
          <w:fldChar w:fldCharType="separate"/>
        </w:r>
        <w:r>
          <w:t>6</w:t>
        </w:r>
        <w:r>
          <w:fldChar w:fldCharType="end"/>
        </w:r>
      </w:hyperlink>
    </w:p>
    <w:p>
      <w:pPr>
        <w:pStyle w:val="TOC2"/>
        <w:tabs>
          <w:tab w:val="right" w:leader="dot" w:pos="8306"/>
        </w:tabs>
      </w:pPr>
      <w:hyperlink w:anchor="_Toc19226" w:history="1">
        <w:r>
          <w:rPr>
            <w:rFonts w:ascii="仿宋" w:eastAsia="仿宋" w:hAnsi="仿宋" w:cs="仿宋" w:hint="eastAsia"/>
            <w:lang w:eastAsia="zh-CN"/>
          </w:rPr>
          <w:t>(一)、项目申报单位概况</w:t>
        </w:r>
        <w:r>
          <w:tab/>
        </w:r>
        <w:r>
          <w:fldChar w:fldCharType="begin"/>
        </w:r>
        <w:r>
          <w:instrText xml:space="preserve"> PAGEREF _Toc19226 \h </w:instrText>
        </w:r>
        <w:r>
          <w:fldChar w:fldCharType="separate"/>
        </w:r>
        <w:r>
          <w:t>6</w:t>
        </w:r>
        <w:r>
          <w:fldChar w:fldCharType="end"/>
        </w:r>
      </w:hyperlink>
    </w:p>
    <w:p>
      <w:pPr>
        <w:pStyle w:val="TOC2"/>
        <w:tabs>
          <w:tab w:val="right" w:leader="dot" w:pos="8306"/>
        </w:tabs>
      </w:pPr>
      <w:hyperlink w:anchor="_Toc2138" w:history="1">
        <w:r>
          <w:rPr>
            <w:rFonts w:ascii="仿宋" w:eastAsia="仿宋" w:hAnsi="仿宋" w:cs="仿宋" w:hint="eastAsia"/>
            <w:lang w:eastAsia="zh-CN"/>
          </w:rPr>
          <w:t>(二)、项目概况</w:t>
        </w:r>
        <w:r>
          <w:tab/>
        </w:r>
        <w:r>
          <w:fldChar w:fldCharType="begin"/>
        </w:r>
        <w:r>
          <w:instrText xml:space="preserve"> PAGEREF _Toc2138 \h </w:instrText>
        </w:r>
        <w:r>
          <w:fldChar w:fldCharType="separate"/>
        </w:r>
        <w:r>
          <w:t>7</w:t>
        </w:r>
        <w:r>
          <w:fldChar w:fldCharType="end"/>
        </w:r>
      </w:hyperlink>
    </w:p>
    <w:p>
      <w:pPr>
        <w:pStyle w:val="TOC1"/>
        <w:tabs>
          <w:tab w:val="right" w:leader="dot" w:pos="8306"/>
        </w:tabs>
      </w:pPr>
      <w:hyperlink w:anchor="_Toc17438" w:history="1">
        <w:r>
          <w:rPr>
            <w:rFonts w:ascii="仿宋" w:eastAsia="仿宋" w:hAnsi="仿宋" w:cs="仿宋" w:hint="eastAsia"/>
            <w:lang w:eastAsia="zh-CN"/>
          </w:rPr>
          <w:t>三、经济影响分析</w:t>
        </w:r>
        <w:r>
          <w:tab/>
        </w:r>
        <w:r>
          <w:fldChar w:fldCharType="begin"/>
        </w:r>
        <w:r>
          <w:instrText xml:space="preserve"> PAGEREF _Toc17438 \h </w:instrText>
        </w:r>
        <w:r>
          <w:fldChar w:fldCharType="separate"/>
        </w:r>
        <w:r>
          <w:t>10</w:t>
        </w:r>
        <w:r>
          <w:fldChar w:fldCharType="end"/>
        </w:r>
      </w:hyperlink>
    </w:p>
    <w:p>
      <w:pPr>
        <w:pStyle w:val="TOC2"/>
        <w:tabs>
          <w:tab w:val="right" w:leader="dot" w:pos="8306"/>
        </w:tabs>
      </w:pPr>
      <w:hyperlink w:anchor="_Toc13303" w:history="1">
        <w:r>
          <w:rPr>
            <w:rFonts w:ascii="仿宋" w:eastAsia="仿宋" w:hAnsi="仿宋" w:cs="仿宋" w:hint="eastAsia"/>
            <w:lang w:eastAsia="zh-CN"/>
          </w:rPr>
          <w:t>(一)、经济费用效益或费用效果分析</w:t>
        </w:r>
        <w:r>
          <w:tab/>
        </w:r>
        <w:r>
          <w:fldChar w:fldCharType="begin"/>
        </w:r>
        <w:r>
          <w:instrText xml:space="preserve"> PAGEREF _Toc13303 \h </w:instrText>
        </w:r>
        <w:r>
          <w:fldChar w:fldCharType="separate"/>
        </w:r>
        <w:r>
          <w:t>10</w:t>
        </w:r>
        <w:r>
          <w:fldChar w:fldCharType="end"/>
        </w:r>
      </w:hyperlink>
    </w:p>
    <w:p>
      <w:pPr>
        <w:pStyle w:val="TOC2"/>
        <w:tabs>
          <w:tab w:val="right" w:leader="dot" w:pos="8306"/>
        </w:tabs>
      </w:pPr>
      <w:hyperlink w:anchor="_Toc16878" w:history="1">
        <w:r>
          <w:rPr>
            <w:rFonts w:ascii="仿宋" w:eastAsia="仿宋" w:hAnsi="仿宋" w:cs="仿宋" w:hint="eastAsia"/>
            <w:lang w:eastAsia="zh-CN"/>
          </w:rPr>
          <w:t>(二)、行业影响分析</w:t>
        </w:r>
        <w:r>
          <w:tab/>
        </w:r>
        <w:r>
          <w:fldChar w:fldCharType="begin"/>
        </w:r>
        <w:r>
          <w:instrText xml:space="preserve"> PAGEREF _Toc16878 \h </w:instrText>
        </w:r>
        <w:r>
          <w:fldChar w:fldCharType="separate"/>
        </w:r>
        <w:r>
          <w:t>13</w:t>
        </w:r>
        <w:r>
          <w:fldChar w:fldCharType="end"/>
        </w:r>
      </w:hyperlink>
    </w:p>
    <w:p>
      <w:pPr>
        <w:pStyle w:val="TOC2"/>
        <w:tabs>
          <w:tab w:val="right" w:leader="dot" w:pos="8306"/>
        </w:tabs>
      </w:pPr>
      <w:hyperlink w:anchor="_Toc27316" w:history="1">
        <w:r>
          <w:rPr>
            <w:rFonts w:ascii="仿宋" w:eastAsia="仿宋" w:hAnsi="仿宋" w:cs="仿宋" w:hint="eastAsia"/>
            <w:lang w:eastAsia="zh-CN"/>
          </w:rPr>
          <w:t>(三)、区域经济影响分析</w:t>
        </w:r>
        <w:r>
          <w:tab/>
        </w:r>
        <w:r>
          <w:fldChar w:fldCharType="begin"/>
        </w:r>
        <w:r>
          <w:instrText xml:space="preserve"> PAGEREF _Toc27316 \h </w:instrText>
        </w:r>
        <w:r>
          <w:fldChar w:fldCharType="separate"/>
        </w:r>
        <w:r>
          <w:t>14</w:t>
        </w:r>
        <w:r>
          <w:fldChar w:fldCharType="end"/>
        </w:r>
      </w:hyperlink>
    </w:p>
    <w:p>
      <w:pPr>
        <w:pStyle w:val="TOC2"/>
        <w:tabs>
          <w:tab w:val="right" w:leader="dot" w:pos="8306"/>
        </w:tabs>
      </w:pPr>
      <w:hyperlink w:anchor="_Toc30412" w:history="1">
        <w:r>
          <w:rPr>
            <w:rFonts w:ascii="仿宋" w:eastAsia="仿宋" w:hAnsi="仿宋" w:cs="仿宋" w:hint="eastAsia"/>
            <w:lang w:eastAsia="zh-CN"/>
          </w:rPr>
          <w:t>(四)、宏观经济影响分析</w:t>
        </w:r>
        <w:r>
          <w:tab/>
        </w:r>
        <w:r>
          <w:fldChar w:fldCharType="begin"/>
        </w:r>
        <w:r>
          <w:instrText xml:space="preserve"> PAGEREF _Toc30412 \h </w:instrText>
        </w:r>
        <w:r>
          <w:fldChar w:fldCharType="separate"/>
        </w:r>
        <w:r>
          <w:t>15</w:t>
        </w:r>
        <w:r>
          <w:fldChar w:fldCharType="end"/>
        </w:r>
      </w:hyperlink>
    </w:p>
    <w:p>
      <w:pPr>
        <w:pStyle w:val="TOC1"/>
        <w:tabs>
          <w:tab w:val="right" w:leader="dot" w:pos="8306"/>
        </w:tabs>
      </w:pPr>
      <w:hyperlink w:anchor="_Toc1016" w:history="1">
        <w:r>
          <w:rPr>
            <w:rFonts w:ascii="仿宋" w:eastAsia="仿宋" w:hAnsi="仿宋" w:cs="仿宋" w:hint="eastAsia"/>
            <w:lang w:eastAsia="zh-CN"/>
          </w:rPr>
          <w:t>四、项目监理与质量保证</w:t>
        </w:r>
        <w:r>
          <w:tab/>
        </w:r>
        <w:r>
          <w:fldChar w:fldCharType="begin"/>
        </w:r>
        <w:r>
          <w:instrText xml:space="preserve"> PAGEREF _Toc1016 \h </w:instrText>
        </w:r>
        <w:r>
          <w:fldChar w:fldCharType="separate"/>
        </w:r>
        <w:r>
          <w:t>17</w:t>
        </w:r>
        <w:r>
          <w:fldChar w:fldCharType="end"/>
        </w:r>
      </w:hyperlink>
    </w:p>
    <w:p>
      <w:pPr>
        <w:pStyle w:val="TOC2"/>
        <w:tabs>
          <w:tab w:val="right" w:leader="dot" w:pos="8306"/>
        </w:tabs>
      </w:pPr>
      <w:hyperlink w:anchor="_Toc14857" w:history="1">
        <w:r>
          <w:rPr>
            <w:rFonts w:ascii="仿宋" w:eastAsia="仿宋" w:hAnsi="仿宋" w:cs="仿宋" w:hint="eastAsia"/>
            <w:lang w:eastAsia="zh-CN"/>
          </w:rPr>
          <w:t>(一)、监理体系构建</w:t>
        </w:r>
        <w:r>
          <w:tab/>
        </w:r>
        <w:r>
          <w:fldChar w:fldCharType="begin"/>
        </w:r>
        <w:r>
          <w:instrText xml:space="preserve"> PAGEREF _Toc14857 \h </w:instrText>
        </w:r>
        <w:r>
          <w:fldChar w:fldCharType="separate"/>
        </w:r>
        <w:r>
          <w:t>17</w:t>
        </w:r>
        <w:r>
          <w:fldChar w:fldCharType="end"/>
        </w:r>
      </w:hyperlink>
    </w:p>
    <w:p>
      <w:pPr>
        <w:pStyle w:val="TOC2"/>
        <w:tabs>
          <w:tab w:val="right" w:leader="dot" w:pos="8306"/>
        </w:tabs>
      </w:pPr>
      <w:hyperlink w:anchor="_Toc26952" w:history="1">
        <w:r>
          <w:rPr>
            <w:rFonts w:ascii="仿宋" w:eastAsia="仿宋" w:hAnsi="仿宋" w:cs="仿宋" w:hint="eastAsia"/>
            <w:lang w:eastAsia="zh-CN"/>
          </w:rPr>
          <w:t>(二)、质量保证体系实施</w:t>
        </w:r>
        <w:r>
          <w:tab/>
        </w:r>
        <w:r>
          <w:fldChar w:fldCharType="begin"/>
        </w:r>
        <w:r>
          <w:instrText xml:space="preserve"> PAGEREF _Toc26952 \h </w:instrText>
        </w:r>
        <w:r>
          <w:fldChar w:fldCharType="separate"/>
        </w:r>
        <w:r>
          <w:t>18</w:t>
        </w:r>
        <w:r>
          <w:fldChar w:fldCharType="end"/>
        </w:r>
      </w:hyperlink>
    </w:p>
    <w:p>
      <w:pPr>
        <w:pStyle w:val="TOC2"/>
        <w:tabs>
          <w:tab w:val="right" w:leader="dot" w:pos="8306"/>
        </w:tabs>
      </w:pPr>
      <w:hyperlink w:anchor="_Toc26792" w:history="1">
        <w:r>
          <w:rPr>
            <w:rFonts w:ascii="仿宋" w:eastAsia="仿宋" w:hAnsi="仿宋" w:cs="仿宋" w:hint="eastAsia"/>
            <w:lang w:eastAsia="zh-CN"/>
          </w:rPr>
          <w:t>(三)、监理与质量控制流程</w:t>
        </w:r>
        <w:r>
          <w:tab/>
        </w:r>
        <w:r>
          <w:fldChar w:fldCharType="begin"/>
        </w:r>
        <w:r>
          <w:instrText xml:space="preserve"> PAGEREF _Toc26792 \h </w:instrText>
        </w:r>
        <w:r>
          <w:fldChar w:fldCharType="separate"/>
        </w:r>
        <w:r>
          <w:t>18</w:t>
        </w:r>
        <w:r>
          <w:fldChar w:fldCharType="end"/>
        </w:r>
      </w:hyperlink>
    </w:p>
    <w:p>
      <w:pPr>
        <w:pStyle w:val="TOC1"/>
        <w:tabs>
          <w:tab w:val="right" w:leader="dot" w:pos="8306"/>
        </w:tabs>
      </w:pPr>
      <w:hyperlink w:anchor="_Toc32486" w:history="1">
        <w:r>
          <w:rPr>
            <w:rFonts w:ascii="仿宋" w:eastAsia="仿宋" w:hAnsi="仿宋" w:cs="仿宋" w:hint="eastAsia"/>
            <w:lang w:eastAsia="zh-CN"/>
          </w:rPr>
          <w:t>五、发展规划、产业政策和行业准入分析</w:t>
        </w:r>
        <w:r>
          <w:tab/>
        </w:r>
        <w:r>
          <w:fldChar w:fldCharType="begin"/>
        </w:r>
        <w:r>
          <w:instrText xml:space="preserve"> PAGEREF _Toc32486 \h </w:instrText>
        </w:r>
        <w:r>
          <w:fldChar w:fldCharType="separate"/>
        </w:r>
        <w:r>
          <w:t>19</w:t>
        </w:r>
        <w:r>
          <w:fldChar w:fldCharType="end"/>
        </w:r>
      </w:hyperlink>
    </w:p>
    <w:p>
      <w:pPr>
        <w:pStyle w:val="TOC2"/>
        <w:tabs>
          <w:tab w:val="right" w:leader="dot" w:pos="8306"/>
        </w:tabs>
      </w:pPr>
      <w:hyperlink w:anchor="_Toc3072" w:history="1">
        <w:r>
          <w:rPr>
            <w:rFonts w:ascii="仿宋" w:eastAsia="仿宋" w:hAnsi="仿宋" w:cs="仿宋" w:hint="eastAsia"/>
            <w:lang w:eastAsia="zh-CN"/>
          </w:rPr>
          <w:t>(一)、发展规划分析</w:t>
        </w:r>
        <w:r>
          <w:tab/>
        </w:r>
        <w:r>
          <w:fldChar w:fldCharType="begin"/>
        </w:r>
        <w:r>
          <w:instrText xml:space="preserve"> PAGEREF _Toc3072 \h </w:instrText>
        </w:r>
        <w:r>
          <w:fldChar w:fldCharType="separate"/>
        </w:r>
        <w:r>
          <w:t>19</w:t>
        </w:r>
        <w:r>
          <w:fldChar w:fldCharType="end"/>
        </w:r>
      </w:hyperlink>
    </w:p>
    <w:p>
      <w:pPr>
        <w:pStyle w:val="TOC2"/>
        <w:tabs>
          <w:tab w:val="right" w:leader="dot" w:pos="8306"/>
        </w:tabs>
      </w:pPr>
      <w:hyperlink w:anchor="_Toc3683" w:history="1">
        <w:r>
          <w:rPr>
            <w:rFonts w:ascii="仿宋" w:eastAsia="仿宋" w:hAnsi="仿宋" w:cs="仿宋" w:hint="eastAsia"/>
            <w:lang w:eastAsia="zh-CN"/>
          </w:rPr>
          <w:t>(二)、产业政策分析</w:t>
        </w:r>
        <w:r>
          <w:tab/>
        </w:r>
        <w:r>
          <w:fldChar w:fldCharType="begin"/>
        </w:r>
        <w:r>
          <w:instrText xml:space="preserve"> PAGEREF _Toc3683 \h </w:instrText>
        </w:r>
        <w:r>
          <w:fldChar w:fldCharType="separate"/>
        </w:r>
        <w:r>
          <w:t>21</w:t>
        </w:r>
        <w:r>
          <w:fldChar w:fldCharType="end"/>
        </w:r>
      </w:hyperlink>
    </w:p>
    <w:p>
      <w:pPr>
        <w:pStyle w:val="TOC2"/>
        <w:tabs>
          <w:tab w:val="right" w:leader="dot" w:pos="8306"/>
        </w:tabs>
      </w:pPr>
      <w:hyperlink w:anchor="_Toc32405" w:history="1">
        <w:r>
          <w:rPr>
            <w:rFonts w:ascii="仿宋" w:eastAsia="仿宋" w:hAnsi="仿宋" w:cs="仿宋" w:hint="eastAsia"/>
            <w:lang w:eastAsia="zh-CN"/>
          </w:rPr>
          <w:t>(三)、行业准入分析</w:t>
        </w:r>
        <w:r>
          <w:tab/>
        </w:r>
        <w:r>
          <w:fldChar w:fldCharType="begin"/>
        </w:r>
        <w:r>
          <w:instrText xml:space="preserve"> PAGEREF _Toc32405 \h </w:instrText>
        </w:r>
        <w:r>
          <w:fldChar w:fldCharType="separate"/>
        </w:r>
        <w:r>
          <w:t>22</w:t>
        </w:r>
        <w:r>
          <w:fldChar w:fldCharType="end"/>
        </w:r>
      </w:hyperlink>
    </w:p>
    <w:p>
      <w:pPr>
        <w:pStyle w:val="TOC1"/>
        <w:tabs>
          <w:tab w:val="right" w:leader="dot" w:pos="8306"/>
        </w:tabs>
      </w:pPr>
      <w:hyperlink w:anchor="_Toc10916" w:history="1">
        <w:r>
          <w:rPr>
            <w:rFonts w:ascii="仿宋" w:eastAsia="仿宋" w:hAnsi="仿宋" w:cs="仿宋" w:hint="eastAsia"/>
            <w:lang w:eastAsia="zh-CN"/>
          </w:rPr>
          <w:t>六、项目选址研究</w:t>
        </w:r>
        <w:r>
          <w:tab/>
        </w:r>
        <w:r>
          <w:fldChar w:fldCharType="begin"/>
        </w:r>
        <w:r>
          <w:instrText xml:space="preserve"> PAGEREF _Toc10916 \h </w:instrText>
        </w:r>
        <w:r>
          <w:fldChar w:fldCharType="separate"/>
        </w:r>
        <w:r>
          <w:t>24</w:t>
        </w:r>
        <w:r>
          <w:fldChar w:fldCharType="end"/>
        </w:r>
      </w:hyperlink>
    </w:p>
    <w:p>
      <w:pPr>
        <w:pStyle w:val="TOC2"/>
        <w:tabs>
          <w:tab w:val="right" w:leader="dot" w:pos="8306"/>
        </w:tabs>
      </w:pPr>
      <w:hyperlink w:anchor="_Toc18551" w:history="1">
        <w:r>
          <w:rPr>
            <w:rFonts w:ascii="仿宋" w:eastAsia="仿宋" w:hAnsi="仿宋" w:cs="仿宋" w:hint="eastAsia"/>
            <w:lang w:eastAsia="zh-CN"/>
          </w:rPr>
          <w:t>(一)、项目选址原则</w:t>
        </w:r>
        <w:r>
          <w:tab/>
        </w:r>
        <w:r>
          <w:fldChar w:fldCharType="begin"/>
        </w:r>
        <w:r>
          <w:instrText xml:space="preserve"> PAGEREF _Toc18551 \h </w:instrText>
        </w:r>
        <w:r>
          <w:fldChar w:fldCharType="separate"/>
        </w:r>
        <w:r>
          <w:t>24</w:t>
        </w:r>
        <w:r>
          <w:fldChar w:fldCharType="end"/>
        </w:r>
      </w:hyperlink>
    </w:p>
    <w:p>
      <w:pPr>
        <w:pStyle w:val="TOC2"/>
        <w:tabs>
          <w:tab w:val="right" w:leader="dot" w:pos="8306"/>
        </w:tabs>
      </w:pPr>
      <w:hyperlink w:anchor="_Toc301" w:history="1">
        <w:r>
          <w:rPr>
            <w:rFonts w:ascii="仿宋" w:eastAsia="仿宋" w:hAnsi="仿宋" w:cs="仿宋" w:hint="eastAsia"/>
            <w:lang w:eastAsia="zh-CN"/>
          </w:rPr>
          <w:t>(二)、项目选址</w:t>
        </w:r>
        <w:r>
          <w:tab/>
        </w:r>
        <w:r>
          <w:fldChar w:fldCharType="begin"/>
        </w:r>
        <w:r>
          <w:instrText xml:space="preserve"> PAGEREF _Toc301 \h </w:instrText>
        </w:r>
        <w:r>
          <w:fldChar w:fldCharType="separate"/>
        </w:r>
        <w:r>
          <w:t>27</w:t>
        </w:r>
        <w:r>
          <w:fldChar w:fldCharType="end"/>
        </w:r>
      </w:hyperlink>
    </w:p>
    <w:p>
      <w:pPr>
        <w:pStyle w:val="TOC2"/>
        <w:tabs>
          <w:tab w:val="right" w:leader="dot" w:pos="8306"/>
        </w:tabs>
      </w:pPr>
      <w:hyperlink w:anchor="_Toc30702" w:history="1">
        <w:r>
          <w:rPr>
            <w:rFonts w:ascii="仿宋" w:eastAsia="仿宋" w:hAnsi="仿宋" w:cs="仿宋" w:hint="eastAsia"/>
            <w:lang w:eastAsia="zh-CN"/>
          </w:rPr>
          <w:t>(三)、建设条件分析</w:t>
        </w:r>
        <w:r>
          <w:tab/>
        </w:r>
        <w:r>
          <w:fldChar w:fldCharType="begin"/>
        </w:r>
        <w:r>
          <w:instrText xml:space="preserve"> PAGEREF _Toc30702 \h </w:instrText>
        </w:r>
        <w:r>
          <w:fldChar w:fldCharType="separate"/>
        </w:r>
        <w:r>
          <w:t>29</w:t>
        </w:r>
        <w:r>
          <w:fldChar w:fldCharType="end"/>
        </w:r>
      </w:hyperlink>
    </w:p>
    <w:p>
      <w:pPr>
        <w:pStyle w:val="TOC2"/>
        <w:tabs>
          <w:tab w:val="right" w:leader="dot" w:pos="8306"/>
        </w:tabs>
      </w:pPr>
      <w:hyperlink w:anchor="_Toc27313" w:history="1">
        <w:r>
          <w:rPr>
            <w:rFonts w:ascii="仿宋" w:eastAsia="仿宋" w:hAnsi="仿宋" w:cs="仿宋" w:hint="eastAsia"/>
            <w:lang w:eastAsia="zh-CN"/>
          </w:rPr>
          <w:t>(四)、用地控制指标</w:t>
        </w:r>
        <w:r>
          <w:tab/>
        </w:r>
        <w:r>
          <w:fldChar w:fldCharType="begin"/>
        </w:r>
        <w:r>
          <w:instrText xml:space="preserve"> PAGEREF _Toc27313 \h </w:instrText>
        </w:r>
        <w:r>
          <w:fldChar w:fldCharType="separate"/>
        </w:r>
        <w:r>
          <w:t>30</w:t>
        </w:r>
        <w:r>
          <w:fldChar w:fldCharType="end"/>
        </w:r>
      </w:hyperlink>
    </w:p>
    <w:p>
      <w:pPr>
        <w:pStyle w:val="TOC2"/>
        <w:tabs>
          <w:tab w:val="right" w:leader="dot" w:pos="8306"/>
        </w:tabs>
      </w:pPr>
      <w:hyperlink w:anchor="_Toc8257" w:history="1">
        <w:r>
          <w:rPr>
            <w:rFonts w:ascii="仿宋" w:eastAsia="仿宋" w:hAnsi="仿宋" w:cs="仿宋" w:hint="eastAsia"/>
            <w:lang w:eastAsia="zh-CN"/>
          </w:rPr>
          <w:t>(五)、地总体要求</w:t>
        </w:r>
        <w:r>
          <w:tab/>
        </w:r>
        <w:r>
          <w:fldChar w:fldCharType="begin"/>
        </w:r>
        <w:r>
          <w:instrText xml:space="preserve"> PAGEREF _Toc8257 \h </w:instrText>
        </w:r>
        <w:r>
          <w:fldChar w:fldCharType="separate"/>
        </w:r>
        <w:r>
          <w:t>32</w:t>
        </w:r>
        <w:r>
          <w:fldChar w:fldCharType="end"/>
        </w:r>
      </w:hyperlink>
    </w:p>
    <w:p>
      <w:pPr>
        <w:pStyle w:val="TOC2"/>
        <w:tabs>
          <w:tab w:val="right" w:leader="dot" w:pos="8306"/>
        </w:tabs>
      </w:pPr>
      <w:hyperlink w:anchor="_Toc23864" w:history="1">
        <w:r>
          <w:rPr>
            <w:rFonts w:ascii="仿宋" w:eastAsia="仿宋" w:hAnsi="仿宋" w:cs="仿宋" w:hint="eastAsia"/>
            <w:lang w:eastAsia="zh-CN"/>
          </w:rPr>
          <w:t>(六)、节约用地措施</w:t>
        </w:r>
        <w:r>
          <w:tab/>
        </w:r>
        <w:r>
          <w:fldChar w:fldCharType="begin"/>
        </w:r>
        <w:r>
          <w:instrText xml:space="preserve"> PAGEREF _Toc23864 \h </w:instrText>
        </w:r>
        <w:r>
          <w:fldChar w:fldCharType="separate"/>
        </w:r>
        <w:r>
          <w:t>33</w:t>
        </w:r>
        <w:r>
          <w:fldChar w:fldCharType="end"/>
        </w:r>
      </w:hyperlink>
    </w:p>
    <w:p>
      <w:pPr>
        <w:pStyle w:val="TOC2"/>
        <w:tabs>
          <w:tab w:val="right" w:leader="dot" w:pos="8306"/>
        </w:tabs>
      </w:pPr>
      <w:hyperlink w:anchor="_Toc14283" w:history="1">
        <w:r>
          <w:rPr>
            <w:rFonts w:ascii="仿宋" w:eastAsia="仿宋" w:hAnsi="仿宋" w:cs="仿宋" w:hint="eastAsia"/>
            <w:lang w:eastAsia="zh-CN"/>
          </w:rPr>
          <w:t>(七)、选址综合评价</w:t>
        </w:r>
        <w:r>
          <w:tab/>
        </w:r>
        <w:r>
          <w:fldChar w:fldCharType="begin"/>
        </w:r>
        <w:r>
          <w:instrText xml:space="preserve"> PAGEREF _Toc14283 \h </w:instrText>
        </w:r>
        <w:r>
          <w:fldChar w:fldCharType="separate"/>
        </w:r>
        <w:r>
          <w:t>34</w:t>
        </w:r>
        <w:r>
          <w:fldChar w:fldCharType="end"/>
        </w:r>
      </w:hyperlink>
    </w:p>
    <w:p>
      <w:pPr>
        <w:pStyle w:val="TOC1"/>
        <w:tabs>
          <w:tab w:val="right" w:leader="dot" w:pos="8306"/>
        </w:tabs>
      </w:pPr>
      <w:hyperlink w:anchor="_Toc13402" w:history="1">
        <w:r>
          <w:rPr>
            <w:rFonts w:ascii="仿宋" w:eastAsia="仿宋" w:hAnsi="仿宋" w:cs="仿宋" w:hint="eastAsia"/>
            <w:lang w:eastAsia="zh-CN"/>
          </w:rPr>
          <w:t>七、环境保护与治理方案</w:t>
        </w:r>
        <w:r>
          <w:tab/>
        </w:r>
        <w:r>
          <w:fldChar w:fldCharType="begin"/>
        </w:r>
        <w:r>
          <w:instrText xml:space="preserve"> PAGEREF _Toc13402 \h </w:instrText>
        </w:r>
        <w:r>
          <w:fldChar w:fldCharType="separate"/>
        </w:r>
        <w:r>
          <w:t>35</w:t>
        </w:r>
        <w:r>
          <w:fldChar w:fldCharType="end"/>
        </w:r>
      </w:hyperlink>
    </w:p>
    <w:p>
      <w:pPr>
        <w:pStyle w:val="TOC2"/>
        <w:tabs>
          <w:tab w:val="right" w:leader="dot" w:pos="8306"/>
        </w:tabs>
      </w:pPr>
      <w:hyperlink w:anchor="_Toc6089" w:history="1">
        <w:r>
          <w:rPr>
            <w:rFonts w:ascii="仿宋" w:eastAsia="仿宋" w:hAnsi="仿宋" w:cs="仿宋" w:hint="eastAsia"/>
            <w:lang w:eastAsia="zh-CN"/>
          </w:rPr>
          <w:t>(一)、项目环境影响评估</w:t>
        </w:r>
        <w:r>
          <w:tab/>
        </w:r>
        <w:r>
          <w:fldChar w:fldCharType="begin"/>
        </w:r>
        <w:r>
          <w:instrText xml:space="preserve"> PAGEREF _Toc6089 \h </w:instrText>
        </w:r>
        <w:r>
          <w:fldChar w:fldCharType="separate"/>
        </w:r>
        <w:r>
          <w:t>35</w:t>
        </w:r>
        <w:r>
          <w:fldChar w:fldCharType="end"/>
        </w:r>
      </w:hyperlink>
    </w:p>
    <w:p>
      <w:pPr>
        <w:pStyle w:val="TOC2"/>
        <w:tabs>
          <w:tab w:val="right" w:leader="dot" w:pos="8306"/>
        </w:tabs>
      </w:pPr>
      <w:hyperlink w:anchor="_Toc10330" w:history="1">
        <w:r>
          <w:rPr>
            <w:rFonts w:ascii="仿宋" w:eastAsia="仿宋" w:hAnsi="仿宋" w:cs="仿宋" w:hint="eastAsia"/>
            <w:lang w:eastAsia="zh-CN"/>
          </w:rPr>
          <w:t>(二)、环境保护措施与治理方案</w:t>
        </w:r>
        <w:r>
          <w:tab/>
        </w:r>
        <w:r>
          <w:fldChar w:fldCharType="begin"/>
        </w:r>
        <w:r>
          <w:instrText xml:space="preserve"> PAGEREF _Toc10330 \h </w:instrText>
        </w:r>
        <w:r>
          <w:fldChar w:fldCharType="separate"/>
        </w:r>
        <w:r>
          <w:t>36</w:t>
        </w:r>
        <w:r>
          <w:fldChar w:fldCharType="end"/>
        </w:r>
      </w:hyperlink>
    </w:p>
    <w:p>
      <w:pPr>
        <w:pStyle w:val="TOC1"/>
        <w:tabs>
          <w:tab w:val="right" w:leader="dot" w:pos="8306"/>
        </w:tabs>
      </w:pPr>
      <w:hyperlink w:anchor="_Toc13184" w:history="1">
        <w:r>
          <w:rPr>
            <w:rFonts w:ascii="仿宋" w:eastAsia="仿宋" w:hAnsi="仿宋" w:cs="仿宋" w:hint="eastAsia"/>
            <w:lang w:eastAsia="zh-CN"/>
          </w:rPr>
          <w:t>八、环境保护与绿色发展</w:t>
        </w:r>
        <w:r>
          <w:tab/>
        </w:r>
        <w:r>
          <w:fldChar w:fldCharType="begin"/>
        </w:r>
        <w:r>
          <w:instrText xml:space="preserve"> PAGEREF _Toc13184 \h </w:instrText>
        </w:r>
        <w:r>
          <w:fldChar w:fldCharType="separate"/>
        </w:r>
        <w:r>
          <w:t>36</w:t>
        </w:r>
        <w:r>
          <w:fldChar w:fldCharType="end"/>
        </w:r>
      </w:hyperlink>
    </w:p>
    <w:p>
      <w:pPr>
        <w:pStyle w:val="TOC2"/>
        <w:tabs>
          <w:tab w:val="right" w:leader="dot" w:pos="8306"/>
        </w:tabs>
      </w:pPr>
      <w:hyperlink w:anchor="_Toc21294" w:history="1">
        <w:r>
          <w:rPr>
            <w:rFonts w:ascii="仿宋" w:eastAsia="仿宋" w:hAnsi="仿宋" w:cs="仿宋" w:hint="eastAsia"/>
            <w:lang w:eastAsia="zh-CN"/>
          </w:rPr>
          <w:t>(一)、环境保护措施</w:t>
        </w:r>
        <w:r>
          <w:tab/>
        </w:r>
        <w:r>
          <w:fldChar w:fldCharType="begin"/>
        </w:r>
        <w:r>
          <w:instrText xml:space="preserve"> PAGEREF _Toc21294 \h </w:instrText>
        </w:r>
        <w:r>
          <w:fldChar w:fldCharType="separate"/>
        </w:r>
        <w:r>
          <w:t>36</w:t>
        </w:r>
        <w:r>
          <w:fldChar w:fldCharType="end"/>
        </w:r>
      </w:hyperlink>
    </w:p>
    <w:p>
      <w:pPr>
        <w:pStyle w:val="TOC2"/>
        <w:tabs>
          <w:tab w:val="right" w:leader="dot" w:pos="8306"/>
        </w:tabs>
      </w:pPr>
      <w:hyperlink w:anchor="_Toc2480" w:history="1">
        <w:r>
          <w:rPr>
            <w:rFonts w:ascii="仿宋" w:eastAsia="仿宋" w:hAnsi="仿宋" w:cs="仿宋" w:hint="eastAsia"/>
            <w:lang w:eastAsia="zh-CN"/>
          </w:rPr>
          <w:t>(二)、绿色发展与可持续发展策略</w:t>
        </w:r>
        <w:r>
          <w:tab/>
        </w:r>
        <w:r>
          <w:fldChar w:fldCharType="begin"/>
        </w:r>
        <w:r>
          <w:instrText xml:space="preserve"> PAGEREF _Toc2480 \h </w:instrText>
        </w:r>
        <w:r>
          <w:fldChar w:fldCharType="separate"/>
        </w:r>
        <w:r>
          <w:t>38</w:t>
        </w:r>
        <w:r>
          <w:fldChar w:fldCharType="end"/>
        </w:r>
      </w:hyperlink>
    </w:p>
    <w:p>
      <w:pPr>
        <w:pStyle w:val="TOC1"/>
        <w:tabs>
          <w:tab w:val="right" w:leader="dot" w:pos="8306"/>
        </w:tabs>
      </w:pPr>
      <w:hyperlink w:anchor="_Toc23224" w:history="1">
        <w:r>
          <w:rPr>
            <w:rFonts w:ascii="仿宋" w:eastAsia="仿宋" w:hAnsi="仿宋" w:cs="仿宋" w:hint="eastAsia"/>
            <w:lang w:eastAsia="zh-CN"/>
          </w:rPr>
          <w:t>九、项目变更管理</w:t>
        </w:r>
        <w:r>
          <w:tab/>
        </w:r>
        <w:r>
          <w:fldChar w:fldCharType="begin"/>
        </w:r>
        <w:r>
          <w:instrText xml:space="preserve"> PAGEREF _Toc23224 \h </w:instrText>
        </w:r>
        <w:r>
          <w:fldChar w:fldCharType="separate"/>
        </w:r>
        <w:r>
          <w:t>40</w:t>
        </w:r>
        <w:r>
          <w:fldChar w:fldCharType="end"/>
        </w:r>
      </w:hyperlink>
    </w:p>
    <w:p>
      <w:pPr>
        <w:pStyle w:val="TOC2"/>
        <w:tabs>
          <w:tab w:val="right" w:leader="dot" w:pos="8306"/>
        </w:tabs>
      </w:pPr>
      <w:hyperlink w:anchor="_Toc10855" w:history="1">
        <w:r>
          <w:rPr>
            <w:rFonts w:ascii="仿宋" w:eastAsia="仿宋" w:hAnsi="仿宋" w:cs="仿宋" w:hint="eastAsia"/>
            <w:lang w:eastAsia="zh-CN"/>
          </w:rPr>
          <w:t>(一)、变更控制流程</w:t>
        </w:r>
        <w:r>
          <w:tab/>
        </w:r>
        <w:r>
          <w:fldChar w:fldCharType="begin"/>
        </w:r>
        <w:r>
          <w:instrText xml:space="preserve"> PAGEREF _Toc10855 \h </w:instrText>
        </w:r>
        <w:r>
          <w:fldChar w:fldCharType="separate"/>
        </w:r>
        <w:r>
          <w:t>40</w:t>
        </w:r>
        <w:r>
          <w:fldChar w:fldCharType="end"/>
        </w:r>
      </w:hyperlink>
    </w:p>
    <w:p>
      <w:pPr>
        <w:pStyle w:val="TOC2"/>
        <w:tabs>
          <w:tab w:val="right" w:leader="dot" w:pos="8306"/>
        </w:tabs>
      </w:pPr>
      <w:hyperlink w:anchor="_Toc20915" w:history="1">
        <w:r>
          <w:rPr>
            <w:rFonts w:ascii="仿宋" w:eastAsia="仿宋" w:hAnsi="仿宋" w:cs="仿宋" w:hint="eastAsia"/>
            <w:lang w:eastAsia="zh-CN"/>
          </w:rPr>
          <w:t>(二)、影响评估与处理</w:t>
        </w:r>
        <w:r>
          <w:tab/>
        </w:r>
        <w:r>
          <w:fldChar w:fldCharType="begin"/>
        </w:r>
        <w:r>
          <w:instrText xml:space="preserve"> PAGEREF _Toc20915 \h </w:instrText>
        </w:r>
        <w:r>
          <w:fldChar w:fldCharType="separate"/>
        </w:r>
        <w:r>
          <w:t>40</w:t>
        </w:r>
        <w:r>
          <w:fldChar w:fldCharType="end"/>
        </w:r>
      </w:hyperlink>
    </w:p>
    <w:p>
      <w:pPr>
        <w:pStyle w:val="TOC2"/>
        <w:tabs>
          <w:tab w:val="right" w:leader="dot" w:pos="8306"/>
        </w:tabs>
      </w:pPr>
      <w:hyperlink w:anchor="_Toc15543" w:history="1">
        <w:r>
          <w:rPr>
            <w:rFonts w:ascii="仿宋" w:eastAsia="仿宋" w:hAnsi="仿宋" w:cs="仿宋" w:hint="eastAsia"/>
            <w:lang w:eastAsia="zh-CN"/>
          </w:rPr>
          <w:t>(三)、变更记录与追踪</w:t>
        </w:r>
        <w:r>
          <w:tab/>
        </w:r>
        <w:r>
          <w:fldChar w:fldCharType="begin"/>
        </w:r>
        <w:r>
          <w:instrText xml:space="preserve"> PAGEREF _Toc15543 \h </w:instrText>
        </w:r>
        <w:r>
          <w:fldChar w:fldCharType="separate"/>
        </w:r>
        <w:r>
          <w:t>42</w:t>
        </w:r>
        <w:r>
          <w:fldChar w:fldCharType="end"/>
        </w:r>
      </w:hyperlink>
    </w:p>
    <w:p>
      <w:pPr>
        <w:pStyle w:val="TOC2"/>
        <w:tabs>
          <w:tab w:val="right" w:leader="dot" w:pos="8306"/>
        </w:tabs>
      </w:pPr>
      <w:hyperlink w:anchor="_Toc11556" w:history="1">
        <w:r>
          <w:rPr>
            <w:rFonts w:ascii="仿宋" w:eastAsia="仿宋" w:hAnsi="仿宋" w:cs="仿宋" w:hint="eastAsia"/>
            <w:lang w:eastAsia="zh-CN"/>
          </w:rPr>
          <w:t>(四)、变更管理策略</w:t>
        </w:r>
        <w:r>
          <w:tab/>
        </w:r>
        <w:r>
          <w:fldChar w:fldCharType="begin"/>
        </w:r>
        <w:r>
          <w:instrText xml:space="preserve"> PAGEREF _Toc11556 \h </w:instrText>
        </w:r>
        <w:r>
          <w:fldChar w:fldCharType="separate"/>
        </w:r>
        <w:r>
          <w:t>44</w:t>
        </w:r>
        <w:r>
          <w:fldChar w:fldCharType="end"/>
        </w:r>
      </w:hyperlink>
    </w:p>
    <w:p>
      <w:pPr>
        <w:pStyle w:val="TOC1"/>
        <w:tabs>
          <w:tab w:val="right" w:leader="dot" w:pos="8306"/>
        </w:tabs>
      </w:pPr>
      <w:hyperlink w:anchor="_Toc2784" w:history="1">
        <w:r>
          <w:rPr>
            <w:rFonts w:ascii="仿宋" w:eastAsia="仿宋" w:hAnsi="仿宋" w:cs="仿宋" w:hint="eastAsia"/>
            <w:lang w:eastAsia="zh-CN"/>
          </w:rPr>
          <w:t>十、资金管理与财务规划</w:t>
        </w:r>
        <w:r>
          <w:tab/>
        </w:r>
        <w:r>
          <w:fldChar w:fldCharType="begin"/>
        </w:r>
        <w:r>
          <w:instrText xml:space="preserve"> PAGEREF _Toc2784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27" w:history="1">
        <w:r>
          <w:rPr>
            <w:rFonts w:ascii="仿宋" w:eastAsia="仿宋" w:hAnsi="仿宋" w:cs="仿宋" w:hint="eastAsia"/>
            <w:lang w:eastAsia="zh-CN"/>
          </w:rPr>
          <w:t>(一)、项目资金来源与筹措</w:t>
        </w:r>
        <w:r>
          <w:tab/>
        </w:r>
        <w:r>
          <w:fldChar w:fldCharType="begin"/>
        </w:r>
        <w:r>
          <w:instrText xml:space="preserve"> PAGEREF _Toc23127 \h </w:instrText>
        </w:r>
        <w:r>
          <w:fldChar w:fldCharType="separate"/>
        </w:r>
        <w:r>
          <w:t>45</w:t>
        </w:r>
        <w:r>
          <w:fldChar w:fldCharType="end"/>
        </w:r>
      </w:hyperlink>
    </w:p>
    <w:p>
      <w:pPr>
        <w:pStyle w:val="TOC2"/>
        <w:tabs>
          <w:tab w:val="right" w:leader="dot" w:pos="8306"/>
        </w:tabs>
      </w:pPr>
      <w:hyperlink w:anchor="_Toc4320" w:history="1">
        <w:r>
          <w:rPr>
            <w:rFonts w:ascii="仿宋" w:eastAsia="仿宋" w:hAnsi="仿宋" w:cs="仿宋" w:hint="eastAsia"/>
            <w:lang w:eastAsia="zh-CN"/>
          </w:rPr>
          <w:t>(二)、资金使用与监管</w:t>
        </w:r>
        <w:r>
          <w:tab/>
        </w:r>
        <w:r>
          <w:fldChar w:fldCharType="begin"/>
        </w:r>
        <w:r>
          <w:instrText xml:space="preserve"> PAGEREF _Toc4320 \h </w:instrText>
        </w:r>
        <w:r>
          <w:fldChar w:fldCharType="separate"/>
        </w:r>
        <w:r>
          <w:t>47</w:t>
        </w:r>
        <w:r>
          <w:fldChar w:fldCharType="end"/>
        </w:r>
      </w:hyperlink>
    </w:p>
    <w:p>
      <w:pPr>
        <w:pStyle w:val="TOC2"/>
        <w:tabs>
          <w:tab w:val="right" w:leader="dot" w:pos="8306"/>
        </w:tabs>
      </w:pPr>
      <w:hyperlink w:anchor="_Toc8617" w:history="1">
        <w:r>
          <w:rPr>
            <w:rFonts w:ascii="仿宋" w:eastAsia="仿宋" w:hAnsi="仿宋" w:cs="仿宋" w:hint="eastAsia"/>
            <w:lang w:eastAsia="zh-CN"/>
          </w:rPr>
          <w:t>(三)、财务规划与预测</w:t>
        </w:r>
        <w:r>
          <w:tab/>
        </w:r>
        <w:r>
          <w:fldChar w:fldCharType="begin"/>
        </w:r>
        <w:r>
          <w:instrText xml:space="preserve"> PAGEREF _Toc8617 \h </w:instrText>
        </w:r>
        <w:r>
          <w:fldChar w:fldCharType="separate"/>
        </w:r>
        <w:r>
          <w:t>48</w:t>
        </w:r>
        <w:r>
          <w:fldChar w:fldCharType="end"/>
        </w:r>
      </w:hyperlink>
    </w:p>
    <w:p>
      <w:pPr>
        <w:pStyle w:val="TOC1"/>
        <w:tabs>
          <w:tab w:val="right" w:leader="dot" w:pos="8306"/>
        </w:tabs>
      </w:pPr>
      <w:hyperlink w:anchor="_Toc10389" w:history="1">
        <w:r>
          <w:rPr>
            <w:rFonts w:ascii="仿宋" w:eastAsia="仿宋" w:hAnsi="仿宋" w:cs="仿宋" w:hint="eastAsia"/>
            <w:lang w:eastAsia="zh-CN"/>
          </w:rPr>
          <w:t>十一、土地利用与规划方案</w:t>
        </w:r>
        <w:r>
          <w:tab/>
        </w:r>
        <w:r>
          <w:fldChar w:fldCharType="begin"/>
        </w:r>
        <w:r>
          <w:instrText xml:space="preserve"> PAGEREF _Toc10389 \h </w:instrText>
        </w:r>
        <w:r>
          <w:fldChar w:fldCharType="separate"/>
        </w:r>
        <w:r>
          <w:t>49</w:t>
        </w:r>
        <w:r>
          <w:fldChar w:fldCharType="end"/>
        </w:r>
      </w:hyperlink>
    </w:p>
    <w:p>
      <w:pPr>
        <w:pStyle w:val="TOC2"/>
        <w:tabs>
          <w:tab w:val="right" w:leader="dot" w:pos="8306"/>
        </w:tabs>
      </w:pPr>
      <w:hyperlink w:anchor="_Toc9385" w:history="1">
        <w:r>
          <w:rPr>
            <w:rFonts w:ascii="仿宋" w:eastAsia="仿宋" w:hAnsi="仿宋" w:cs="仿宋" w:hint="eastAsia"/>
            <w:lang w:eastAsia="zh-CN"/>
          </w:rPr>
          <w:t>(一)、项目用地情况分析</w:t>
        </w:r>
        <w:r>
          <w:tab/>
        </w:r>
        <w:r>
          <w:fldChar w:fldCharType="begin"/>
        </w:r>
        <w:r>
          <w:instrText xml:space="preserve"> PAGEREF _Toc9385 \h </w:instrText>
        </w:r>
        <w:r>
          <w:fldChar w:fldCharType="separate"/>
        </w:r>
        <w:r>
          <w:t>49</w:t>
        </w:r>
        <w:r>
          <w:fldChar w:fldCharType="end"/>
        </w:r>
      </w:hyperlink>
    </w:p>
    <w:p>
      <w:pPr>
        <w:pStyle w:val="TOC2"/>
        <w:tabs>
          <w:tab w:val="right" w:leader="dot" w:pos="8306"/>
        </w:tabs>
      </w:pPr>
      <w:hyperlink w:anchor="_Toc2000" w:history="1">
        <w:r>
          <w:rPr>
            <w:rFonts w:ascii="仿宋" w:eastAsia="仿宋" w:hAnsi="仿宋" w:cs="仿宋" w:hint="eastAsia"/>
            <w:lang w:eastAsia="zh-CN"/>
          </w:rPr>
          <w:t>(二)、土地利用规划方案</w:t>
        </w:r>
        <w:r>
          <w:tab/>
        </w:r>
        <w:r>
          <w:fldChar w:fldCharType="begin"/>
        </w:r>
        <w:r>
          <w:instrText xml:space="preserve"> PAGEREF _Toc2000 \h </w:instrText>
        </w:r>
        <w:r>
          <w:fldChar w:fldCharType="separate"/>
        </w:r>
        <w:r>
          <w:t>50</w:t>
        </w:r>
        <w:r>
          <w:fldChar w:fldCharType="end"/>
        </w:r>
      </w:hyperlink>
    </w:p>
    <w:p>
      <w:pPr>
        <w:pStyle w:val="TOC1"/>
        <w:tabs>
          <w:tab w:val="right" w:leader="dot" w:pos="8306"/>
        </w:tabs>
      </w:pPr>
      <w:hyperlink w:anchor="_Toc31331" w:history="1">
        <w:r>
          <w:rPr>
            <w:rFonts w:ascii="仿宋" w:eastAsia="仿宋" w:hAnsi="仿宋" w:cs="仿宋" w:hint="eastAsia"/>
            <w:lang w:eastAsia="zh-CN"/>
          </w:rPr>
          <w:t>十二、项目实施与管理方案</w:t>
        </w:r>
        <w:r>
          <w:tab/>
        </w:r>
        <w:r>
          <w:fldChar w:fldCharType="begin"/>
        </w:r>
        <w:r>
          <w:instrText xml:space="preserve"> PAGEREF _Toc31331 \h </w:instrText>
        </w:r>
        <w:r>
          <w:fldChar w:fldCharType="separate"/>
        </w:r>
        <w:r>
          <w:t>51</w:t>
        </w:r>
        <w:r>
          <w:fldChar w:fldCharType="end"/>
        </w:r>
      </w:hyperlink>
    </w:p>
    <w:p>
      <w:pPr>
        <w:pStyle w:val="TOC2"/>
        <w:tabs>
          <w:tab w:val="right" w:leader="dot" w:pos="8306"/>
        </w:tabs>
      </w:pPr>
      <w:hyperlink w:anchor="_Toc10243" w:history="1">
        <w:r>
          <w:rPr>
            <w:rFonts w:ascii="仿宋" w:eastAsia="仿宋" w:hAnsi="仿宋" w:cs="仿宋" w:hint="eastAsia"/>
            <w:lang w:eastAsia="zh-CN"/>
          </w:rPr>
          <w:t>(一)、项目实施计划</w:t>
        </w:r>
        <w:r>
          <w:tab/>
        </w:r>
        <w:r>
          <w:fldChar w:fldCharType="begin"/>
        </w:r>
        <w:r>
          <w:instrText xml:space="preserve"> PAGEREF _Toc10243 \h </w:instrText>
        </w:r>
        <w:r>
          <w:fldChar w:fldCharType="separate"/>
        </w:r>
        <w:r>
          <w:t>51</w:t>
        </w:r>
        <w:r>
          <w:fldChar w:fldCharType="end"/>
        </w:r>
      </w:hyperlink>
    </w:p>
    <w:p>
      <w:pPr>
        <w:pStyle w:val="TOC2"/>
        <w:tabs>
          <w:tab w:val="right" w:leader="dot" w:pos="8306"/>
        </w:tabs>
      </w:pPr>
      <w:hyperlink w:anchor="_Toc17097" w:history="1">
        <w:r>
          <w:rPr>
            <w:rFonts w:ascii="仿宋" w:eastAsia="仿宋" w:hAnsi="仿宋" w:cs="仿宋" w:hint="eastAsia"/>
            <w:lang w:eastAsia="zh-CN"/>
          </w:rPr>
          <w:t>(二)、项目组织机构与职责</w:t>
        </w:r>
        <w:r>
          <w:tab/>
        </w:r>
        <w:r>
          <w:fldChar w:fldCharType="begin"/>
        </w:r>
        <w:r>
          <w:instrText xml:space="preserve"> PAGEREF _Toc17097 \h </w:instrText>
        </w:r>
        <w:r>
          <w:fldChar w:fldCharType="separate"/>
        </w:r>
        <w:r>
          <w:t>53</w:t>
        </w:r>
        <w:r>
          <w:fldChar w:fldCharType="end"/>
        </w:r>
      </w:hyperlink>
    </w:p>
    <w:p>
      <w:pPr>
        <w:pStyle w:val="TOC2"/>
        <w:tabs>
          <w:tab w:val="right" w:leader="dot" w:pos="8306"/>
        </w:tabs>
      </w:pPr>
      <w:hyperlink w:anchor="_Toc11384" w:history="1">
        <w:r>
          <w:rPr>
            <w:rFonts w:ascii="仿宋" w:eastAsia="仿宋" w:hAnsi="仿宋" w:cs="仿宋" w:hint="eastAsia"/>
            <w:lang w:eastAsia="zh-CN"/>
          </w:rPr>
          <w:t>(三)、项目管理与监控体系</w:t>
        </w:r>
        <w:r>
          <w:tab/>
        </w:r>
        <w:r>
          <w:fldChar w:fldCharType="begin"/>
        </w:r>
        <w:r>
          <w:instrText xml:space="preserve"> PAGEREF _Toc11384 \h </w:instrText>
        </w:r>
        <w:r>
          <w:fldChar w:fldCharType="separate"/>
        </w:r>
        <w:r>
          <w:t>55</w:t>
        </w:r>
        <w:r>
          <w:fldChar w:fldCharType="end"/>
        </w:r>
      </w:hyperlink>
    </w:p>
    <w:p>
      <w:pPr>
        <w:pStyle w:val="TOC1"/>
        <w:tabs>
          <w:tab w:val="right" w:leader="dot" w:pos="8306"/>
        </w:tabs>
      </w:pPr>
      <w:hyperlink w:anchor="_Toc4756" w:history="1">
        <w:r>
          <w:rPr>
            <w:rFonts w:ascii="仿宋" w:eastAsia="仿宋" w:hAnsi="仿宋" w:cs="仿宋" w:hint="eastAsia"/>
            <w:lang w:eastAsia="zh-CN"/>
          </w:rPr>
          <w:t>十三、创新驱动与持续发展</w:t>
        </w:r>
        <w:r>
          <w:tab/>
        </w:r>
        <w:r>
          <w:fldChar w:fldCharType="begin"/>
        </w:r>
        <w:r>
          <w:instrText xml:space="preserve"> PAGEREF _Toc4756 \h </w:instrText>
        </w:r>
        <w:r>
          <w:fldChar w:fldCharType="separate"/>
        </w:r>
        <w:r>
          <w:t>57</w:t>
        </w:r>
        <w:r>
          <w:fldChar w:fldCharType="end"/>
        </w:r>
      </w:hyperlink>
    </w:p>
    <w:p>
      <w:pPr>
        <w:pStyle w:val="TOC2"/>
        <w:tabs>
          <w:tab w:val="right" w:leader="dot" w:pos="8306"/>
        </w:tabs>
      </w:pPr>
      <w:hyperlink w:anchor="_Toc17206" w:history="1">
        <w:r>
          <w:rPr>
            <w:rFonts w:ascii="仿宋" w:eastAsia="仿宋" w:hAnsi="仿宋" w:cs="仿宋" w:hint="eastAsia"/>
            <w:lang w:eastAsia="zh-CN"/>
          </w:rPr>
          <w:t>(一)、创新驱动战略实施</w:t>
        </w:r>
        <w:r>
          <w:tab/>
        </w:r>
        <w:r>
          <w:fldChar w:fldCharType="begin"/>
        </w:r>
        <w:r>
          <w:instrText xml:space="preserve"> PAGEREF _Toc17206 \h </w:instrText>
        </w:r>
        <w:r>
          <w:fldChar w:fldCharType="separate"/>
        </w:r>
        <w:r>
          <w:t>57</w:t>
        </w:r>
        <w:r>
          <w:fldChar w:fldCharType="end"/>
        </w:r>
      </w:hyperlink>
    </w:p>
    <w:p>
      <w:pPr>
        <w:pStyle w:val="TOC2"/>
        <w:tabs>
          <w:tab w:val="right" w:leader="dot" w:pos="8306"/>
        </w:tabs>
      </w:pPr>
      <w:hyperlink w:anchor="_Toc25373" w:history="1">
        <w:r>
          <w:rPr>
            <w:rFonts w:ascii="仿宋" w:eastAsia="仿宋" w:hAnsi="仿宋" w:cs="仿宋" w:hint="eastAsia"/>
            <w:lang w:eastAsia="zh-CN"/>
          </w:rPr>
          <w:t>(二)、持续发展路径探索</w:t>
        </w:r>
        <w:r>
          <w:tab/>
        </w:r>
        <w:r>
          <w:fldChar w:fldCharType="begin"/>
        </w:r>
        <w:r>
          <w:instrText xml:space="preserve"> PAGEREF _Toc25373 \h </w:instrText>
        </w:r>
        <w:r>
          <w:fldChar w:fldCharType="separate"/>
        </w:r>
        <w:r>
          <w:t>58</w:t>
        </w:r>
        <w:r>
          <w:fldChar w:fldCharType="end"/>
        </w:r>
      </w:hyperlink>
    </w:p>
    <w:p>
      <w:pPr>
        <w:pStyle w:val="TOC1"/>
        <w:tabs>
          <w:tab w:val="right" w:leader="dot" w:pos="8306"/>
        </w:tabs>
      </w:pPr>
      <w:hyperlink w:anchor="_Toc7668" w:history="1">
        <w:r>
          <w:rPr>
            <w:rFonts w:ascii="仿宋" w:eastAsia="仿宋" w:hAnsi="仿宋" w:cs="仿宋" w:hint="eastAsia"/>
            <w:lang w:eastAsia="zh-CN"/>
          </w:rPr>
          <w:t>十四、设施与设备管理</w:t>
        </w:r>
        <w:r>
          <w:tab/>
        </w:r>
        <w:r>
          <w:fldChar w:fldCharType="begin"/>
        </w:r>
        <w:r>
          <w:instrText xml:space="preserve"> PAGEREF _Toc7668 \h </w:instrText>
        </w:r>
        <w:r>
          <w:fldChar w:fldCharType="separate"/>
        </w:r>
        <w:r>
          <w:t>63</w:t>
        </w:r>
        <w:r>
          <w:fldChar w:fldCharType="end"/>
        </w:r>
      </w:hyperlink>
    </w:p>
    <w:p>
      <w:pPr>
        <w:pStyle w:val="TOC2"/>
        <w:tabs>
          <w:tab w:val="right" w:leader="dot" w:pos="8306"/>
        </w:tabs>
      </w:pPr>
      <w:hyperlink w:anchor="_Toc19957" w:history="1">
        <w:r>
          <w:rPr>
            <w:rFonts w:ascii="仿宋" w:eastAsia="仿宋" w:hAnsi="仿宋" w:cs="仿宋" w:hint="eastAsia"/>
            <w:lang w:eastAsia="zh-CN"/>
          </w:rPr>
          <w:t>(一)、设施规划与配置</w:t>
        </w:r>
        <w:r>
          <w:tab/>
        </w:r>
        <w:r>
          <w:fldChar w:fldCharType="begin"/>
        </w:r>
        <w:r>
          <w:instrText xml:space="preserve"> PAGEREF _Toc19957 \h </w:instrText>
        </w:r>
        <w:r>
          <w:fldChar w:fldCharType="separate"/>
        </w:r>
        <w:r>
          <w:t>63</w:t>
        </w:r>
        <w:r>
          <w:fldChar w:fldCharType="end"/>
        </w:r>
      </w:hyperlink>
    </w:p>
    <w:p>
      <w:pPr>
        <w:pStyle w:val="TOC2"/>
        <w:tabs>
          <w:tab w:val="right" w:leader="dot" w:pos="8306"/>
        </w:tabs>
      </w:pPr>
      <w:hyperlink w:anchor="_Toc19411" w:history="1">
        <w:r>
          <w:rPr>
            <w:rFonts w:ascii="仿宋" w:eastAsia="仿宋" w:hAnsi="仿宋" w:cs="仿宋" w:hint="eastAsia"/>
            <w:lang w:eastAsia="zh-CN"/>
          </w:rPr>
          <w:t>(二)、设备采购与维护管理</w:t>
        </w:r>
        <w:r>
          <w:tab/>
        </w:r>
        <w:r>
          <w:fldChar w:fldCharType="begin"/>
        </w:r>
        <w:r>
          <w:instrText xml:space="preserve"> PAGEREF _Toc19411 \h </w:instrText>
        </w:r>
        <w:r>
          <w:fldChar w:fldCharType="separate"/>
        </w:r>
        <w:r>
          <w:t>63</w:t>
        </w:r>
        <w:r>
          <w:fldChar w:fldCharType="end"/>
        </w:r>
      </w:hyperlink>
    </w:p>
    <w:p>
      <w:pPr>
        <w:pStyle w:val="TOC2"/>
        <w:tabs>
          <w:tab w:val="right" w:leader="dot" w:pos="8306"/>
        </w:tabs>
      </w:pPr>
      <w:hyperlink w:anchor="_Toc23110" w:history="1">
        <w:r>
          <w:rPr>
            <w:rFonts w:ascii="仿宋" w:eastAsia="仿宋" w:hAnsi="仿宋" w:cs="仿宋" w:hint="eastAsia"/>
            <w:lang w:eastAsia="zh-CN"/>
          </w:rPr>
          <w:t>(三)、设施设备升级策略</w:t>
        </w:r>
        <w:r>
          <w:tab/>
        </w:r>
        <w:r>
          <w:fldChar w:fldCharType="begin"/>
        </w:r>
        <w:r>
          <w:instrText xml:space="preserve"> PAGEREF _Toc23110 \h </w:instrText>
        </w:r>
        <w:r>
          <w:fldChar w:fldCharType="separate"/>
        </w:r>
        <w:r>
          <w:t>64</w:t>
        </w:r>
        <w:r>
          <w:fldChar w:fldCharType="end"/>
        </w:r>
      </w:hyperlink>
    </w:p>
    <w:p>
      <w:pPr>
        <w:pStyle w:val="TOC1"/>
        <w:tabs>
          <w:tab w:val="right" w:leader="dot" w:pos="8306"/>
        </w:tabs>
      </w:pPr>
      <w:hyperlink w:anchor="_Toc16819" w:history="1">
        <w:r>
          <w:rPr>
            <w:rFonts w:ascii="仿宋" w:eastAsia="仿宋" w:hAnsi="仿宋" w:cs="仿宋" w:hint="eastAsia"/>
            <w:lang w:eastAsia="zh-CN"/>
          </w:rPr>
          <w:t>十五、法律法规与政策遵循</w:t>
        </w:r>
        <w:r>
          <w:tab/>
        </w:r>
        <w:r>
          <w:fldChar w:fldCharType="begin"/>
        </w:r>
        <w:r>
          <w:instrText xml:space="preserve"> PAGEREF _Toc16819 \h </w:instrText>
        </w:r>
        <w:r>
          <w:fldChar w:fldCharType="separate"/>
        </w:r>
        <w:r>
          <w:t>65</w:t>
        </w:r>
        <w:r>
          <w:fldChar w:fldCharType="end"/>
        </w:r>
      </w:hyperlink>
    </w:p>
    <w:p>
      <w:pPr>
        <w:pStyle w:val="TOC2"/>
        <w:tabs>
          <w:tab w:val="right" w:leader="dot" w:pos="8306"/>
        </w:tabs>
      </w:pPr>
      <w:hyperlink w:anchor="_Toc4682" w:history="1">
        <w:r>
          <w:rPr>
            <w:rFonts w:ascii="仿宋" w:eastAsia="仿宋" w:hAnsi="仿宋" w:cs="仿宋" w:hint="eastAsia"/>
            <w:lang w:eastAsia="zh-CN"/>
          </w:rPr>
          <w:t>(一)、法律法规遵守</w:t>
        </w:r>
        <w:r>
          <w:tab/>
        </w:r>
        <w:r>
          <w:fldChar w:fldCharType="begin"/>
        </w:r>
        <w:r>
          <w:instrText xml:space="preserve"> PAGEREF _Toc4682 \h </w:instrText>
        </w:r>
        <w:r>
          <w:fldChar w:fldCharType="separate"/>
        </w:r>
        <w:r>
          <w:t>65</w:t>
        </w:r>
        <w:r>
          <w:fldChar w:fldCharType="end"/>
        </w:r>
      </w:hyperlink>
    </w:p>
    <w:p>
      <w:pPr>
        <w:pStyle w:val="TOC2"/>
        <w:tabs>
          <w:tab w:val="right" w:leader="dot" w:pos="8306"/>
        </w:tabs>
      </w:pPr>
      <w:hyperlink w:anchor="_Toc3676" w:history="1">
        <w:r>
          <w:rPr>
            <w:rFonts w:ascii="仿宋" w:eastAsia="仿宋" w:hAnsi="仿宋" w:cs="仿宋" w:hint="eastAsia"/>
            <w:lang w:eastAsia="zh-CN"/>
          </w:rPr>
          <w:t>(二)、政策导向与利用</w:t>
        </w:r>
        <w:r>
          <w:tab/>
        </w:r>
        <w:r>
          <w:fldChar w:fldCharType="begin"/>
        </w:r>
        <w:r>
          <w:instrText xml:space="preserve"> PAGEREF _Toc3676 \h </w:instrText>
        </w:r>
        <w:r>
          <w:fldChar w:fldCharType="separate"/>
        </w:r>
        <w:r>
          <w:t>66</w:t>
        </w:r>
        <w:r>
          <w:fldChar w:fldCharType="end"/>
        </w:r>
      </w:hyperlink>
    </w:p>
    <w:p>
      <w:pPr>
        <w:pStyle w:val="TOC1"/>
        <w:tabs>
          <w:tab w:val="right" w:leader="dot" w:pos="8306"/>
        </w:tabs>
      </w:pPr>
      <w:hyperlink w:anchor="_Toc2387" w:history="1">
        <w:r>
          <w:rPr>
            <w:rFonts w:ascii="仿宋" w:eastAsia="仿宋" w:hAnsi="仿宋" w:cs="仿宋" w:hint="eastAsia"/>
            <w:lang w:eastAsia="zh-CN"/>
          </w:rPr>
          <w:t>十六、知识产权管理与保护</w:t>
        </w:r>
        <w:r>
          <w:tab/>
        </w:r>
        <w:r>
          <w:fldChar w:fldCharType="begin"/>
        </w:r>
        <w:r>
          <w:instrText xml:space="preserve"> PAGEREF _Toc2387 \h </w:instrText>
        </w:r>
        <w:r>
          <w:fldChar w:fldCharType="separate"/>
        </w:r>
        <w:r>
          <w:t>67</w:t>
        </w:r>
        <w:r>
          <w:fldChar w:fldCharType="end"/>
        </w:r>
      </w:hyperlink>
    </w:p>
    <w:p>
      <w:pPr>
        <w:pStyle w:val="TOC2"/>
        <w:tabs>
          <w:tab w:val="right" w:leader="dot" w:pos="8306"/>
        </w:tabs>
      </w:pPr>
      <w:hyperlink w:anchor="_Toc24793" w:history="1">
        <w:r>
          <w:rPr>
            <w:rFonts w:ascii="仿宋" w:eastAsia="仿宋" w:hAnsi="仿宋" w:cs="仿宋" w:hint="eastAsia"/>
            <w:lang w:eastAsia="zh-CN"/>
          </w:rPr>
          <w:t>(一)、知识产权管理体系建设</w:t>
        </w:r>
        <w:r>
          <w:tab/>
        </w:r>
        <w:r>
          <w:fldChar w:fldCharType="begin"/>
        </w:r>
        <w:r>
          <w:instrText xml:space="preserve"> PAGEREF _Toc24793 \h </w:instrText>
        </w:r>
        <w:r>
          <w:fldChar w:fldCharType="separate"/>
        </w:r>
        <w:r>
          <w:t>67</w:t>
        </w:r>
        <w:r>
          <w:fldChar w:fldCharType="end"/>
        </w:r>
      </w:hyperlink>
    </w:p>
    <w:p>
      <w:pPr>
        <w:pStyle w:val="TOC2"/>
        <w:tabs>
          <w:tab w:val="right" w:leader="dot" w:pos="8306"/>
        </w:tabs>
      </w:pPr>
      <w:hyperlink w:anchor="_Toc32569" w:history="1">
        <w:r>
          <w:rPr>
            <w:rFonts w:ascii="仿宋" w:eastAsia="仿宋" w:hAnsi="仿宋" w:cs="仿宋" w:hint="eastAsia"/>
            <w:lang w:eastAsia="zh-CN"/>
          </w:rPr>
          <w:t>(二)、知识产权保护措施</w:t>
        </w:r>
        <w:r>
          <w:tab/>
        </w:r>
        <w:r>
          <w:fldChar w:fldCharType="begin"/>
        </w:r>
        <w:r>
          <w:instrText xml:space="preserve"> PAGEREF _Toc32569 \h </w:instrText>
        </w:r>
        <w:r>
          <w:fldChar w:fldCharType="separate"/>
        </w:r>
        <w:r>
          <w:t>67</w:t>
        </w:r>
        <w:r>
          <w:fldChar w:fldCharType="end"/>
        </w:r>
      </w:hyperlink>
    </w:p>
    <w:p>
      <w:pPr>
        <w:pStyle w:val="TOC1"/>
        <w:tabs>
          <w:tab w:val="right" w:leader="dot" w:pos="8306"/>
        </w:tabs>
      </w:pPr>
      <w:hyperlink w:anchor="_Toc31408" w:history="1">
        <w:r>
          <w:rPr>
            <w:rFonts w:ascii="仿宋" w:eastAsia="仿宋" w:hAnsi="仿宋" w:cs="仿宋" w:hint="eastAsia"/>
            <w:lang w:eastAsia="zh-CN"/>
          </w:rPr>
          <w:t>十七、人力资源管理与开发</w:t>
        </w:r>
        <w:r>
          <w:tab/>
        </w:r>
        <w:r>
          <w:fldChar w:fldCharType="begin"/>
        </w:r>
        <w:r>
          <w:instrText xml:space="preserve"> PAGEREF _Toc31408 \h </w:instrText>
        </w:r>
        <w:r>
          <w:fldChar w:fldCharType="separate"/>
        </w:r>
        <w:r>
          <w:t>69</w:t>
        </w:r>
        <w:r>
          <w:fldChar w:fldCharType="end"/>
        </w:r>
      </w:hyperlink>
    </w:p>
    <w:p>
      <w:pPr>
        <w:pStyle w:val="TOC2"/>
        <w:tabs>
          <w:tab w:val="right" w:leader="dot" w:pos="8306"/>
        </w:tabs>
      </w:pPr>
      <w:hyperlink w:anchor="_Toc29748" w:history="1">
        <w:r>
          <w:rPr>
            <w:rFonts w:ascii="仿宋" w:eastAsia="仿宋" w:hAnsi="仿宋" w:cs="仿宋" w:hint="eastAsia"/>
            <w:lang w:eastAsia="zh-CN"/>
          </w:rPr>
          <w:t>(一)、人力资源规划</w:t>
        </w:r>
        <w:r>
          <w:tab/>
        </w:r>
        <w:r>
          <w:fldChar w:fldCharType="begin"/>
        </w:r>
        <w:r>
          <w:instrText xml:space="preserve"> PAGEREF _Toc29748 \h </w:instrText>
        </w:r>
        <w:r>
          <w:fldChar w:fldCharType="separate"/>
        </w:r>
        <w:r>
          <w:t>69</w:t>
        </w:r>
        <w:r>
          <w:fldChar w:fldCharType="end"/>
        </w:r>
      </w:hyperlink>
    </w:p>
    <w:p>
      <w:pPr>
        <w:pStyle w:val="TOC2"/>
        <w:tabs>
          <w:tab w:val="right" w:leader="dot" w:pos="8306"/>
        </w:tabs>
      </w:pPr>
      <w:hyperlink w:anchor="_Toc13537" w:history="1">
        <w:r>
          <w:rPr>
            <w:rFonts w:ascii="仿宋" w:eastAsia="仿宋" w:hAnsi="仿宋" w:cs="仿宋" w:hint="eastAsia"/>
            <w:lang w:eastAsia="zh-CN"/>
          </w:rPr>
          <w:t>(二)、人力资源开发与培训</w:t>
        </w:r>
        <w:r>
          <w:tab/>
        </w:r>
        <w:r>
          <w:fldChar w:fldCharType="begin"/>
        </w:r>
        <w:r>
          <w:instrText xml:space="preserve"> PAGEREF _Toc13537 \h </w:instrText>
        </w:r>
        <w:r>
          <w:fldChar w:fldCharType="separate"/>
        </w:r>
        <w:r>
          <w:t>71</w:t>
        </w:r>
        <w:r>
          <w:fldChar w:fldCharType="end"/>
        </w:r>
      </w:hyperlink>
    </w:p>
    <w:p>
      <w:pPr>
        <w:pStyle w:val="TOC1"/>
        <w:tabs>
          <w:tab w:val="right" w:leader="dot" w:pos="8306"/>
        </w:tabs>
      </w:pPr>
      <w:hyperlink w:anchor="_Toc22620" w:history="1">
        <w:r>
          <w:rPr>
            <w:rFonts w:ascii="仿宋" w:eastAsia="仿宋" w:hAnsi="仿宋" w:cs="仿宋" w:hint="eastAsia"/>
            <w:lang w:eastAsia="zh-CN"/>
          </w:rPr>
          <w:t>十八、企业合规与伦理</w:t>
        </w:r>
        <w:r>
          <w:tab/>
        </w:r>
        <w:r>
          <w:fldChar w:fldCharType="begin"/>
        </w:r>
        <w:r>
          <w:instrText xml:space="preserve"> PAGEREF _Toc22620 \h </w:instrText>
        </w:r>
        <w:r>
          <w:fldChar w:fldCharType="separate"/>
        </w:r>
        <w:r>
          <w:t>73</w:t>
        </w:r>
        <w:r>
          <w:fldChar w:fldCharType="end"/>
        </w:r>
      </w:hyperlink>
    </w:p>
    <w:p>
      <w:pPr>
        <w:pStyle w:val="TOC2"/>
        <w:tabs>
          <w:tab w:val="right" w:leader="dot" w:pos="8306"/>
        </w:tabs>
      </w:pPr>
      <w:hyperlink w:anchor="_Toc13777" w:history="1">
        <w:r>
          <w:rPr>
            <w:rFonts w:ascii="仿宋" w:eastAsia="仿宋" w:hAnsi="仿宋" w:cs="仿宋" w:hint="eastAsia"/>
            <w:lang w:eastAsia="zh-CN"/>
          </w:rPr>
          <w:t>(一)、合规政策与程序</w:t>
        </w:r>
        <w:r>
          <w:tab/>
        </w:r>
        <w:r>
          <w:fldChar w:fldCharType="begin"/>
        </w:r>
        <w:r>
          <w:instrText xml:space="preserve"> PAGEREF _Toc13777 \h </w:instrText>
        </w:r>
        <w:r>
          <w:fldChar w:fldCharType="separate"/>
        </w:r>
        <w:r>
          <w:t>73</w:t>
        </w:r>
        <w:r>
          <w:fldChar w:fldCharType="end"/>
        </w:r>
      </w:hyperlink>
    </w:p>
    <w:p>
      <w:pPr>
        <w:pStyle w:val="TOC2"/>
        <w:tabs>
          <w:tab w:val="right" w:leader="dot" w:pos="8306"/>
        </w:tabs>
      </w:pPr>
      <w:hyperlink w:anchor="_Toc7281" w:history="1">
        <w:r>
          <w:rPr>
            <w:rFonts w:ascii="仿宋" w:eastAsia="仿宋" w:hAnsi="仿宋" w:cs="仿宋" w:hint="eastAsia"/>
            <w:lang w:eastAsia="zh-CN"/>
          </w:rPr>
          <w:t>(二)、伦理规范与培训</w:t>
        </w:r>
        <w:r>
          <w:tab/>
        </w:r>
        <w:r>
          <w:fldChar w:fldCharType="begin"/>
        </w:r>
        <w:r>
          <w:instrText xml:space="preserve"> PAGEREF _Toc7281 \h </w:instrText>
        </w:r>
        <w:r>
          <w:fldChar w:fldCharType="separate"/>
        </w:r>
        <w:r>
          <w:t>75</w:t>
        </w:r>
        <w:r>
          <w:fldChar w:fldCharType="end"/>
        </w:r>
      </w:hyperlink>
    </w:p>
    <w:p>
      <w:pPr>
        <w:pStyle w:val="TOC2"/>
        <w:tabs>
          <w:tab w:val="right" w:leader="dot" w:pos="8306"/>
        </w:tabs>
      </w:pPr>
      <w:hyperlink w:anchor="_Toc10119" w:history="1">
        <w:r>
          <w:rPr>
            <w:rFonts w:ascii="仿宋" w:eastAsia="仿宋" w:hAnsi="仿宋" w:cs="仿宋" w:hint="eastAsia"/>
            <w:lang w:eastAsia="zh-CN"/>
          </w:rPr>
          <w:t>(三)、合规风险评估</w:t>
        </w:r>
        <w:r>
          <w:tab/>
        </w:r>
        <w:r>
          <w:fldChar w:fldCharType="begin"/>
        </w:r>
        <w:r>
          <w:instrText xml:space="preserve"> PAGEREF _Toc10119 \h </w:instrText>
        </w:r>
        <w:r>
          <w:fldChar w:fldCharType="separate"/>
        </w:r>
        <w:r>
          <w:t>75</w:t>
        </w:r>
        <w:r>
          <w:fldChar w:fldCharType="end"/>
        </w:r>
      </w:hyperlink>
    </w:p>
    <w:p>
      <w:pPr>
        <w:pStyle w:val="TOC2"/>
        <w:tabs>
          <w:tab w:val="right" w:leader="dot" w:pos="8306"/>
        </w:tabs>
      </w:pPr>
      <w:hyperlink w:anchor="_Toc21909" w:history="1">
        <w:r>
          <w:rPr>
            <w:rFonts w:ascii="仿宋" w:eastAsia="仿宋" w:hAnsi="仿宋" w:cs="仿宋" w:hint="eastAsia"/>
            <w:lang w:eastAsia="zh-CN"/>
          </w:rPr>
          <w:t>(四)、合规监督与执行</w:t>
        </w:r>
        <w:r>
          <w:tab/>
        </w:r>
        <w:r>
          <w:fldChar w:fldCharType="begin"/>
        </w:r>
        <w:r>
          <w:instrText xml:space="preserve"> PAGEREF _Toc21909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67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153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一、汽车液力变矩器项目的技术资源开发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液力变矩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二、汽车液力变矩器项目的人力资源管理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汽车液力变矩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三、汽车液力变矩器项目的资金资源筹措与优化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汽车液力变矩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647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汽车液力变矩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汽车液力变矩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汽车液力变矩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591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汽车液力变矩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汽车液力变矩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汽车液力变矩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8324"/>
      <w:r>
        <w:rPr>
          <w:rFonts w:ascii="仿宋" w:eastAsia="仿宋" w:hAnsi="仿宋" w:cs="仿宋" w:hint="eastAsia"/>
          <w:sz w:val="28"/>
          <w:lang w:eastAsia="zh-CN"/>
        </w:rPr>
        <w:t>二、汽车液力变矩器项目概论</w:t>
      </w:r>
      <w:bookmarkEnd w:id="6"/>
    </w:p>
    <w:p>
      <w:pPr>
        <w:pStyle w:val="Heading2"/>
        <w:rPr>
          <w:rFonts w:ascii="仿宋" w:eastAsia="仿宋" w:hAnsi="仿宋" w:cs="仿宋" w:hint="eastAsia"/>
          <w:lang w:eastAsia="zh-CN"/>
        </w:rPr>
      </w:pPr>
      <w:bookmarkStart w:id="7" w:name="_Toc19226"/>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液力变矩器项目的申报单位是“XXX实业发展公司”，这是一家在其所处行业内备受尊敬的企业。公司自成立以来，通过其在汽车液力变矩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该公司的法定代表人秦XX，在汽车液力变矩器项目及其他多个行业领域中都有着显著的贡献。秦XX以其出色的领导才能和敏锐的商业洞察力，带领公司在汽车液力变矩器项目等多个领域实现了持续的成长和成功。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汽车液力变矩器项目的重要合作伙伴。公司专注于[行业名称]领域，以创新作为驱动力，不断推动技术进步和市场扩张。在汽车液力变矩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汽车液力变矩器项目中展现了强劲的增长和稳定的财务表现。公司通过有效的策略，在汽车液力变矩器项目中扩大了其市场份额并增强了盈利能力。同时，公司积极承担社会责任，参与各类社会公益项目，增强了其在汽车液力变矩器项目中的品牌形象和社会影响力。</w:t>
      </w:r>
    </w:p>
    <w:p>
      <w:pPr>
        <w:pStyle w:val="Heading2"/>
        <w:ind w:firstLine="560" w:firstLineChars="200"/>
        <w:rPr>
          <w:rFonts w:ascii="仿宋" w:eastAsia="仿宋" w:hAnsi="仿宋" w:cs="仿宋" w:hint="eastAsia"/>
          <w:sz w:val="28"/>
          <w:lang w:eastAsia="zh-CN"/>
        </w:rPr>
      </w:pPr>
      <w:bookmarkStart w:id="8" w:name="_Toc2138"/>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液力变矩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汽车液力变矩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7438"/>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13303"/>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直接收益：假设汽车液力变矩器项目的产品或服务年销售收入为XX万元。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https://d.book118.com/628042054010006026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汽车液力变矩器项目建设总纲及方案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752274"/>
    <w:rsid w:val="107522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8042054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2024-01-05T16:12:00Z</dcterms:created>
  <dcterms:modified xsi:type="dcterms:W3CDTF">2024-01-05T16:13:17Z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8F563863E52D4598BCE13E17BC0AC7FA_11</vt:lpwstr>
  </property>
  <property fmtid="{D5CDD505-2E9C-101B-9397-08002B2CF9AE}" pid="3" name="KSOProductBuildVer">
    <vt:lpwstr>2052-12.1.0.16120</vt:lpwstr>
  </property>
</Properties>
</file>