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试验箱项目规划设计蓝图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47" w:history="1">
        <w:r>
          <w:rPr>
            <w:rFonts w:ascii="仿宋" w:eastAsia="仿宋" w:hAnsi="仿宋" w:cs="仿宋" w:hint="eastAsia"/>
            <w:lang w:eastAsia="zh-CN"/>
          </w:rPr>
          <w:t>序言</w:t>
        </w:r>
        <w:r>
          <w:tab/>
        </w:r>
        <w:r>
          <w:fldChar w:fldCharType="begin"/>
        </w:r>
        <w:r>
          <w:instrText xml:space="preserve"> PAGEREF _Toc25947 \h </w:instrText>
        </w:r>
        <w:r>
          <w:fldChar w:fldCharType="separate"/>
        </w:r>
        <w:r>
          <w:t>3</w:t>
        </w:r>
        <w:r>
          <w:fldChar w:fldCharType="end"/>
        </w:r>
      </w:hyperlink>
    </w:p>
    <w:p>
      <w:pPr>
        <w:pStyle w:val="TOC1"/>
        <w:tabs>
          <w:tab w:val="right" w:leader="dot" w:pos="8306"/>
        </w:tabs>
      </w:pPr>
      <w:hyperlink w:anchor="_Toc4724" w:history="1">
        <w:r>
          <w:rPr>
            <w:rFonts w:ascii="仿宋" w:eastAsia="仿宋" w:hAnsi="仿宋" w:cs="仿宋" w:hint="eastAsia"/>
            <w:lang w:eastAsia="zh-CN"/>
          </w:rPr>
          <w:t>一、试验箱项目概论</w:t>
        </w:r>
        <w:r>
          <w:tab/>
        </w:r>
        <w:r>
          <w:fldChar w:fldCharType="begin"/>
        </w:r>
        <w:r>
          <w:instrText xml:space="preserve"> PAGEREF _Toc4724 \h </w:instrText>
        </w:r>
        <w:r>
          <w:fldChar w:fldCharType="separate"/>
        </w:r>
        <w:r>
          <w:t>3</w:t>
        </w:r>
        <w:r>
          <w:fldChar w:fldCharType="end"/>
        </w:r>
      </w:hyperlink>
    </w:p>
    <w:p>
      <w:pPr>
        <w:pStyle w:val="TOC2"/>
        <w:tabs>
          <w:tab w:val="right" w:leader="dot" w:pos="8306"/>
        </w:tabs>
      </w:pPr>
      <w:hyperlink w:anchor="_Toc4246" w:history="1">
        <w:r>
          <w:rPr>
            <w:rFonts w:ascii="仿宋" w:eastAsia="仿宋" w:hAnsi="仿宋" w:cs="仿宋" w:hint="eastAsia"/>
            <w:lang w:eastAsia="zh-CN"/>
          </w:rPr>
          <w:t>(一)、试验箱项目概况</w:t>
        </w:r>
        <w:r>
          <w:tab/>
        </w:r>
        <w:r>
          <w:fldChar w:fldCharType="begin"/>
        </w:r>
        <w:r>
          <w:instrText xml:space="preserve"> PAGEREF _Toc4246 \h </w:instrText>
        </w:r>
        <w:r>
          <w:fldChar w:fldCharType="separate"/>
        </w:r>
        <w:r>
          <w:t>3</w:t>
        </w:r>
        <w:r>
          <w:fldChar w:fldCharType="end"/>
        </w:r>
      </w:hyperlink>
    </w:p>
    <w:p>
      <w:pPr>
        <w:pStyle w:val="TOC2"/>
        <w:tabs>
          <w:tab w:val="right" w:leader="dot" w:pos="8306"/>
        </w:tabs>
      </w:pPr>
      <w:hyperlink w:anchor="_Toc11805" w:history="1">
        <w:r>
          <w:rPr>
            <w:rFonts w:ascii="仿宋" w:eastAsia="仿宋" w:hAnsi="仿宋" w:cs="仿宋" w:hint="eastAsia"/>
            <w:lang w:eastAsia="zh-CN"/>
          </w:rPr>
          <w:t>(二)、试验箱项目目标</w:t>
        </w:r>
        <w:r>
          <w:tab/>
        </w:r>
        <w:r>
          <w:fldChar w:fldCharType="begin"/>
        </w:r>
        <w:r>
          <w:instrText xml:space="preserve"> PAGEREF _Toc11805 \h </w:instrText>
        </w:r>
        <w:r>
          <w:fldChar w:fldCharType="separate"/>
        </w:r>
        <w:r>
          <w:t>5</w:t>
        </w:r>
        <w:r>
          <w:fldChar w:fldCharType="end"/>
        </w:r>
      </w:hyperlink>
    </w:p>
    <w:p>
      <w:pPr>
        <w:pStyle w:val="TOC2"/>
        <w:tabs>
          <w:tab w:val="right" w:leader="dot" w:pos="8306"/>
        </w:tabs>
      </w:pPr>
      <w:hyperlink w:anchor="_Toc21815" w:history="1">
        <w:r>
          <w:rPr>
            <w:rFonts w:ascii="仿宋" w:eastAsia="仿宋" w:hAnsi="仿宋" w:cs="仿宋" w:hint="eastAsia"/>
            <w:lang w:eastAsia="zh-CN"/>
          </w:rPr>
          <w:t>(三)、试验箱项目提出的理由</w:t>
        </w:r>
        <w:r>
          <w:tab/>
        </w:r>
        <w:r>
          <w:fldChar w:fldCharType="begin"/>
        </w:r>
        <w:r>
          <w:instrText xml:space="preserve"> PAGEREF _Toc21815 \h </w:instrText>
        </w:r>
        <w:r>
          <w:fldChar w:fldCharType="separate"/>
        </w:r>
        <w:r>
          <w:t>6</w:t>
        </w:r>
        <w:r>
          <w:fldChar w:fldCharType="end"/>
        </w:r>
      </w:hyperlink>
    </w:p>
    <w:p>
      <w:pPr>
        <w:pStyle w:val="TOC2"/>
        <w:tabs>
          <w:tab w:val="right" w:leader="dot" w:pos="8306"/>
        </w:tabs>
      </w:pPr>
      <w:hyperlink w:anchor="_Toc19085" w:history="1">
        <w:r>
          <w:rPr>
            <w:rFonts w:ascii="仿宋" w:eastAsia="仿宋" w:hAnsi="仿宋" w:cs="仿宋" w:hint="eastAsia"/>
            <w:lang w:eastAsia="zh-CN"/>
          </w:rPr>
          <w:t>(四)、试验箱项目意义</w:t>
        </w:r>
        <w:r>
          <w:tab/>
        </w:r>
        <w:r>
          <w:fldChar w:fldCharType="begin"/>
        </w:r>
        <w:r>
          <w:instrText xml:space="preserve"> PAGEREF _Toc19085 \h </w:instrText>
        </w:r>
        <w:r>
          <w:fldChar w:fldCharType="separate"/>
        </w:r>
        <w:r>
          <w:t>8</w:t>
        </w:r>
        <w:r>
          <w:fldChar w:fldCharType="end"/>
        </w:r>
      </w:hyperlink>
    </w:p>
    <w:p>
      <w:pPr>
        <w:pStyle w:val="TOC2"/>
        <w:tabs>
          <w:tab w:val="right" w:leader="dot" w:pos="8306"/>
        </w:tabs>
      </w:pPr>
      <w:hyperlink w:anchor="_Toc11663" w:history="1">
        <w:r>
          <w:rPr>
            <w:rFonts w:ascii="仿宋" w:eastAsia="仿宋" w:hAnsi="仿宋" w:cs="仿宋" w:hint="eastAsia"/>
            <w:lang w:eastAsia="zh-CN"/>
          </w:rPr>
          <w:t>(五)、试验箱项目背景</w:t>
        </w:r>
        <w:r>
          <w:tab/>
        </w:r>
        <w:r>
          <w:fldChar w:fldCharType="begin"/>
        </w:r>
        <w:r>
          <w:instrText xml:space="preserve"> PAGEREF _Toc11663 \h </w:instrText>
        </w:r>
        <w:r>
          <w:fldChar w:fldCharType="separate"/>
        </w:r>
        <w:r>
          <w:t>8</w:t>
        </w:r>
        <w:r>
          <w:fldChar w:fldCharType="end"/>
        </w:r>
      </w:hyperlink>
    </w:p>
    <w:p>
      <w:pPr>
        <w:pStyle w:val="TOC1"/>
        <w:tabs>
          <w:tab w:val="right" w:leader="dot" w:pos="8306"/>
        </w:tabs>
      </w:pPr>
      <w:hyperlink w:anchor="_Toc29356" w:history="1">
        <w:r>
          <w:rPr>
            <w:rFonts w:ascii="仿宋" w:eastAsia="仿宋" w:hAnsi="仿宋" w:cs="仿宋" w:hint="eastAsia"/>
            <w:lang w:eastAsia="zh-CN"/>
          </w:rPr>
          <w:t>二、试验箱项目土建工程</w:t>
        </w:r>
        <w:r>
          <w:tab/>
        </w:r>
        <w:r>
          <w:fldChar w:fldCharType="begin"/>
        </w:r>
        <w:r>
          <w:instrText xml:space="preserve"> PAGEREF _Toc29356 \h </w:instrText>
        </w:r>
        <w:r>
          <w:fldChar w:fldCharType="separate"/>
        </w:r>
        <w:r>
          <w:t>9</w:t>
        </w:r>
        <w:r>
          <w:fldChar w:fldCharType="end"/>
        </w:r>
      </w:hyperlink>
    </w:p>
    <w:p>
      <w:pPr>
        <w:pStyle w:val="TOC2"/>
        <w:tabs>
          <w:tab w:val="right" w:leader="dot" w:pos="8306"/>
        </w:tabs>
      </w:pPr>
      <w:hyperlink w:anchor="_Toc29528" w:history="1">
        <w:r>
          <w:rPr>
            <w:rFonts w:ascii="仿宋" w:eastAsia="仿宋" w:hAnsi="仿宋" w:cs="仿宋" w:hint="eastAsia"/>
            <w:lang w:eastAsia="zh-CN"/>
          </w:rPr>
          <w:t>(一)、建筑工程设计原则</w:t>
        </w:r>
        <w:r>
          <w:tab/>
        </w:r>
        <w:r>
          <w:fldChar w:fldCharType="begin"/>
        </w:r>
        <w:r>
          <w:instrText xml:space="preserve"> PAGEREF _Toc29528 \h </w:instrText>
        </w:r>
        <w:r>
          <w:fldChar w:fldCharType="separate"/>
        </w:r>
        <w:r>
          <w:t>9</w:t>
        </w:r>
        <w:r>
          <w:fldChar w:fldCharType="end"/>
        </w:r>
      </w:hyperlink>
    </w:p>
    <w:p>
      <w:pPr>
        <w:pStyle w:val="TOC2"/>
        <w:tabs>
          <w:tab w:val="right" w:leader="dot" w:pos="8306"/>
        </w:tabs>
      </w:pPr>
      <w:hyperlink w:anchor="_Toc29175" w:history="1">
        <w:r>
          <w:rPr>
            <w:rFonts w:ascii="仿宋" w:eastAsia="仿宋" w:hAnsi="仿宋" w:cs="仿宋" w:hint="eastAsia"/>
            <w:lang w:eastAsia="zh-CN"/>
          </w:rPr>
          <w:t>(二)、土建工程设计年限及安全等级</w:t>
        </w:r>
        <w:r>
          <w:tab/>
        </w:r>
        <w:r>
          <w:fldChar w:fldCharType="begin"/>
        </w:r>
        <w:r>
          <w:instrText xml:space="preserve"> PAGEREF _Toc29175 \h </w:instrText>
        </w:r>
        <w:r>
          <w:fldChar w:fldCharType="separate"/>
        </w:r>
        <w:r>
          <w:t>10</w:t>
        </w:r>
        <w:r>
          <w:fldChar w:fldCharType="end"/>
        </w:r>
      </w:hyperlink>
    </w:p>
    <w:p>
      <w:pPr>
        <w:pStyle w:val="TOC2"/>
        <w:tabs>
          <w:tab w:val="right" w:leader="dot" w:pos="8306"/>
        </w:tabs>
      </w:pPr>
      <w:hyperlink w:anchor="_Toc25122" w:history="1">
        <w:r>
          <w:rPr>
            <w:rFonts w:ascii="仿宋" w:eastAsia="仿宋" w:hAnsi="仿宋" w:cs="仿宋" w:hint="eastAsia"/>
            <w:lang w:eastAsia="zh-CN"/>
          </w:rPr>
          <w:t>(三)、建筑工程设计总体要求</w:t>
        </w:r>
        <w:r>
          <w:tab/>
        </w:r>
        <w:r>
          <w:fldChar w:fldCharType="begin"/>
        </w:r>
        <w:r>
          <w:instrText xml:space="preserve"> PAGEREF _Toc25122 \h </w:instrText>
        </w:r>
        <w:r>
          <w:fldChar w:fldCharType="separate"/>
        </w:r>
        <w:r>
          <w:t>12</w:t>
        </w:r>
        <w:r>
          <w:fldChar w:fldCharType="end"/>
        </w:r>
      </w:hyperlink>
    </w:p>
    <w:p>
      <w:pPr>
        <w:pStyle w:val="TOC2"/>
        <w:tabs>
          <w:tab w:val="right" w:leader="dot" w:pos="8306"/>
        </w:tabs>
      </w:pPr>
      <w:hyperlink w:anchor="_Toc17338" w:history="1">
        <w:r>
          <w:rPr>
            <w:rFonts w:ascii="仿宋" w:eastAsia="仿宋" w:hAnsi="仿宋" w:cs="仿宋" w:hint="eastAsia"/>
            <w:lang w:eastAsia="zh-CN"/>
          </w:rPr>
          <w:t>(四)、土建工程建设指标</w:t>
        </w:r>
        <w:r>
          <w:tab/>
        </w:r>
        <w:r>
          <w:fldChar w:fldCharType="begin"/>
        </w:r>
        <w:r>
          <w:instrText xml:space="preserve"> PAGEREF _Toc17338 \h </w:instrText>
        </w:r>
        <w:r>
          <w:fldChar w:fldCharType="separate"/>
        </w:r>
        <w:r>
          <w:t>12</w:t>
        </w:r>
        <w:r>
          <w:fldChar w:fldCharType="end"/>
        </w:r>
      </w:hyperlink>
    </w:p>
    <w:p>
      <w:pPr>
        <w:pStyle w:val="TOC1"/>
        <w:tabs>
          <w:tab w:val="right" w:leader="dot" w:pos="8306"/>
        </w:tabs>
      </w:pPr>
      <w:hyperlink w:anchor="_Toc26138" w:history="1">
        <w:r>
          <w:rPr>
            <w:rFonts w:ascii="仿宋" w:eastAsia="仿宋" w:hAnsi="仿宋" w:cs="仿宋" w:hint="eastAsia"/>
            <w:lang w:eastAsia="zh-CN"/>
          </w:rPr>
          <w:t>三、试验箱项目危机管理</w:t>
        </w:r>
        <w:r>
          <w:tab/>
        </w:r>
        <w:r>
          <w:fldChar w:fldCharType="begin"/>
        </w:r>
        <w:r>
          <w:instrText xml:space="preserve"> PAGEREF _Toc26138 \h </w:instrText>
        </w:r>
        <w:r>
          <w:fldChar w:fldCharType="separate"/>
        </w:r>
        <w:r>
          <w:t>13</w:t>
        </w:r>
        <w:r>
          <w:fldChar w:fldCharType="end"/>
        </w:r>
      </w:hyperlink>
    </w:p>
    <w:p>
      <w:pPr>
        <w:pStyle w:val="TOC2"/>
        <w:tabs>
          <w:tab w:val="right" w:leader="dot" w:pos="8306"/>
        </w:tabs>
      </w:pPr>
      <w:hyperlink w:anchor="_Toc20791" w:history="1">
        <w:r>
          <w:rPr>
            <w:rFonts w:ascii="仿宋" w:eastAsia="仿宋" w:hAnsi="仿宋" w:cs="仿宋" w:hint="eastAsia"/>
            <w:lang w:eastAsia="zh-CN"/>
          </w:rPr>
          <w:t>(一)、危机预警与识别</w:t>
        </w:r>
        <w:r>
          <w:tab/>
        </w:r>
        <w:r>
          <w:fldChar w:fldCharType="begin"/>
        </w:r>
        <w:r>
          <w:instrText xml:space="preserve"> PAGEREF _Toc20791 \h </w:instrText>
        </w:r>
        <w:r>
          <w:fldChar w:fldCharType="separate"/>
        </w:r>
        <w:r>
          <w:t>13</w:t>
        </w:r>
        <w:r>
          <w:fldChar w:fldCharType="end"/>
        </w:r>
      </w:hyperlink>
    </w:p>
    <w:p>
      <w:pPr>
        <w:pStyle w:val="TOC2"/>
        <w:tabs>
          <w:tab w:val="right" w:leader="dot" w:pos="8306"/>
        </w:tabs>
      </w:pPr>
      <w:hyperlink w:anchor="_Toc25111" w:history="1">
        <w:r>
          <w:rPr>
            <w:rFonts w:ascii="仿宋" w:eastAsia="仿宋" w:hAnsi="仿宋" w:cs="仿宋" w:hint="eastAsia"/>
            <w:lang w:eastAsia="zh-CN"/>
          </w:rPr>
          <w:t>(二)、危机应对与恢复</w:t>
        </w:r>
        <w:r>
          <w:tab/>
        </w:r>
        <w:r>
          <w:fldChar w:fldCharType="begin"/>
        </w:r>
        <w:r>
          <w:instrText xml:space="preserve"> PAGEREF _Toc25111 \h </w:instrText>
        </w:r>
        <w:r>
          <w:fldChar w:fldCharType="separate"/>
        </w:r>
        <w:r>
          <w:t>14</w:t>
        </w:r>
        <w:r>
          <w:fldChar w:fldCharType="end"/>
        </w:r>
      </w:hyperlink>
    </w:p>
    <w:p>
      <w:pPr>
        <w:pStyle w:val="TOC1"/>
        <w:tabs>
          <w:tab w:val="right" w:leader="dot" w:pos="8306"/>
        </w:tabs>
      </w:pPr>
      <w:hyperlink w:anchor="_Toc7680" w:history="1">
        <w:r>
          <w:rPr>
            <w:rFonts w:ascii="仿宋" w:eastAsia="仿宋" w:hAnsi="仿宋" w:cs="仿宋" w:hint="eastAsia"/>
            <w:lang w:eastAsia="zh-CN"/>
          </w:rPr>
          <w:t>四、试验箱项目建设背景及必要性分析</w:t>
        </w:r>
        <w:r>
          <w:tab/>
        </w:r>
        <w:r>
          <w:fldChar w:fldCharType="begin"/>
        </w:r>
        <w:r>
          <w:instrText xml:space="preserve"> PAGEREF _Toc7680 \h </w:instrText>
        </w:r>
        <w:r>
          <w:fldChar w:fldCharType="separate"/>
        </w:r>
        <w:r>
          <w:t>15</w:t>
        </w:r>
        <w:r>
          <w:fldChar w:fldCharType="end"/>
        </w:r>
      </w:hyperlink>
    </w:p>
    <w:p>
      <w:pPr>
        <w:pStyle w:val="TOC2"/>
        <w:tabs>
          <w:tab w:val="right" w:leader="dot" w:pos="8306"/>
        </w:tabs>
      </w:pPr>
      <w:hyperlink w:anchor="_Toc12056" w:history="1">
        <w:r>
          <w:rPr>
            <w:rFonts w:ascii="仿宋" w:eastAsia="仿宋" w:hAnsi="仿宋" w:cs="仿宋" w:hint="eastAsia"/>
            <w:lang w:eastAsia="zh-CN"/>
          </w:rPr>
          <w:t>(一)、试验箱项目背景分析</w:t>
        </w:r>
        <w:r>
          <w:tab/>
        </w:r>
        <w:r>
          <w:fldChar w:fldCharType="begin"/>
        </w:r>
        <w:r>
          <w:instrText xml:space="preserve"> PAGEREF _Toc12056 \h </w:instrText>
        </w:r>
        <w:r>
          <w:fldChar w:fldCharType="separate"/>
        </w:r>
        <w:r>
          <w:t>15</w:t>
        </w:r>
        <w:r>
          <w:fldChar w:fldCharType="end"/>
        </w:r>
      </w:hyperlink>
    </w:p>
    <w:p>
      <w:pPr>
        <w:pStyle w:val="TOC2"/>
        <w:tabs>
          <w:tab w:val="right" w:leader="dot" w:pos="8306"/>
        </w:tabs>
      </w:pPr>
      <w:hyperlink w:anchor="_Toc15365" w:history="1">
        <w:r>
          <w:rPr>
            <w:rFonts w:ascii="仿宋" w:eastAsia="仿宋" w:hAnsi="仿宋" w:cs="仿宋" w:hint="eastAsia"/>
            <w:lang w:eastAsia="zh-CN"/>
          </w:rPr>
          <w:t>(二)、试验箱项目建设必要性分析</w:t>
        </w:r>
        <w:r>
          <w:tab/>
        </w:r>
        <w:r>
          <w:fldChar w:fldCharType="begin"/>
        </w:r>
        <w:r>
          <w:instrText xml:space="preserve"> PAGEREF _Toc15365 \h </w:instrText>
        </w:r>
        <w:r>
          <w:fldChar w:fldCharType="separate"/>
        </w:r>
        <w:r>
          <w:t>17</w:t>
        </w:r>
        <w:r>
          <w:fldChar w:fldCharType="end"/>
        </w:r>
      </w:hyperlink>
    </w:p>
    <w:p>
      <w:pPr>
        <w:pStyle w:val="TOC1"/>
        <w:tabs>
          <w:tab w:val="right" w:leader="dot" w:pos="8306"/>
        </w:tabs>
      </w:pPr>
      <w:hyperlink w:anchor="_Toc26769" w:history="1">
        <w:r>
          <w:rPr>
            <w:rFonts w:ascii="仿宋" w:eastAsia="仿宋" w:hAnsi="仿宋" w:cs="仿宋" w:hint="eastAsia"/>
            <w:lang w:eastAsia="zh-CN"/>
          </w:rPr>
          <w:t>五、试验箱项目文档管理</w:t>
        </w:r>
        <w:r>
          <w:tab/>
        </w:r>
        <w:r>
          <w:fldChar w:fldCharType="begin"/>
        </w:r>
        <w:r>
          <w:instrText xml:space="preserve"> PAGEREF _Toc26769 \h </w:instrText>
        </w:r>
        <w:r>
          <w:fldChar w:fldCharType="separate"/>
        </w:r>
        <w:r>
          <w:t>18</w:t>
        </w:r>
        <w:r>
          <w:fldChar w:fldCharType="end"/>
        </w:r>
      </w:hyperlink>
    </w:p>
    <w:p>
      <w:pPr>
        <w:pStyle w:val="TOC2"/>
        <w:tabs>
          <w:tab w:val="right" w:leader="dot" w:pos="8306"/>
        </w:tabs>
      </w:pPr>
      <w:hyperlink w:anchor="_Toc27940" w:history="1">
        <w:r>
          <w:rPr>
            <w:rFonts w:ascii="仿宋" w:eastAsia="仿宋" w:hAnsi="仿宋" w:cs="仿宋" w:hint="eastAsia"/>
            <w:lang w:eastAsia="zh-CN"/>
          </w:rPr>
          <w:t>(一)、文档编制与审查</w:t>
        </w:r>
        <w:r>
          <w:tab/>
        </w:r>
        <w:r>
          <w:fldChar w:fldCharType="begin"/>
        </w:r>
        <w:r>
          <w:instrText xml:space="preserve"> PAGEREF _Toc27940 \h </w:instrText>
        </w:r>
        <w:r>
          <w:fldChar w:fldCharType="separate"/>
        </w:r>
        <w:r>
          <w:t>18</w:t>
        </w:r>
        <w:r>
          <w:fldChar w:fldCharType="end"/>
        </w:r>
      </w:hyperlink>
    </w:p>
    <w:p>
      <w:pPr>
        <w:pStyle w:val="TOC2"/>
        <w:tabs>
          <w:tab w:val="right" w:leader="dot" w:pos="8306"/>
        </w:tabs>
      </w:pPr>
      <w:hyperlink w:anchor="_Toc29751" w:history="1">
        <w:r>
          <w:rPr>
            <w:rFonts w:ascii="仿宋" w:eastAsia="仿宋" w:hAnsi="仿宋" w:cs="仿宋" w:hint="eastAsia"/>
            <w:lang w:eastAsia="zh-CN"/>
          </w:rPr>
          <w:t>(二)、文档发布与分发</w:t>
        </w:r>
        <w:r>
          <w:tab/>
        </w:r>
        <w:r>
          <w:fldChar w:fldCharType="begin"/>
        </w:r>
        <w:r>
          <w:instrText xml:space="preserve"> PAGEREF _Toc29751 \h </w:instrText>
        </w:r>
        <w:r>
          <w:fldChar w:fldCharType="separate"/>
        </w:r>
        <w:r>
          <w:t>19</w:t>
        </w:r>
        <w:r>
          <w:fldChar w:fldCharType="end"/>
        </w:r>
      </w:hyperlink>
    </w:p>
    <w:p>
      <w:pPr>
        <w:pStyle w:val="TOC2"/>
        <w:tabs>
          <w:tab w:val="right" w:leader="dot" w:pos="8306"/>
        </w:tabs>
      </w:pPr>
      <w:hyperlink w:anchor="_Toc17990" w:history="1">
        <w:r>
          <w:rPr>
            <w:rFonts w:ascii="仿宋" w:eastAsia="仿宋" w:hAnsi="仿宋" w:cs="仿宋" w:hint="eastAsia"/>
            <w:lang w:eastAsia="zh-CN"/>
          </w:rPr>
          <w:t>(三)、文档存档与归档</w:t>
        </w:r>
        <w:r>
          <w:tab/>
        </w:r>
        <w:r>
          <w:fldChar w:fldCharType="begin"/>
        </w:r>
        <w:r>
          <w:instrText xml:space="preserve"> PAGEREF _Toc17990 \h </w:instrText>
        </w:r>
        <w:r>
          <w:fldChar w:fldCharType="separate"/>
        </w:r>
        <w:r>
          <w:t>20</w:t>
        </w:r>
        <w:r>
          <w:fldChar w:fldCharType="end"/>
        </w:r>
      </w:hyperlink>
    </w:p>
    <w:p>
      <w:pPr>
        <w:pStyle w:val="TOC1"/>
        <w:tabs>
          <w:tab w:val="right" w:leader="dot" w:pos="8306"/>
        </w:tabs>
      </w:pPr>
      <w:hyperlink w:anchor="_Toc26933" w:history="1">
        <w:r>
          <w:rPr>
            <w:rFonts w:ascii="仿宋" w:eastAsia="仿宋" w:hAnsi="仿宋" w:cs="仿宋" w:hint="eastAsia"/>
            <w:lang w:eastAsia="zh-CN"/>
          </w:rPr>
          <w:t>六、试验箱项目绩效评估</w:t>
        </w:r>
        <w:r>
          <w:tab/>
        </w:r>
        <w:r>
          <w:fldChar w:fldCharType="begin"/>
        </w:r>
        <w:r>
          <w:instrText xml:space="preserve"> PAGEREF _Toc26933 \h </w:instrText>
        </w:r>
        <w:r>
          <w:fldChar w:fldCharType="separate"/>
        </w:r>
        <w:r>
          <w:t>21</w:t>
        </w:r>
        <w:r>
          <w:fldChar w:fldCharType="end"/>
        </w:r>
      </w:hyperlink>
    </w:p>
    <w:p>
      <w:pPr>
        <w:pStyle w:val="TOC2"/>
        <w:tabs>
          <w:tab w:val="right" w:leader="dot" w:pos="8306"/>
        </w:tabs>
      </w:pPr>
      <w:hyperlink w:anchor="_Toc2118" w:history="1">
        <w:r>
          <w:rPr>
            <w:rFonts w:ascii="仿宋" w:eastAsia="仿宋" w:hAnsi="仿宋" w:cs="仿宋" w:hint="eastAsia"/>
            <w:lang w:eastAsia="zh-CN"/>
          </w:rPr>
          <w:t>(一)、绩效评估指标</w:t>
        </w:r>
        <w:r>
          <w:tab/>
        </w:r>
        <w:r>
          <w:fldChar w:fldCharType="begin"/>
        </w:r>
        <w:r>
          <w:instrText xml:space="preserve"> PAGEREF _Toc2118 \h </w:instrText>
        </w:r>
        <w:r>
          <w:fldChar w:fldCharType="separate"/>
        </w:r>
        <w:r>
          <w:t>21</w:t>
        </w:r>
        <w:r>
          <w:fldChar w:fldCharType="end"/>
        </w:r>
      </w:hyperlink>
    </w:p>
    <w:p>
      <w:pPr>
        <w:pStyle w:val="TOC2"/>
        <w:tabs>
          <w:tab w:val="right" w:leader="dot" w:pos="8306"/>
        </w:tabs>
      </w:pPr>
      <w:hyperlink w:anchor="_Toc23015" w:history="1">
        <w:r>
          <w:rPr>
            <w:rFonts w:ascii="仿宋" w:eastAsia="仿宋" w:hAnsi="仿宋" w:cs="仿宋" w:hint="eastAsia"/>
            <w:lang w:eastAsia="zh-CN"/>
          </w:rPr>
          <w:t>(二)、绩效评估方法</w:t>
        </w:r>
        <w:r>
          <w:tab/>
        </w:r>
        <w:r>
          <w:fldChar w:fldCharType="begin"/>
        </w:r>
        <w:r>
          <w:instrText xml:space="preserve"> PAGEREF _Toc23015 \h </w:instrText>
        </w:r>
        <w:r>
          <w:fldChar w:fldCharType="separate"/>
        </w:r>
        <w:r>
          <w:t>22</w:t>
        </w:r>
        <w:r>
          <w:fldChar w:fldCharType="end"/>
        </w:r>
      </w:hyperlink>
    </w:p>
    <w:p>
      <w:pPr>
        <w:pStyle w:val="TOC2"/>
        <w:tabs>
          <w:tab w:val="right" w:leader="dot" w:pos="8306"/>
        </w:tabs>
      </w:pPr>
      <w:hyperlink w:anchor="_Toc17722" w:history="1">
        <w:r>
          <w:rPr>
            <w:rFonts w:ascii="仿宋" w:eastAsia="仿宋" w:hAnsi="仿宋" w:cs="仿宋" w:hint="eastAsia"/>
            <w:lang w:eastAsia="zh-CN"/>
          </w:rPr>
          <w:t>(三)、绩效评估周期</w:t>
        </w:r>
        <w:r>
          <w:tab/>
        </w:r>
        <w:r>
          <w:fldChar w:fldCharType="begin"/>
        </w:r>
        <w:r>
          <w:instrText xml:space="preserve"> PAGEREF _Toc17722 \h </w:instrText>
        </w:r>
        <w:r>
          <w:fldChar w:fldCharType="separate"/>
        </w:r>
        <w:r>
          <w:t>23</w:t>
        </w:r>
        <w:r>
          <w:fldChar w:fldCharType="end"/>
        </w:r>
      </w:hyperlink>
    </w:p>
    <w:p>
      <w:pPr>
        <w:pStyle w:val="TOC1"/>
        <w:tabs>
          <w:tab w:val="right" w:leader="dot" w:pos="8306"/>
        </w:tabs>
      </w:pPr>
      <w:hyperlink w:anchor="_Toc23694" w:history="1">
        <w:r>
          <w:rPr>
            <w:rFonts w:ascii="仿宋" w:eastAsia="仿宋" w:hAnsi="仿宋" w:cs="仿宋" w:hint="eastAsia"/>
            <w:lang w:eastAsia="zh-CN"/>
          </w:rPr>
          <w:t>七、试验箱项目人力资源培养与发展</w:t>
        </w:r>
        <w:r>
          <w:tab/>
        </w:r>
        <w:r>
          <w:fldChar w:fldCharType="begin"/>
        </w:r>
        <w:r>
          <w:instrText xml:space="preserve"> PAGEREF _Toc23694 \h </w:instrText>
        </w:r>
        <w:r>
          <w:fldChar w:fldCharType="separate"/>
        </w:r>
        <w:r>
          <w:t>24</w:t>
        </w:r>
        <w:r>
          <w:fldChar w:fldCharType="end"/>
        </w:r>
      </w:hyperlink>
    </w:p>
    <w:p>
      <w:pPr>
        <w:pStyle w:val="TOC2"/>
        <w:tabs>
          <w:tab w:val="right" w:leader="dot" w:pos="8306"/>
        </w:tabs>
      </w:pPr>
      <w:hyperlink w:anchor="_Toc23766" w:history="1">
        <w:r>
          <w:rPr>
            <w:rFonts w:ascii="仿宋" w:eastAsia="仿宋" w:hAnsi="仿宋" w:cs="仿宋" w:hint="eastAsia"/>
            <w:lang w:eastAsia="zh-CN"/>
          </w:rPr>
          <w:t>(一)、人才需求与规划</w:t>
        </w:r>
        <w:r>
          <w:tab/>
        </w:r>
        <w:r>
          <w:fldChar w:fldCharType="begin"/>
        </w:r>
        <w:r>
          <w:instrText xml:space="preserve"> PAGEREF _Toc23766 \h </w:instrText>
        </w:r>
        <w:r>
          <w:fldChar w:fldCharType="separate"/>
        </w:r>
        <w:r>
          <w:t>24</w:t>
        </w:r>
        <w:r>
          <w:fldChar w:fldCharType="end"/>
        </w:r>
      </w:hyperlink>
    </w:p>
    <w:p>
      <w:pPr>
        <w:pStyle w:val="TOC2"/>
        <w:tabs>
          <w:tab w:val="right" w:leader="dot" w:pos="8306"/>
        </w:tabs>
      </w:pPr>
      <w:hyperlink w:anchor="_Toc21157" w:history="1">
        <w:r>
          <w:rPr>
            <w:rFonts w:ascii="仿宋" w:eastAsia="仿宋" w:hAnsi="仿宋" w:cs="仿宋" w:hint="eastAsia"/>
            <w:lang w:eastAsia="zh-CN"/>
          </w:rPr>
          <w:t>(二)、培训与发展计划</w:t>
        </w:r>
        <w:r>
          <w:tab/>
        </w:r>
        <w:r>
          <w:fldChar w:fldCharType="begin"/>
        </w:r>
        <w:r>
          <w:instrText xml:space="preserve"> PAGEREF _Toc21157 \h </w:instrText>
        </w:r>
        <w:r>
          <w:fldChar w:fldCharType="separate"/>
        </w:r>
        <w:r>
          <w:t>25</w:t>
        </w:r>
        <w:r>
          <w:fldChar w:fldCharType="end"/>
        </w:r>
      </w:hyperlink>
    </w:p>
    <w:p>
      <w:pPr>
        <w:pStyle w:val="TOC1"/>
        <w:tabs>
          <w:tab w:val="right" w:leader="dot" w:pos="8306"/>
        </w:tabs>
      </w:pPr>
      <w:hyperlink w:anchor="_Toc28919" w:history="1">
        <w:r>
          <w:rPr>
            <w:rFonts w:ascii="仿宋" w:eastAsia="仿宋" w:hAnsi="仿宋" w:cs="仿宋" w:hint="eastAsia"/>
            <w:lang w:eastAsia="zh-CN"/>
          </w:rPr>
          <w:t>八、试验箱项目人力资源管理</w:t>
        </w:r>
        <w:r>
          <w:tab/>
        </w:r>
        <w:r>
          <w:fldChar w:fldCharType="begin"/>
        </w:r>
        <w:r>
          <w:instrText xml:space="preserve"> PAGEREF _Toc28919 \h </w:instrText>
        </w:r>
        <w:r>
          <w:fldChar w:fldCharType="separate"/>
        </w:r>
        <w:r>
          <w:t>25</w:t>
        </w:r>
        <w:r>
          <w:fldChar w:fldCharType="end"/>
        </w:r>
      </w:hyperlink>
    </w:p>
    <w:p>
      <w:pPr>
        <w:pStyle w:val="TOC2"/>
        <w:tabs>
          <w:tab w:val="right" w:leader="dot" w:pos="8306"/>
        </w:tabs>
      </w:pPr>
      <w:hyperlink w:anchor="_Toc11184" w:history="1">
        <w:r>
          <w:rPr>
            <w:rFonts w:ascii="仿宋" w:eastAsia="仿宋" w:hAnsi="仿宋" w:cs="仿宋" w:hint="eastAsia"/>
            <w:lang w:eastAsia="zh-CN"/>
          </w:rPr>
          <w:t>(一)、建立健全的预算管理制度</w:t>
        </w:r>
        <w:r>
          <w:tab/>
        </w:r>
        <w:r>
          <w:fldChar w:fldCharType="begin"/>
        </w:r>
        <w:r>
          <w:instrText xml:space="preserve"> PAGEREF _Toc11184 \h </w:instrText>
        </w:r>
        <w:r>
          <w:fldChar w:fldCharType="separate"/>
        </w:r>
        <w:r>
          <w:t>25</w:t>
        </w:r>
        <w:r>
          <w:fldChar w:fldCharType="end"/>
        </w:r>
      </w:hyperlink>
    </w:p>
    <w:p>
      <w:pPr>
        <w:pStyle w:val="TOC2"/>
        <w:tabs>
          <w:tab w:val="right" w:leader="dot" w:pos="8306"/>
        </w:tabs>
      </w:pPr>
      <w:hyperlink w:anchor="_Toc15272" w:history="1">
        <w:r>
          <w:rPr>
            <w:rFonts w:ascii="仿宋" w:eastAsia="仿宋" w:hAnsi="仿宋" w:cs="仿宋" w:hint="eastAsia"/>
            <w:lang w:eastAsia="zh-CN"/>
          </w:rPr>
          <w:t>(二)、加强资金流动监控</w:t>
        </w:r>
        <w:r>
          <w:tab/>
        </w:r>
        <w:r>
          <w:fldChar w:fldCharType="begin"/>
        </w:r>
        <w:r>
          <w:instrText xml:space="preserve"> PAGEREF _Toc15272 \h </w:instrText>
        </w:r>
        <w:r>
          <w:fldChar w:fldCharType="separate"/>
        </w:r>
        <w:r>
          <w:t>27</w:t>
        </w:r>
        <w:r>
          <w:fldChar w:fldCharType="end"/>
        </w:r>
      </w:hyperlink>
    </w:p>
    <w:p>
      <w:pPr>
        <w:pStyle w:val="TOC2"/>
        <w:tabs>
          <w:tab w:val="right" w:leader="dot" w:pos="8306"/>
        </w:tabs>
      </w:pPr>
      <w:hyperlink w:anchor="_Toc1988" w:history="1">
        <w:r>
          <w:rPr>
            <w:rFonts w:ascii="仿宋" w:eastAsia="仿宋" w:hAnsi="仿宋" w:cs="仿宋" w:hint="eastAsia"/>
            <w:lang w:eastAsia="zh-CN"/>
          </w:rPr>
          <w:t>(三)、制定完善的风险控制机制</w:t>
        </w:r>
        <w:r>
          <w:tab/>
        </w:r>
        <w:r>
          <w:fldChar w:fldCharType="begin"/>
        </w:r>
        <w:r>
          <w:instrText xml:space="preserve"> PAGEREF _Toc1988 \h </w:instrText>
        </w:r>
        <w:r>
          <w:fldChar w:fldCharType="separate"/>
        </w:r>
        <w:r>
          <w:t>28</w:t>
        </w:r>
        <w:r>
          <w:fldChar w:fldCharType="end"/>
        </w:r>
      </w:hyperlink>
    </w:p>
    <w:p>
      <w:pPr>
        <w:pStyle w:val="TOC2"/>
        <w:tabs>
          <w:tab w:val="right" w:leader="dot" w:pos="8306"/>
        </w:tabs>
      </w:pPr>
      <w:hyperlink w:anchor="_Toc14870" w:history="1">
        <w:r>
          <w:rPr>
            <w:rFonts w:ascii="仿宋" w:eastAsia="仿宋" w:hAnsi="仿宋" w:cs="仿宋" w:hint="eastAsia"/>
            <w:lang w:eastAsia="zh-CN"/>
          </w:rPr>
          <w:t>(四)、优化成本管理</w:t>
        </w:r>
        <w:r>
          <w:tab/>
        </w:r>
        <w:r>
          <w:fldChar w:fldCharType="begin"/>
        </w:r>
        <w:r>
          <w:instrText xml:space="preserve"> PAGEREF _Toc14870 \h </w:instrText>
        </w:r>
        <w:r>
          <w:fldChar w:fldCharType="separate"/>
        </w:r>
        <w:r>
          <w:t>29</w:t>
        </w:r>
        <w:r>
          <w:fldChar w:fldCharType="end"/>
        </w:r>
      </w:hyperlink>
    </w:p>
    <w:p>
      <w:pPr>
        <w:pStyle w:val="TOC1"/>
        <w:tabs>
          <w:tab w:val="right" w:leader="dot" w:pos="8306"/>
        </w:tabs>
      </w:pPr>
      <w:hyperlink w:anchor="_Toc32540" w:history="1">
        <w:r>
          <w:rPr>
            <w:rFonts w:ascii="仿宋" w:eastAsia="仿宋" w:hAnsi="仿宋" w:cs="仿宋" w:hint="eastAsia"/>
            <w:lang w:eastAsia="zh-CN"/>
          </w:rPr>
          <w:t>九、试验箱项目风险管理</w:t>
        </w:r>
        <w:r>
          <w:tab/>
        </w:r>
        <w:r>
          <w:fldChar w:fldCharType="begin"/>
        </w:r>
        <w:r>
          <w:instrText xml:space="preserve"> PAGEREF _Toc32540 \h </w:instrText>
        </w:r>
        <w:r>
          <w:fldChar w:fldCharType="separate"/>
        </w:r>
        <w:r>
          <w:t>31</w:t>
        </w:r>
        <w:r>
          <w:fldChar w:fldCharType="end"/>
        </w:r>
      </w:hyperlink>
    </w:p>
    <w:p>
      <w:pPr>
        <w:pStyle w:val="TOC2"/>
        <w:tabs>
          <w:tab w:val="right" w:leader="dot" w:pos="8306"/>
        </w:tabs>
      </w:pPr>
      <w:hyperlink w:anchor="_Toc31818" w:history="1">
        <w:r>
          <w:rPr>
            <w:rFonts w:ascii="仿宋" w:eastAsia="仿宋" w:hAnsi="仿宋" w:cs="仿宋" w:hint="eastAsia"/>
            <w:lang w:eastAsia="zh-CN"/>
          </w:rPr>
          <w:t>(一)、风险识别与评估</w:t>
        </w:r>
        <w:r>
          <w:tab/>
        </w:r>
        <w:r>
          <w:fldChar w:fldCharType="begin"/>
        </w:r>
        <w:r>
          <w:instrText xml:space="preserve"> PAGEREF _Toc31818 \h </w:instrText>
        </w:r>
        <w:r>
          <w:fldChar w:fldCharType="separate"/>
        </w:r>
        <w:r>
          <w:t>31</w:t>
        </w:r>
        <w:r>
          <w:fldChar w:fldCharType="end"/>
        </w:r>
      </w:hyperlink>
    </w:p>
    <w:p>
      <w:pPr>
        <w:pStyle w:val="TOC2"/>
        <w:tabs>
          <w:tab w:val="right" w:leader="dot" w:pos="8306"/>
        </w:tabs>
      </w:pPr>
      <w:hyperlink w:anchor="_Toc16238" w:history="1">
        <w:r>
          <w:rPr>
            <w:rFonts w:ascii="仿宋" w:eastAsia="仿宋" w:hAnsi="仿宋" w:cs="仿宋" w:hint="eastAsia"/>
            <w:lang w:eastAsia="zh-CN"/>
          </w:rPr>
          <w:t>(二)、风险应对策略</w:t>
        </w:r>
        <w:r>
          <w:tab/>
        </w:r>
        <w:r>
          <w:fldChar w:fldCharType="begin"/>
        </w:r>
        <w:r>
          <w:instrText xml:space="preserve"> PAGEREF _Toc16238 \h </w:instrText>
        </w:r>
        <w:r>
          <w:fldChar w:fldCharType="separate"/>
        </w:r>
        <w:r>
          <w:t>32</w:t>
        </w:r>
        <w:r>
          <w:fldChar w:fldCharType="end"/>
        </w:r>
      </w:hyperlink>
    </w:p>
    <w:p>
      <w:pPr>
        <w:pStyle w:val="TOC2"/>
        <w:tabs>
          <w:tab w:val="right" w:leader="dot" w:pos="8306"/>
        </w:tabs>
      </w:pPr>
      <w:hyperlink w:anchor="_Toc10156" w:history="1">
        <w:r>
          <w:rPr>
            <w:rFonts w:ascii="仿宋" w:eastAsia="仿宋" w:hAnsi="仿宋" w:cs="仿宋" w:hint="eastAsia"/>
            <w:lang w:eastAsia="zh-CN"/>
          </w:rPr>
          <w:t>(三)、风险监控与控制</w:t>
        </w:r>
        <w:r>
          <w:tab/>
        </w:r>
        <w:r>
          <w:fldChar w:fldCharType="begin"/>
        </w:r>
        <w:r>
          <w:instrText xml:space="preserve"> PAGEREF _Toc10156 \h </w:instrText>
        </w:r>
        <w:r>
          <w:fldChar w:fldCharType="separate"/>
        </w:r>
        <w:r>
          <w:t>34</w:t>
        </w:r>
        <w:r>
          <w:fldChar w:fldCharType="end"/>
        </w:r>
      </w:hyperlink>
    </w:p>
    <w:p>
      <w:pPr>
        <w:pStyle w:val="TOC1"/>
        <w:tabs>
          <w:tab w:val="right" w:leader="dot" w:pos="8306"/>
        </w:tabs>
      </w:pPr>
      <w:hyperlink w:anchor="_Toc29924" w:history="1">
        <w:r>
          <w:rPr>
            <w:rFonts w:ascii="仿宋" w:eastAsia="仿宋" w:hAnsi="仿宋" w:cs="仿宋" w:hint="eastAsia"/>
            <w:lang w:eastAsia="zh-CN"/>
          </w:rPr>
          <w:t>十、试验箱项目社会影响</w:t>
        </w:r>
        <w:r>
          <w:tab/>
        </w:r>
        <w:r>
          <w:fldChar w:fldCharType="begin"/>
        </w:r>
        <w:r>
          <w:instrText xml:space="preserve"> PAGEREF _Toc29924 \h </w:instrText>
        </w:r>
        <w:r>
          <w:fldChar w:fldCharType="separate"/>
        </w:r>
        <w:r>
          <w:t>35</w:t>
        </w:r>
        <w:r>
          <w:fldChar w:fldCharType="end"/>
        </w:r>
      </w:hyperlink>
    </w:p>
    <w:p>
      <w:pPr>
        <w:pStyle w:val="TOC2"/>
        <w:tabs>
          <w:tab w:val="right" w:leader="dot" w:pos="8306"/>
        </w:tabs>
      </w:pPr>
      <w:hyperlink w:anchor="_Toc27285" w:history="1">
        <w:r>
          <w:rPr>
            <w:rFonts w:ascii="仿宋" w:eastAsia="仿宋" w:hAnsi="仿宋" w:cs="仿宋" w:hint="eastAsia"/>
            <w:lang w:eastAsia="zh-CN"/>
          </w:rPr>
          <w:t>(一)、社会责任与义务</w:t>
        </w:r>
        <w:r>
          <w:tab/>
        </w:r>
        <w:r>
          <w:fldChar w:fldCharType="begin"/>
        </w:r>
        <w:r>
          <w:instrText xml:space="preserve"> PAGEREF _Toc27285 \h </w:instrText>
        </w:r>
        <w:r>
          <w:fldChar w:fldCharType="separate"/>
        </w:r>
        <w:r>
          <w:t>35</w:t>
        </w:r>
        <w:r>
          <w:fldChar w:fldCharType="end"/>
        </w:r>
      </w:hyperlink>
    </w:p>
    <w:p>
      <w:pPr>
        <w:pStyle w:val="TOC2"/>
        <w:tabs>
          <w:tab w:val="right" w:leader="dot" w:pos="8306"/>
        </w:tabs>
      </w:pPr>
      <w:hyperlink w:anchor="_Toc25574" w:history="1">
        <w:r>
          <w:rPr>
            <w:rFonts w:ascii="仿宋" w:eastAsia="仿宋" w:hAnsi="仿宋" w:cs="仿宋" w:hint="eastAsia"/>
            <w:lang w:eastAsia="zh-CN"/>
          </w:rPr>
          <w:t>(二)、社会参与与沟通</w:t>
        </w:r>
        <w:r>
          <w:tab/>
        </w:r>
        <w:r>
          <w:fldChar w:fldCharType="begin"/>
        </w:r>
        <w:r>
          <w:instrText xml:space="preserve"> PAGEREF _Toc25574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60" w:history="1">
        <w:r>
          <w:rPr>
            <w:rFonts w:ascii="仿宋" w:eastAsia="仿宋" w:hAnsi="仿宋" w:cs="仿宋" w:hint="eastAsia"/>
            <w:lang w:eastAsia="zh-CN"/>
          </w:rPr>
          <w:t>十一、试验箱项目经营效益</w:t>
        </w:r>
        <w:r>
          <w:tab/>
        </w:r>
        <w:r>
          <w:fldChar w:fldCharType="begin"/>
        </w:r>
        <w:r>
          <w:instrText xml:space="preserve"> PAGEREF _Toc20860 \h </w:instrText>
        </w:r>
        <w:r>
          <w:fldChar w:fldCharType="separate"/>
        </w:r>
        <w:r>
          <w:t>36</w:t>
        </w:r>
        <w:r>
          <w:fldChar w:fldCharType="end"/>
        </w:r>
      </w:hyperlink>
    </w:p>
    <w:p>
      <w:pPr>
        <w:pStyle w:val="TOC2"/>
        <w:tabs>
          <w:tab w:val="right" w:leader="dot" w:pos="8306"/>
        </w:tabs>
      </w:pPr>
      <w:hyperlink w:anchor="_Toc528" w:history="1">
        <w:r>
          <w:rPr>
            <w:rFonts w:ascii="仿宋" w:eastAsia="仿宋" w:hAnsi="仿宋" w:cs="仿宋" w:hint="eastAsia"/>
            <w:lang w:eastAsia="zh-CN"/>
          </w:rPr>
          <w:t>(一)、经济评价财务测算</w:t>
        </w:r>
        <w:r>
          <w:tab/>
        </w:r>
        <w:r>
          <w:fldChar w:fldCharType="begin"/>
        </w:r>
        <w:r>
          <w:instrText xml:space="preserve"> PAGEREF _Toc528 \h </w:instrText>
        </w:r>
        <w:r>
          <w:fldChar w:fldCharType="separate"/>
        </w:r>
        <w:r>
          <w:t>36</w:t>
        </w:r>
        <w:r>
          <w:fldChar w:fldCharType="end"/>
        </w:r>
      </w:hyperlink>
    </w:p>
    <w:p>
      <w:pPr>
        <w:pStyle w:val="TOC2"/>
        <w:tabs>
          <w:tab w:val="right" w:leader="dot" w:pos="8306"/>
        </w:tabs>
      </w:pPr>
      <w:hyperlink w:anchor="_Toc12930" w:history="1">
        <w:r>
          <w:rPr>
            <w:rFonts w:ascii="仿宋" w:eastAsia="仿宋" w:hAnsi="仿宋" w:cs="仿宋" w:hint="eastAsia"/>
            <w:lang w:eastAsia="zh-CN"/>
          </w:rPr>
          <w:t>(二)、试验箱项目盈利能力分析</w:t>
        </w:r>
        <w:r>
          <w:tab/>
        </w:r>
        <w:r>
          <w:fldChar w:fldCharType="begin"/>
        </w:r>
        <w:r>
          <w:instrText xml:space="preserve"> PAGEREF _Toc12930 \h </w:instrText>
        </w:r>
        <w:r>
          <w:fldChar w:fldCharType="separate"/>
        </w:r>
        <w:r>
          <w:t>38</w:t>
        </w:r>
        <w:r>
          <w:fldChar w:fldCharType="end"/>
        </w:r>
      </w:hyperlink>
    </w:p>
    <w:p>
      <w:pPr>
        <w:pStyle w:val="TOC1"/>
        <w:tabs>
          <w:tab w:val="right" w:leader="dot" w:pos="8306"/>
        </w:tabs>
      </w:pPr>
      <w:hyperlink w:anchor="_Toc4111" w:history="1">
        <w:r>
          <w:rPr>
            <w:rFonts w:ascii="仿宋" w:eastAsia="仿宋" w:hAnsi="仿宋" w:cs="仿宋" w:hint="eastAsia"/>
            <w:lang w:eastAsia="zh-CN"/>
          </w:rPr>
          <w:t>十二、试验箱项目财务管理</w:t>
        </w:r>
        <w:r>
          <w:tab/>
        </w:r>
        <w:r>
          <w:fldChar w:fldCharType="begin"/>
        </w:r>
        <w:r>
          <w:instrText xml:space="preserve"> PAGEREF _Toc4111 \h </w:instrText>
        </w:r>
        <w:r>
          <w:fldChar w:fldCharType="separate"/>
        </w:r>
        <w:r>
          <w:t>38</w:t>
        </w:r>
        <w:r>
          <w:fldChar w:fldCharType="end"/>
        </w:r>
      </w:hyperlink>
    </w:p>
    <w:p>
      <w:pPr>
        <w:pStyle w:val="TOC2"/>
        <w:tabs>
          <w:tab w:val="right" w:leader="dot" w:pos="8306"/>
        </w:tabs>
      </w:pPr>
      <w:hyperlink w:anchor="_Toc19050" w:history="1">
        <w:r>
          <w:rPr>
            <w:rFonts w:ascii="仿宋" w:eastAsia="仿宋" w:hAnsi="仿宋" w:cs="仿宋" w:hint="eastAsia"/>
            <w:lang w:eastAsia="zh-CN"/>
          </w:rPr>
          <w:t>(一)、资金需求大</w:t>
        </w:r>
        <w:r>
          <w:tab/>
        </w:r>
        <w:r>
          <w:fldChar w:fldCharType="begin"/>
        </w:r>
        <w:r>
          <w:instrText xml:space="preserve"> PAGEREF _Toc19050 \h </w:instrText>
        </w:r>
        <w:r>
          <w:fldChar w:fldCharType="separate"/>
        </w:r>
        <w:r>
          <w:t>38</w:t>
        </w:r>
        <w:r>
          <w:fldChar w:fldCharType="end"/>
        </w:r>
      </w:hyperlink>
    </w:p>
    <w:p>
      <w:pPr>
        <w:pStyle w:val="TOC2"/>
        <w:tabs>
          <w:tab w:val="right" w:leader="dot" w:pos="8306"/>
        </w:tabs>
      </w:pPr>
      <w:hyperlink w:anchor="_Toc831" w:history="1">
        <w:r>
          <w:rPr>
            <w:rFonts w:ascii="仿宋" w:eastAsia="仿宋" w:hAnsi="仿宋" w:cs="仿宋" w:hint="eastAsia"/>
            <w:lang w:eastAsia="zh-CN"/>
          </w:rPr>
          <w:t>(二)、研发周期长</w:t>
        </w:r>
        <w:r>
          <w:tab/>
        </w:r>
        <w:r>
          <w:fldChar w:fldCharType="begin"/>
        </w:r>
        <w:r>
          <w:instrText xml:space="preserve"> PAGEREF _Toc831 \h </w:instrText>
        </w:r>
        <w:r>
          <w:fldChar w:fldCharType="separate"/>
        </w:r>
        <w:r>
          <w:t>39</w:t>
        </w:r>
        <w:r>
          <w:fldChar w:fldCharType="end"/>
        </w:r>
      </w:hyperlink>
    </w:p>
    <w:p>
      <w:pPr>
        <w:pStyle w:val="TOC2"/>
        <w:tabs>
          <w:tab w:val="right" w:leader="dot" w:pos="8306"/>
        </w:tabs>
      </w:pPr>
      <w:hyperlink w:anchor="_Toc15935" w:history="1">
        <w:r>
          <w:rPr>
            <w:rFonts w:ascii="仿宋" w:eastAsia="仿宋" w:hAnsi="仿宋" w:cs="仿宋" w:hint="eastAsia"/>
            <w:lang w:eastAsia="zh-CN"/>
          </w:rPr>
          <w:t>(三)、市场风险大</w:t>
        </w:r>
        <w:r>
          <w:tab/>
        </w:r>
        <w:r>
          <w:fldChar w:fldCharType="begin"/>
        </w:r>
        <w:r>
          <w:instrText xml:space="preserve"> PAGEREF _Toc15935 \h </w:instrText>
        </w:r>
        <w:r>
          <w:fldChar w:fldCharType="separate"/>
        </w:r>
        <w:r>
          <w:t>41</w:t>
        </w:r>
        <w:r>
          <w:fldChar w:fldCharType="end"/>
        </w:r>
      </w:hyperlink>
    </w:p>
    <w:p>
      <w:pPr>
        <w:pStyle w:val="TOC2"/>
        <w:tabs>
          <w:tab w:val="right" w:leader="dot" w:pos="8306"/>
        </w:tabs>
      </w:pPr>
      <w:hyperlink w:anchor="_Toc17714" w:history="1">
        <w:r>
          <w:rPr>
            <w:rFonts w:ascii="仿宋" w:eastAsia="仿宋" w:hAnsi="仿宋" w:cs="仿宋" w:hint="eastAsia"/>
            <w:lang w:eastAsia="zh-CN"/>
          </w:rPr>
          <w:t>(四)、利润率高</w:t>
        </w:r>
        <w:r>
          <w:tab/>
        </w:r>
        <w:r>
          <w:fldChar w:fldCharType="begin"/>
        </w:r>
        <w:r>
          <w:instrText xml:space="preserve"> PAGEREF _Toc17714 \h </w:instrText>
        </w:r>
        <w:r>
          <w:fldChar w:fldCharType="separate"/>
        </w:r>
        <w:r>
          <w:t>43</w:t>
        </w:r>
        <w:r>
          <w:fldChar w:fldCharType="end"/>
        </w:r>
      </w:hyperlink>
    </w:p>
    <w:p>
      <w:pPr>
        <w:pStyle w:val="TOC1"/>
        <w:tabs>
          <w:tab w:val="right" w:leader="dot" w:pos="8306"/>
        </w:tabs>
      </w:pPr>
      <w:hyperlink w:anchor="_Toc3891" w:history="1">
        <w:r>
          <w:rPr>
            <w:rFonts w:ascii="仿宋" w:eastAsia="仿宋" w:hAnsi="仿宋" w:cs="仿宋" w:hint="eastAsia"/>
            <w:lang w:eastAsia="zh-CN"/>
          </w:rPr>
          <w:t>十三、试验箱项目治理与监督</w:t>
        </w:r>
        <w:r>
          <w:tab/>
        </w:r>
        <w:r>
          <w:fldChar w:fldCharType="begin"/>
        </w:r>
        <w:r>
          <w:instrText xml:space="preserve"> PAGEREF _Toc3891 \h </w:instrText>
        </w:r>
        <w:r>
          <w:fldChar w:fldCharType="separate"/>
        </w:r>
        <w:r>
          <w:t>45</w:t>
        </w:r>
        <w:r>
          <w:fldChar w:fldCharType="end"/>
        </w:r>
      </w:hyperlink>
    </w:p>
    <w:p>
      <w:pPr>
        <w:pStyle w:val="TOC2"/>
        <w:tabs>
          <w:tab w:val="right" w:leader="dot" w:pos="8306"/>
        </w:tabs>
      </w:pPr>
      <w:hyperlink w:anchor="_Toc16530" w:history="1">
        <w:r>
          <w:rPr>
            <w:rFonts w:ascii="仿宋" w:eastAsia="仿宋" w:hAnsi="仿宋" w:cs="仿宋" w:hint="eastAsia"/>
            <w:lang w:eastAsia="zh-CN"/>
          </w:rPr>
          <w:t>(一)、试验箱项目治理结构</w:t>
        </w:r>
        <w:r>
          <w:tab/>
        </w:r>
        <w:r>
          <w:fldChar w:fldCharType="begin"/>
        </w:r>
        <w:r>
          <w:instrText xml:space="preserve"> PAGEREF _Toc16530 \h </w:instrText>
        </w:r>
        <w:r>
          <w:fldChar w:fldCharType="separate"/>
        </w:r>
        <w:r>
          <w:t>45</w:t>
        </w:r>
        <w:r>
          <w:fldChar w:fldCharType="end"/>
        </w:r>
      </w:hyperlink>
    </w:p>
    <w:p>
      <w:pPr>
        <w:pStyle w:val="TOC2"/>
        <w:tabs>
          <w:tab w:val="right" w:leader="dot" w:pos="8306"/>
        </w:tabs>
      </w:pPr>
      <w:hyperlink w:anchor="_Toc14978" w:history="1">
        <w:r>
          <w:rPr>
            <w:rFonts w:ascii="仿宋" w:eastAsia="仿宋" w:hAnsi="仿宋" w:cs="仿宋" w:hint="eastAsia"/>
            <w:lang w:eastAsia="zh-CN"/>
          </w:rPr>
          <w:t>(二)、监督与审计</w:t>
        </w:r>
        <w:r>
          <w:tab/>
        </w:r>
        <w:r>
          <w:fldChar w:fldCharType="begin"/>
        </w:r>
        <w:r>
          <w:instrText xml:space="preserve"> PAGEREF _Toc14978 \h </w:instrText>
        </w:r>
        <w:r>
          <w:fldChar w:fldCharType="separate"/>
        </w:r>
        <w:r>
          <w:t>47</w:t>
        </w:r>
        <w:r>
          <w:fldChar w:fldCharType="end"/>
        </w:r>
      </w:hyperlink>
    </w:p>
    <w:p>
      <w:pPr>
        <w:pStyle w:val="TOC1"/>
        <w:tabs>
          <w:tab w:val="right" w:leader="dot" w:pos="8306"/>
        </w:tabs>
      </w:pPr>
      <w:hyperlink w:anchor="_Toc11772" w:history="1">
        <w:r>
          <w:rPr>
            <w:rFonts w:ascii="仿宋" w:eastAsia="仿宋" w:hAnsi="仿宋" w:cs="仿宋" w:hint="eastAsia"/>
            <w:lang w:eastAsia="zh-CN"/>
          </w:rPr>
          <w:t>十四、试验箱项目工程方案分析</w:t>
        </w:r>
        <w:r>
          <w:tab/>
        </w:r>
        <w:r>
          <w:fldChar w:fldCharType="begin"/>
        </w:r>
        <w:r>
          <w:instrText xml:space="preserve"> PAGEREF _Toc11772 \h </w:instrText>
        </w:r>
        <w:r>
          <w:fldChar w:fldCharType="separate"/>
        </w:r>
        <w:r>
          <w:t>48</w:t>
        </w:r>
        <w:r>
          <w:fldChar w:fldCharType="end"/>
        </w:r>
      </w:hyperlink>
    </w:p>
    <w:p>
      <w:pPr>
        <w:pStyle w:val="TOC2"/>
        <w:tabs>
          <w:tab w:val="right" w:leader="dot" w:pos="8306"/>
        </w:tabs>
      </w:pPr>
      <w:hyperlink w:anchor="_Toc19804" w:history="1">
        <w:r>
          <w:rPr>
            <w:rFonts w:ascii="仿宋" w:eastAsia="仿宋" w:hAnsi="仿宋" w:cs="仿宋" w:hint="eastAsia"/>
            <w:lang w:eastAsia="zh-CN"/>
          </w:rPr>
          <w:t>(一)、建筑工程设计原则</w:t>
        </w:r>
        <w:r>
          <w:tab/>
        </w:r>
        <w:r>
          <w:fldChar w:fldCharType="begin"/>
        </w:r>
        <w:r>
          <w:instrText xml:space="preserve"> PAGEREF _Toc19804 \h </w:instrText>
        </w:r>
        <w:r>
          <w:fldChar w:fldCharType="separate"/>
        </w:r>
        <w:r>
          <w:t>48</w:t>
        </w:r>
        <w:r>
          <w:fldChar w:fldCharType="end"/>
        </w:r>
      </w:hyperlink>
    </w:p>
    <w:p>
      <w:pPr>
        <w:pStyle w:val="TOC2"/>
        <w:tabs>
          <w:tab w:val="right" w:leader="dot" w:pos="8306"/>
        </w:tabs>
      </w:pPr>
      <w:hyperlink w:anchor="_Toc26821" w:history="1">
        <w:r>
          <w:rPr>
            <w:rFonts w:ascii="仿宋" w:eastAsia="仿宋" w:hAnsi="仿宋" w:cs="仿宋" w:hint="eastAsia"/>
            <w:lang w:eastAsia="zh-CN"/>
          </w:rPr>
          <w:t>(二)、土建工程建设指标</w:t>
        </w:r>
        <w:r>
          <w:tab/>
        </w:r>
        <w:r>
          <w:fldChar w:fldCharType="begin"/>
        </w:r>
        <w:r>
          <w:instrText xml:space="preserve"> PAGEREF _Toc26821 \h </w:instrText>
        </w:r>
        <w:r>
          <w:fldChar w:fldCharType="separate"/>
        </w:r>
        <w:r>
          <w:t>51</w:t>
        </w:r>
        <w:r>
          <w:fldChar w:fldCharType="end"/>
        </w:r>
      </w:hyperlink>
    </w:p>
    <w:p>
      <w:pPr>
        <w:pStyle w:val="TOC1"/>
        <w:tabs>
          <w:tab w:val="right" w:leader="dot" w:pos="8306"/>
        </w:tabs>
      </w:pPr>
      <w:hyperlink w:anchor="_Toc13598" w:history="1">
        <w:r>
          <w:rPr>
            <w:rFonts w:ascii="仿宋" w:eastAsia="仿宋" w:hAnsi="仿宋" w:cs="仿宋" w:hint="eastAsia"/>
            <w:lang w:eastAsia="zh-CN"/>
          </w:rPr>
          <w:t>十五、利益相关者分析与沟通计划</w:t>
        </w:r>
        <w:r>
          <w:tab/>
        </w:r>
        <w:r>
          <w:fldChar w:fldCharType="begin"/>
        </w:r>
        <w:r>
          <w:instrText xml:space="preserve"> PAGEREF _Toc13598 \h </w:instrText>
        </w:r>
        <w:r>
          <w:fldChar w:fldCharType="separate"/>
        </w:r>
        <w:r>
          <w:t>53</w:t>
        </w:r>
        <w:r>
          <w:fldChar w:fldCharType="end"/>
        </w:r>
      </w:hyperlink>
    </w:p>
    <w:p>
      <w:pPr>
        <w:pStyle w:val="TOC2"/>
        <w:tabs>
          <w:tab w:val="right" w:leader="dot" w:pos="8306"/>
        </w:tabs>
      </w:pPr>
      <w:hyperlink w:anchor="_Toc4806" w:history="1">
        <w:r>
          <w:rPr>
            <w:rFonts w:ascii="仿宋" w:eastAsia="仿宋" w:hAnsi="仿宋" w:cs="仿宋" w:hint="eastAsia"/>
            <w:lang w:eastAsia="zh-CN"/>
          </w:rPr>
          <w:t>(一)、利益相关者分析</w:t>
        </w:r>
        <w:r>
          <w:tab/>
        </w:r>
        <w:r>
          <w:fldChar w:fldCharType="begin"/>
        </w:r>
        <w:r>
          <w:instrText xml:space="preserve"> PAGEREF _Toc4806 \h </w:instrText>
        </w:r>
        <w:r>
          <w:fldChar w:fldCharType="separate"/>
        </w:r>
        <w:r>
          <w:t>53</w:t>
        </w:r>
        <w:r>
          <w:fldChar w:fldCharType="end"/>
        </w:r>
      </w:hyperlink>
    </w:p>
    <w:p>
      <w:pPr>
        <w:pStyle w:val="TOC2"/>
        <w:tabs>
          <w:tab w:val="right" w:leader="dot" w:pos="8306"/>
        </w:tabs>
      </w:pPr>
      <w:hyperlink w:anchor="_Toc5736" w:history="1">
        <w:r>
          <w:rPr>
            <w:rFonts w:ascii="仿宋" w:eastAsia="仿宋" w:hAnsi="仿宋" w:cs="仿宋" w:hint="eastAsia"/>
            <w:lang w:eastAsia="zh-CN"/>
          </w:rPr>
          <w:t>(二)、沟通计划</w:t>
        </w:r>
        <w:r>
          <w:tab/>
        </w:r>
        <w:r>
          <w:fldChar w:fldCharType="begin"/>
        </w:r>
        <w:r>
          <w:instrText xml:space="preserve"> PAGEREF _Toc5736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24"/>
      <w:r>
        <w:rPr>
          <w:rFonts w:ascii="仿宋" w:eastAsia="仿宋" w:hAnsi="仿宋" w:cs="仿宋" w:hint="eastAsia"/>
          <w:sz w:val="28"/>
          <w:lang w:eastAsia="zh-CN"/>
        </w:rPr>
        <w:t>一、试验箱项目概论</w:t>
      </w:r>
      <w:bookmarkEnd w:id="2"/>
    </w:p>
    <w:p>
      <w:pPr>
        <w:pStyle w:val="Heading2"/>
        <w:rPr>
          <w:rFonts w:ascii="仿宋" w:eastAsia="仿宋" w:hAnsi="仿宋" w:cs="仿宋" w:hint="eastAsia"/>
          <w:lang w:eastAsia="zh-CN"/>
        </w:rPr>
      </w:pPr>
      <w:bookmarkStart w:id="3" w:name="_Toc4246"/>
      <w:r>
        <w:rPr>
          <w:rFonts w:ascii="仿宋" w:eastAsia="仿宋" w:hAnsi="仿宋" w:cs="仿宋" w:hint="eastAsia"/>
          <w:lang w:eastAsia="zh-CN"/>
        </w:rPr>
        <w:t>(一)、试验箱项目概况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起源追溯至对市场的深入洞察。市场的不断演变与变革为试验箱项目提供了难得的机遇。当前市场存在的需求缺口和变革的大环境共同构成了试验箱项目的背景。这个试验箱项目旨在充分利用市场机遇，填补行业中尚未满足的需求，为客户提供全新的解决方案。市场的变革和需求的增长使得这个试验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试验箱项目名称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正式命名为试验箱。这个名称不仅仅是一个标识，更代表了试验箱项目的核心理念和愿景。它蕴含着试验箱项目所要解决问题的关键字，具有强烈的表达和辨识度，为试验箱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试验箱项目目标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核心目标是提供一种全新、高效的解决方案，满足客户日益增长的需求。试验箱项目追求的不仅仅是满足市场需求，更是在市场中获得卓越的竞争优势。通过不断提升产品或服务的质量和创新水平，试验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试验箱项目范围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全面涵盖了产品研发、制造、市场推广和售后服务，确保从产品设计到最终用户体验的全方位关注。这一全面的试验箱项目范围是为了确保试验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试验箱项目时间表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试验箱项目计划在未来18个月内完成，包括研发、测试、市场试点和正式推出等不同阶段。这个时间表的合理设计是为了确保试验箱项目各个阶段的顺利推进，以便按时交付高质量的成果。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试验箱项目预算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试验箱项目总预算估算为XX百万美元，主要分配在研发、市场推广、人员培训和运营等方面。这一充足的预算为试验箱项目提供了充足的资源，确保试验箱项目在各个方面都能取得优异的表现。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试验箱项目风险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试验箱项目可能面临的风险包括市场接受度低、技术难题、竞争激烈等。试验箱项目团队已经制定了相应的风险应对计划，通过前瞻性的风险管理，确保试验箱项目在面对不确定性时能够迅速做出应对。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试验箱项目团队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试验箱项目汇聚了一支经验丰富、多领域专业素养的核心团队，确保试验箱项目在各个方面都能拥有高水平的执行力。团队的协同作战是试验箱项目成功的关键因素之一。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试验箱项目背景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试验箱项目的背景根植于市场对更高效、创新产品的渴望，同时也受到科技发展对行业格局的深刻改变的影响。这为试验箱项目提供了广阔的发展空间和市场需求。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试验箱项目现状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截至目前，试验箱项目已完成市场调研和技术验证，取得了初步的成功。这为试验箱项目在未来的发展奠定了坚实的基础，为更远大的目标打下了坚实的基石。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805"/>
      <w:r>
        <w:rPr>
          <w:rFonts w:ascii="仿宋" w:eastAsia="仿宋" w:hAnsi="仿宋" w:cs="仿宋" w:hint="eastAsia"/>
          <w:sz w:val="28"/>
          <w:lang w:eastAsia="zh-CN"/>
        </w:rPr>
        <w:t>(二)、试验箱项目目标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keyword》试验箱项目首要业务目标是在市场中占据有利地位，实现产品/服务的成功推广和销售。通过不断提升产品质量、创新性，试验箱项目追求成为行业中的领导者，赢得更多客户的青睐。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在科技迅速发展的时代，试验箱项目着眼于技术创新。通过持续的研发和技术升级，试验箱项目旨在推出更具创新性的产品或服务，以满足市场对新鲜、先进解决方案的需求。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为了建立可持续的客户关系，试验箱项目设定了客户满意度目标。通过提供卓越的产品质量和优质的客户服务，试验箱项目追求赢得客户的信任和忠诚度，确保他们的满意度达到行业领先水平。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试验箱项目注重社会责任和可持续发展。通过实施环保、社会责任试验箱项目，试验箱项目致力于在经济发展的同时保护环境，促进社会公平，实现可持续经营。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试验箱项目的团队是实现目标的核心驱动力。因此，试验箱项目设定了团队发展目标，包括提升团队成员的专业技能、培养领导力，以及搭建协同高效的团队工作氛围。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815"/>
      <w:r>
        <w:rPr>
          <w:rFonts w:ascii="仿宋" w:eastAsia="仿宋" w:hAnsi="仿宋" w:cs="仿宋" w:hint="eastAsia"/>
          <w:sz w:val="28"/>
          <w:lang w:eastAsia="zh-CN"/>
        </w:rPr>
        <w:t>(三)、试验箱项目提出的理由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试验箱项目提出的理由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提出源于对市场机遇的深刻洞察。当前市场中存在的需求缺口和行业发展趋势表明，有巨大的商业机会等待被开发。通过准确捕捉市场机遇，试验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理念基于对技术创新的信仰。通过持续的研发和技术投入，试验箱项目有望推出更具创新性的产品或服务。在科技飞速发展的当下，试验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提出是为了增强企业的行业竞争力。通过提升产品或服务的质量和独特性，试验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响应了消费者需求的变化。随着社会和科技的不断发展，消费者对产品和服务的需求也在发生变化。通过深入了解并及时回应消费者的新需求，试验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试验箱项目的提出是企业战略发展规划的一部分。在面对日益激烈的市场竞争和不断变化的商业环境中，试验箱项目作为企业战略的一环，旨在为企业开辟新的增长领域，巩固企业在行业中的地位。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试验箱项目的提出不仅仅是基于商业考量，还注重社会责任。通过推出环保、社会责任等方面的试验箱项目，试验箱企业可以在社会中树立积极形象，为社会做出积极贡献，实现经济效益和社会效益的双赢。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试验箱项目的提出反映了对利益相关者期望的关注。包括客户、员工、投资者等利益相关者在企业发展中都有着各自的期望，试验箱项目力求在满足这些期望的同时，取得更大的共赢。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9085"/>
      <w:r>
        <w:rPr>
          <w:rFonts w:ascii="仿宋" w:eastAsia="仿宋" w:hAnsi="仿宋" w:cs="仿宋" w:hint="eastAsia"/>
          <w:sz w:val="28"/>
          <w:lang w:eastAsia="zh-CN"/>
        </w:rPr>
        <w:t>(四)、试验箱项目意义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在实施试验箱项目的过程中，我们不仅仅是在追逐商业成功，更是为企业和社会的多个层面创造了深远的意义。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首要意义在于提升企业的市场竞争力。通过持续的创新和对产品质量的高标准要求，试验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试验箱项目的推进将促使行业技术水平的提升。通过引入先进技术和创新性解决方案，试验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在社会层面，试验箱项目不仅创造了大量就业机会，提高了就业水平，还注重社会责任和环保。通过参与社会公益事业和推动环保试验箱项目，试验箱项目为社会贡献了一份力量，体现了企业对社会的积极回馈。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综合而言，试验箱项目意义重大，不仅推动了企业的发展，也为行业和社会的进步贡献了积极力量。这是一个全面而深刻的影响，将在未来产生可持续的正面效应。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663"/>
      <w:r>
        <w:rPr>
          <w:rFonts w:ascii="仿宋" w:eastAsia="仿宋" w:hAnsi="仿宋" w:cs="仿宋" w:hint="eastAsia"/>
          <w:sz w:val="28"/>
          <w:lang w:eastAsia="zh-CN"/>
        </w:rPr>
        <w:t>(五)、试验箱项目背景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在当今迅猛发展的商业环境中，试验箱项目的动因根植于对多方面因素的审慎考量。这个试验箱项目的提出并非孤立的决策，而是对企业所处背景深入思考的产物。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市场的不断演变是试验箱项目背后的首要原因。科技的迅速发展和全球市场的快速变化使得企业必须灵活应对。试验箱项目应运而生，旨在通过创新性的解决方案迎合市场的多变需求，赢得竞争中的先机。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竞争的激烈程度也是试验箱项目背景中不可忽视的一环。企业需要在激烈竞争中脱颖而出，为此，试验箱项目致力于打破常规，提供独特的价值主张，以吸引客户并确保市场份额的增长。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技术的迅速发展为企业带来了机遇与挑战。作为试验箱项目启动的背景之一，对新兴技术的应用将有助于提升企业的技术水平，使其在不断演进的商业环境中保持竞争优势。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此外，社会对企业责任的期望也在逐渐升高。试验箱项目充分融入了社会责任的理念，通过可持续经营和社会公益试验箱项目，企图为社会贡献一份力量，在商业成功的同时关注社会价值。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356"/>
      <w:r>
        <w:rPr>
          <w:rFonts w:ascii="仿宋" w:eastAsia="仿宋" w:hAnsi="仿宋" w:cs="仿宋" w:hint="eastAsia"/>
          <w:sz w:val="28"/>
          <w:lang w:eastAsia="zh-CN"/>
        </w:rPr>
        <w:t>二、试验箱项目土建工程</w:t>
      </w:r>
      <w:bookmarkEnd w:id="8"/>
    </w:p>
    <w:p>
      <w:pPr>
        <w:pStyle w:val="Heading2"/>
        <w:rPr>
          <w:rFonts w:ascii="仿宋" w:eastAsia="仿宋" w:hAnsi="仿宋" w:cs="仿宋" w:hint="eastAsia"/>
          <w:lang w:eastAsia="zh-CN"/>
        </w:rPr>
      </w:pPr>
      <w:bookmarkStart w:id="9" w:name="_Toc2952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在试验箱项目的建筑工程设计中，我们将秉承一系列重要的设计原则，以确保试验箱项目建筑在功能、美观、可持续性等方面达到最佳效果。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首要原则是确保建筑的功能性得到最大化的发挥。我们将充分理解试验箱项目的实际需求，合理布局各个功能区域，保证建筑在满足业务需求的同时，提供高效的工作环境。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在建筑设计中，我们将综合考虑建设和运营成本。通过精细的经济效益分析，确保设计方案在高效利用资源的同时，对试验箱项目的长期盈利能力有积极的贡献。</w:t>
      </w:r>
    </w:p>
    <w:p>
      <w:pPr>
        <w:pStyle w:val="Heading2"/>
        <w:ind w:firstLine="560" w:firstLineChars="200"/>
        <w:rPr>
          <w:rFonts w:ascii="仿宋" w:eastAsia="仿宋" w:hAnsi="仿宋" w:cs="仿宋" w:hint="eastAsia"/>
          <w:sz w:val="28"/>
          <w:lang w:eastAsia="zh-CN"/>
        </w:rPr>
      </w:pPr>
      <w:bookmarkStart w:id="10" w:name="_Toc2917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试验箱项目的土建工程设计中，我们将精准设定设计年限，结合试验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试验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512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试验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试验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试验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33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本期工程试验箱项目预计总建筑面积XXX平方米，其中：计容建筑面积XXX平方米，计划建筑工程投资XX万元，占试验箱项目总投资的XX%。</w:t>
      </w:r>
    </w:p>
    <w:p>
      <w:pPr>
        <w:pStyle w:val="Heading1"/>
        <w:ind w:firstLine="560" w:firstLineChars="200"/>
        <w:rPr>
          <w:rFonts w:ascii="仿宋" w:eastAsia="仿宋" w:hAnsi="仿宋" w:cs="仿宋" w:hint="eastAsia"/>
          <w:sz w:val="28"/>
          <w:lang w:eastAsia="zh-CN"/>
        </w:rPr>
      </w:pPr>
      <w:bookmarkStart w:id="13" w:name="_Toc26138"/>
      <w:r>
        <w:rPr>
          <w:rFonts w:ascii="仿宋" w:eastAsia="仿宋" w:hAnsi="仿宋" w:cs="仿宋" w:hint="eastAsia"/>
          <w:sz w:val="28"/>
          <w:lang w:eastAsia="zh-CN"/>
        </w:rPr>
        <w:t>三、试验箱项目危机管理</w:t>
      </w:r>
      <w:bookmarkEnd w:id="13"/>
    </w:p>
    <w:p>
      <w:pPr>
        <w:pStyle w:val="Heading2"/>
        <w:rPr>
          <w:rFonts w:ascii="仿宋" w:eastAsia="仿宋" w:hAnsi="仿宋" w:cs="仿宋" w:hint="eastAsia"/>
          <w:lang w:eastAsia="zh-CN"/>
        </w:rPr>
      </w:pPr>
      <w:bookmarkStart w:id="14" w:name="_Toc2079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试验箱项目危机管理中，危机预警与识别是确保试验箱项目稳健运行的核心步骤。通过建立全面的监测机制，试验箱项目团队旨在及时发现和理解潜在的风险和危机因素，以便采取及时的预防和应对措施，确保试验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首先，通过深入的风险评估，试验箱项目团队全面分析了整个试验箱项目和各个阶段可能存在的威胁。这包括准确评估每个潜在风险的发生概率和可能影响的程度，为后续危机预警提供了有力支持。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试验箱项目团队着重于明确定义试验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试验箱项目进展的持续监控，团队能够及时发现潜在问题并作出迅速反应。试验箱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在这一阶段，团队的专业素养和反应速度将发挥至关重要的作用，以确保潜在危机能够在初期得到有效的处理，最大程度地减轻负面影响。通过危机预警与识别，试验箱项目得以更有序、可控地推进。</w:t>
      </w:r>
    </w:p>
    <w:p>
      <w:pPr>
        <w:pStyle w:val="Heading2"/>
        <w:ind w:firstLine="560" w:firstLineChars="200"/>
        <w:rPr>
          <w:rFonts w:ascii="仿宋" w:eastAsia="仿宋" w:hAnsi="仿宋" w:cs="仿宋" w:hint="eastAsia"/>
          <w:sz w:val="28"/>
          <w:lang w:eastAsia="zh-CN"/>
        </w:rPr>
      </w:pPr>
      <w:bookmarkStart w:id="15" w:name="_Toc2511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在危机发生时，试验箱项目团队立即行动，成立了应急小组。该小组的任务是迅速制定并实施紧急应对措施，以最小化潜在损失。以下是采取的主要措施：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暂停试验箱项目进度：为遏制危机蔓延，试验箱项目暂时停止进行，以便全面评估当前状况。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资源重新分配：重新评估试验箱项目资源的分配，确保最大限度地减小损失。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实时沟通：与关键利益相关者建立实时沟通机制，向他们传递试验箱项目危机的实际状况，保障试验箱项目核心利益。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在紧急应对的同时，试验箱项目团队强调了团队协作和有效沟通的重要性。以下是团队协作的关键举措：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信息共享机制：建立了信息共享平台，确保团队成员能够及时获取试验箱项目危机的实时信息。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领导者沟通：试验箱项目领导者通过定期会议和即时沟通工具，指导团队应对危机，保持团队稳定运行。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随着危机得到初步控制，试验箱项目团队转向制定恢复计划，以确保试验箱项目能够从中迅速恢复。主要恢复计划包括：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修复受损的进度计划：重新评估试验箱项目进度，制定修复计划，确保试验箱项目尽快回归正常进程。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重新调整资源分配：优化资源分配，确保试验箱项目在有限资源下高效运转。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风险管理机制加强：对试验箱项目风险进行全面评估，制定更强化的风险管理策略，以预防未来可能的危机。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7680"/>
      <w:r>
        <w:rPr>
          <w:rFonts w:ascii="仿宋" w:eastAsia="仿宋" w:hAnsi="仿宋" w:cs="仿宋" w:hint="eastAsia"/>
          <w:sz w:val="28"/>
          <w:lang w:eastAsia="zh-CN"/>
        </w:rPr>
        <w:t>四、试验箱项目建设背景及必要性分析</w:t>
      </w:r>
      <w:bookmarkEnd w:id="16"/>
    </w:p>
    <w:p>
      <w:pPr>
        <w:pStyle w:val="Heading2"/>
        <w:rPr>
          <w:rFonts w:ascii="仿宋" w:eastAsia="仿宋" w:hAnsi="仿宋" w:cs="仿宋" w:hint="eastAsia"/>
          <w:lang w:eastAsia="zh-CN"/>
        </w:rPr>
      </w:pPr>
      <w:bookmarkStart w:id="17" w:name="_Toc12056"/>
      <w:r>
        <w:rPr>
          <w:rFonts w:ascii="仿宋" w:eastAsia="仿宋" w:hAnsi="仿宋" w:cs="仿宋" w:hint="eastAsia"/>
          <w:lang w:eastAsia="zh-CN"/>
        </w:rPr>
        <w:t>(一)、试验箱项目背景分析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试验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我们的背景分析将深入挖掘当前行业的发展趋势，通过对竞争态势的全面审视，找到试验箱项目在这个潮流中的定位。同时，我们将关注行业内涌现的新兴机遇，以便试验箱项目更好地融入行业发展的潮流中。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试验箱项目提供了强大的发展动力。我们将聚焦于行业内最新的技术发展趋势，包括但不限于人工智能、大数据分析、物联网等领域。通过深度的技术研究，我们将确保试验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试验箱项目发展的源泉。我们将投入更多的精力对市场需求进行深入剖析，超越表面的需求，深入挖掘潜在的市场痛点和机遇。通过对市场需求的细致了解，试验箱项目将更有针对性地设计解决方案，满足市场的多样化需求，从而更好地促进试验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试验箱项目战略至关重要。我们将对竞争态势进行更为深入的分析，包括但不限于市场份额、产品特点、客户满意度等多个维度。通过深度的竞争分析，试验箱项目将能够更准确地把握市场脉搏，制定具有竞争力的试验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试验箱项目的发展具有直接的影响。我们将进行更为全面的法规和政策分析，了解行业发展中的潜在法律风险和合规挑战。通过充分了解和遵守相关法规，试验箱项目将确保在法律框架内合法合规运营，为试验箱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https://d.book118.com/628045067112006045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C875F5"/>
    <w:rsid w:val="64C875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506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2024-03-03T02:05:00Z</dcterms:created>
  <dcterms:modified xsi:type="dcterms:W3CDTF">2024-03-03T02:05:46Z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66CF82251EF84F3EBE506A19B64A78CC_11</vt:lpwstr>
  </property>
  <property fmtid="{D5CDD505-2E9C-101B-9397-08002B2CF9AE}" pid="3" name="KSOProductBuildVer">
    <vt:lpwstr>2052-12.1.0.16388</vt:lpwstr>
  </property>
</Properties>
</file>