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数字医疗项目规划设计纲要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16" w:history="1">
        <w:r>
          <w:rPr>
            <w:rFonts w:ascii="仿宋" w:eastAsia="仿宋" w:hAnsi="仿宋" w:cs="仿宋" w:hint="eastAsia"/>
            <w:lang w:eastAsia="zh-CN"/>
          </w:rPr>
          <w:t>前言</w:t>
        </w:r>
        <w:r>
          <w:tab/>
        </w:r>
        <w:r>
          <w:fldChar w:fldCharType="begin"/>
        </w:r>
        <w:r>
          <w:instrText xml:space="preserve"> PAGEREF _Toc3716 \h </w:instrText>
        </w:r>
        <w:r>
          <w:fldChar w:fldCharType="separate"/>
        </w:r>
        <w:r>
          <w:t>3</w:t>
        </w:r>
        <w:r>
          <w:fldChar w:fldCharType="end"/>
        </w:r>
      </w:hyperlink>
    </w:p>
    <w:p>
      <w:pPr>
        <w:pStyle w:val="TOC1"/>
        <w:tabs>
          <w:tab w:val="right" w:leader="dot" w:pos="8306"/>
        </w:tabs>
      </w:pPr>
      <w:hyperlink w:anchor="_Toc14990" w:history="1">
        <w:r>
          <w:rPr>
            <w:rFonts w:ascii="仿宋" w:eastAsia="仿宋" w:hAnsi="仿宋" w:cs="仿宋" w:hint="eastAsia"/>
            <w:lang w:eastAsia="zh-CN"/>
          </w:rPr>
          <w:t>一、数字医疗项目建设背景及必要性分析</w:t>
        </w:r>
        <w:r>
          <w:tab/>
        </w:r>
        <w:r>
          <w:fldChar w:fldCharType="begin"/>
        </w:r>
        <w:r>
          <w:instrText xml:space="preserve"> PAGEREF _Toc14990 \h </w:instrText>
        </w:r>
        <w:r>
          <w:fldChar w:fldCharType="separate"/>
        </w:r>
        <w:r>
          <w:t>3</w:t>
        </w:r>
        <w:r>
          <w:fldChar w:fldCharType="end"/>
        </w:r>
      </w:hyperlink>
    </w:p>
    <w:p>
      <w:pPr>
        <w:pStyle w:val="TOC2"/>
        <w:tabs>
          <w:tab w:val="right" w:leader="dot" w:pos="8306"/>
        </w:tabs>
      </w:pPr>
      <w:hyperlink w:anchor="_Toc22069" w:history="1">
        <w:r>
          <w:rPr>
            <w:rFonts w:ascii="仿宋" w:eastAsia="仿宋" w:hAnsi="仿宋" w:cs="仿宋" w:hint="eastAsia"/>
            <w:lang w:eastAsia="zh-CN"/>
          </w:rPr>
          <w:t>(一)、数字医疗项目背景分析</w:t>
        </w:r>
        <w:r>
          <w:tab/>
        </w:r>
        <w:r>
          <w:fldChar w:fldCharType="begin"/>
        </w:r>
        <w:r>
          <w:instrText xml:space="preserve"> PAGEREF _Toc22069 \h </w:instrText>
        </w:r>
        <w:r>
          <w:fldChar w:fldCharType="separate"/>
        </w:r>
        <w:r>
          <w:t>3</w:t>
        </w:r>
        <w:r>
          <w:fldChar w:fldCharType="end"/>
        </w:r>
      </w:hyperlink>
    </w:p>
    <w:p>
      <w:pPr>
        <w:pStyle w:val="TOC2"/>
        <w:tabs>
          <w:tab w:val="right" w:leader="dot" w:pos="8306"/>
        </w:tabs>
      </w:pPr>
      <w:hyperlink w:anchor="_Toc10653" w:history="1">
        <w:r>
          <w:rPr>
            <w:rFonts w:ascii="仿宋" w:eastAsia="仿宋" w:hAnsi="仿宋" w:cs="仿宋" w:hint="eastAsia"/>
            <w:lang w:eastAsia="zh-CN"/>
          </w:rPr>
          <w:t>(二)、数字医疗项目建设必要性分析</w:t>
        </w:r>
        <w:r>
          <w:tab/>
        </w:r>
        <w:r>
          <w:fldChar w:fldCharType="begin"/>
        </w:r>
        <w:r>
          <w:instrText xml:space="preserve"> PAGEREF _Toc10653 \h </w:instrText>
        </w:r>
        <w:r>
          <w:fldChar w:fldCharType="separate"/>
        </w:r>
        <w:r>
          <w:t>5</w:t>
        </w:r>
        <w:r>
          <w:fldChar w:fldCharType="end"/>
        </w:r>
      </w:hyperlink>
    </w:p>
    <w:p>
      <w:pPr>
        <w:pStyle w:val="TOC1"/>
        <w:tabs>
          <w:tab w:val="right" w:leader="dot" w:pos="8306"/>
        </w:tabs>
      </w:pPr>
      <w:hyperlink w:anchor="_Toc27449" w:history="1">
        <w:r>
          <w:rPr>
            <w:rFonts w:ascii="仿宋" w:eastAsia="仿宋" w:hAnsi="仿宋" w:cs="仿宋" w:hint="eastAsia"/>
            <w:lang w:eastAsia="zh-CN"/>
          </w:rPr>
          <w:t>二、数字医疗项目可持续发展</w:t>
        </w:r>
        <w:r>
          <w:tab/>
        </w:r>
        <w:r>
          <w:fldChar w:fldCharType="begin"/>
        </w:r>
        <w:r>
          <w:instrText xml:space="preserve"> PAGEREF _Toc27449 \h </w:instrText>
        </w:r>
        <w:r>
          <w:fldChar w:fldCharType="separate"/>
        </w:r>
        <w:r>
          <w:t>6</w:t>
        </w:r>
        <w:r>
          <w:fldChar w:fldCharType="end"/>
        </w:r>
      </w:hyperlink>
    </w:p>
    <w:p>
      <w:pPr>
        <w:pStyle w:val="TOC2"/>
        <w:tabs>
          <w:tab w:val="right" w:leader="dot" w:pos="8306"/>
        </w:tabs>
      </w:pPr>
      <w:hyperlink w:anchor="_Toc9757" w:history="1">
        <w:r>
          <w:rPr>
            <w:rFonts w:ascii="仿宋" w:eastAsia="仿宋" w:hAnsi="仿宋" w:cs="仿宋" w:hint="eastAsia"/>
            <w:lang w:eastAsia="zh-CN"/>
          </w:rPr>
          <w:t>(一)、可持续战略与实践</w:t>
        </w:r>
        <w:r>
          <w:tab/>
        </w:r>
        <w:r>
          <w:fldChar w:fldCharType="begin"/>
        </w:r>
        <w:r>
          <w:instrText xml:space="preserve"> PAGEREF _Toc9757 \h </w:instrText>
        </w:r>
        <w:r>
          <w:fldChar w:fldCharType="separate"/>
        </w:r>
        <w:r>
          <w:t>6</w:t>
        </w:r>
        <w:r>
          <w:fldChar w:fldCharType="end"/>
        </w:r>
      </w:hyperlink>
    </w:p>
    <w:p>
      <w:pPr>
        <w:pStyle w:val="TOC2"/>
        <w:tabs>
          <w:tab w:val="right" w:leader="dot" w:pos="8306"/>
        </w:tabs>
      </w:pPr>
      <w:hyperlink w:anchor="_Toc7355" w:history="1">
        <w:r>
          <w:rPr>
            <w:rFonts w:ascii="仿宋" w:eastAsia="仿宋" w:hAnsi="仿宋" w:cs="仿宋" w:hint="eastAsia"/>
            <w:lang w:eastAsia="zh-CN"/>
          </w:rPr>
          <w:t>(二)、环保与社会责任</w:t>
        </w:r>
        <w:r>
          <w:tab/>
        </w:r>
        <w:r>
          <w:fldChar w:fldCharType="begin"/>
        </w:r>
        <w:r>
          <w:instrText xml:space="preserve"> PAGEREF _Toc7355 \h </w:instrText>
        </w:r>
        <w:r>
          <w:fldChar w:fldCharType="separate"/>
        </w:r>
        <w:r>
          <w:t>7</w:t>
        </w:r>
        <w:r>
          <w:fldChar w:fldCharType="end"/>
        </w:r>
      </w:hyperlink>
    </w:p>
    <w:p>
      <w:pPr>
        <w:pStyle w:val="TOC1"/>
        <w:tabs>
          <w:tab w:val="right" w:leader="dot" w:pos="8306"/>
        </w:tabs>
      </w:pPr>
      <w:hyperlink w:anchor="_Toc4016" w:history="1">
        <w:r>
          <w:rPr>
            <w:rFonts w:ascii="仿宋" w:eastAsia="仿宋" w:hAnsi="仿宋" w:cs="仿宋" w:hint="eastAsia"/>
            <w:lang w:eastAsia="zh-CN"/>
          </w:rPr>
          <w:t>三、数字医疗项目建设单位说明</w:t>
        </w:r>
        <w:r>
          <w:tab/>
        </w:r>
        <w:r>
          <w:fldChar w:fldCharType="begin"/>
        </w:r>
        <w:r>
          <w:instrText xml:space="preserve"> PAGEREF _Toc4016 \h </w:instrText>
        </w:r>
        <w:r>
          <w:fldChar w:fldCharType="separate"/>
        </w:r>
        <w:r>
          <w:t>7</w:t>
        </w:r>
        <w:r>
          <w:fldChar w:fldCharType="end"/>
        </w:r>
      </w:hyperlink>
    </w:p>
    <w:p>
      <w:pPr>
        <w:pStyle w:val="TOC2"/>
        <w:tabs>
          <w:tab w:val="right" w:leader="dot" w:pos="8306"/>
        </w:tabs>
      </w:pPr>
      <w:hyperlink w:anchor="_Toc3159" w:history="1">
        <w:r>
          <w:rPr>
            <w:rFonts w:ascii="仿宋" w:eastAsia="仿宋" w:hAnsi="仿宋" w:cs="仿宋" w:hint="eastAsia"/>
            <w:lang w:eastAsia="zh-CN"/>
          </w:rPr>
          <w:t>(一)、数字医疗项目承办单位基本情况</w:t>
        </w:r>
        <w:r>
          <w:tab/>
        </w:r>
        <w:r>
          <w:fldChar w:fldCharType="begin"/>
        </w:r>
        <w:r>
          <w:instrText xml:space="preserve"> PAGEREF _Toc3159 \h </w:instrText>
        </w:r>
        <w:r>
          <w:fldChar w:fldCharType="separate"/>
        </w:r>
        <w:r>
          <w:t>7</w:t>
        </w:r>
        <w:r>
          <w:fldChar w:fldCharType="end"/>
        </w:r>
      </w:hyperlink>
    </w:p>
    <w:p>
      <w:pPr>
        <w:pStyle w:val="TOC2"/>
        <w:tabs>
          <w:tab w:val="right" w:leader="dot" w:pos="8306"/>
        </w:tabs>
      </w:pPr>
      <w:hyperlink w:anchor="_Toc18429" w:history="1">
        <w:r>
          <w:rPr>
            <w:rFonts w:ascii="仿宋" w:eastAsia="仿宋" w:hAnsi="仿宋" w:cs="仿宋" w:hint="eastAsia"/>
            <w:lang w:eastAsia="zh-CN"/>
          </w:rPr>
          <w:t>(二)、公司经济效益分析</w:t>
        </w:r>
        <w:r>
          <w:tab/>
        </w:r>
        <w:r>
          <w:fldChar w:fldCharType="begin"/>
        </w:r>
        <w:r>
          <w:instrText xml:space="preserve"> PAGEREF _Toc18429 \h </w:instrText>
        </w:r>
        <w:r>
          <w:fldChar w:fldCharType="separate"/>
        </w:r>
        <w:r>
          <w:t>8</w:t>
        </w:r>
        <w:r>
          <w:fldChar w:fldCharType="end"/>
        </w:r>
      </w:hyperlink>
    </w:p>
    <w:p>
      <w:pPr>
        <w:pStyle w:val="TOC1"/>
        <w:tabs>
          <w:tab w:val="right" w:leader="dot" w:pos="8306"/>
        </w:tabs>
      </w:pPr>
      <w:hyperlink w:anchor="_Toc10664" w:history="1">
        <w:r>
          <w:rPr>
            <w:rFonts w:ascii="仿宋" w:eastAsia="仿宋" w:hAnsi="仿宋" w:cs="仿宋" w:hint="eastAsia"/>
            <w:lang w:eastAsia="zh-CN"/>
          </w:rPr>
          <w:t>四、市场分析、调研</w:t>
        </w:r>
        <w:r>
          <w:tab/>
        </w:r>
        <w:r>
          <w:fldChar w:fldCharType="begin"/>
        </w:r>
        <w:r>
          <w:instrText xml:space="preserve"> PAGEREF _Toc10664 \h </w:instrText>
        </w:r>
        <w:r>
          <w:fldChar w:fldCharType="separate"/>
        </w:r>
        <w:r>
          <w:t>9</w:t>
        </w:r>
        <w:r>
          <w:fldChar w:fldCharType="end"/>
        </w:r>
      </w:hyperlink>
    </w:p>
    <w:p>
      <w:pPr>
        <w:pStyle w:val="TOC2"/>
        <w:tabs>
          <w:tab w:val="right" w:leader="dot" w:pos="8306"/>
        </w:tabs>
      </w:pPr>
      <w:hyperlink w:anchor="_Toc2689" w:history="1">
        <w:r>
          <w:rPr>
            <w:rFonts w:ascii="仿宋" w:eastAsia="仿宋" w:hAnsi="仿宋" w:cs="仿宋" w:hint="eastAsia"/>
            <w:lang w:eastAsia="zh-CN"/>
          </w:rPr>
          <w:t>(一)、数字医疗行业分析</w:t>
        </w:r>
        <w:r>
          <w:tab/>
        </w:r>
        <w:r>
          <w:fldChar w:fldCharType="begin"/>
        </w:r>
        <w:r>
          <w:instrText xml:space="preserve"> PAGEREF _Toc2689 \h </w:instrText>
        </w:r>
        <w:r>
          <w:fldChar w:fldCharType="separate"/>
        </w:r>
        <w:r>
          <w:t>9</w:t>
        </w:r>
        <w:r>
          <w:fldChar w:fldCharType="end"/>
        </w:r>
      </w:hyperlink>
    </w:p>
    <w:p>
      <w:pPr>
        <w:pStyle w:val="TOC2"/>
        <w:tabs>
          <w:tab w:val="right" w:leader="dot" w:pos="8306"/>
        </w:tabs>
      </w:pPr>
      <w:hyperlink w:anchor="_Toc19291" w:history="1">
        <w:r>
          <w:rPr>
            <w:rFonts w:ascii="仿宋" w:eastAsia="仿宋" w:hAnsi="仿宋" w:cs="仿宋" w:hint="eastAsia"/>
            <w:lang w:eastAsia="zh-CN"/>
          </w:rPr>
          <w:t>(二)、数字医疗市场分析预测</w:t>
        </w:r>
        <w:r>
          <w:tab/>
        </w:r>
        <w:r>
          <w:fldChar w:fldCharType="begin"/>
        </w:r>
        <w:r>
          <w:instrText xml:space="preserve"> PAGEREF _Toc19291 \h </w:instrText>
        </w:r>
        <w:r>
          <w:fldChar w:fldCharType="separate"/>
        </w:r>
        <w:r>
          <w:t>10</w:t>
        </w:r>
        <w:r>
          <w:fldChar w:fldCharType="end"/>
        </w:r>
      </w:hyperlink>
    </w:p>
    <w:p>
      <w:pPr>
        <w:pStyle w:val="TOC1"/>
        <w:tabs>
          <w:tab w:val="right" w:leader="dot" w:pos="8306"/>
        </w:tabs>
      </w:pPr>
      <w:hyperlink w:anchor="_Toc16331" w:history="1">
        <w:r>
          <w:rPr>
            <w:rFonts w:ascii="仿宋" w:eastAsia="仿宋" w:hAnsi="仿宋" w:cs="仿宋" w:hint="eastAsia"/>
            <w:lang w:eastAsia="zh-CN"/>
          </w:rPr>
          <w:t>五、数字医疗项目危机管理</w:t>
        </w:r>
        <w:r>
          <w:tab/>
        </w:r>
        <w:r>
          <w:fldChar w:fldCharType="begin"/>
        </w:r>
        <w:r>
          <w:instrText xml:space="preserve"> PAGEREF _Toc16331 \h </w:instrText>
        </w:r>
        <w:r>
          <w:fldChar w:fldCharType="separate"/>
        </w:r>
        <w:r>
          <w:t>11</w:t>
        </w:r>
        <w:r>
          <w:fldChar w:fldCharType="end"/>
        </w:r>
      </w:hyperlink>
    </w:p>
    <w:p>
      <w:pPr>
        <w:pStyle w:val="TOC2"/>
        <w:tabs>
          <w:tab w:val="right" w:leader="dot" w:pos="8306"/>
        </w:tabs>
      </w:pPr>
      <w:hyperlink w:anchor="_Toc23030" w:history="1">
        <w:r>
          <w:rPr>
            <w:rFonts w:ascii="仿宋" w:eastAsia="仿宋" w:hAnsi="仿宋" w:cs="仿宋" w:hint="eastAsia"/>
            <w:lang w:eastAsia="zh-CN"/>
          </w:rPr>
          <w:t>(一)、危机预警与识别</w:t>
        </w:r>
        <w:r>
          <w:tab/>
        </w:r>
        <w:r>
          <w:fldChar w:fldCharType="begin"/>
        </w:r>
        <w:r>
          <w:instrText xml:space="preserve"> PAGEREF _Toc23030 \h </w:instrText>
        </w:r>
        <w:r>
          <w:fldChar w:fldCharType="separate"/>
        </w:r>
        <w:r>
          <w:t>11</w:t>
        </w:r>
        <w:r>
          <w:fldChar w:fldCharType="end"/>
        </w:r>
      </w:hyperlink>
    </w:p>
    <w:p>
      <w:pPr>
        <w:pStyle w:val="TOC2"/>
        <w:tabs>
          <w:tab w:val="right" w:leader="dot" w:pos="8306"/>
        </w:tabs>
      </w:pPr>
      <w:hyperlink w:anchor="_Toc4020" w:history="1">
        <w:r>
          <w:rPr>
            <w:rFonts w:ascii="仿宋" w:eastAsia="仿宋" w:hAnsi="仿宋" w:cs="仿宋" w:hint="eastAsia"/>
            <w:lang w:eastAsia="zh-CN"/>
          </w:rPr>
          <w:t>(二)、危机应对与恢复</w:t>
        </w:r>
        <w:r>
          <w:tab/>
        </w:r>
        <w:r>
          <w:fldChar w:fldCharType="begin"/>
        </w:r>
        <w:r>
          <w:instrText xml:space="preserve"> PAGEREF _Toc4020 \h </w:instrText>
        </w:r>
        <w:r>
          <w:fldChar w:fldCharType="separate"/>
        </w:r>
        <w:r>
          <w:t>12</w:t>
        </w:r>
        <w:r>
          <w:fldChar w:fldCharType="end"/>
        </w:r>
      </w:hyperlink>
    </w:p>
    <w:p>
      <w:pPr>
        <w:pStyle w:val="TOC1"/>
        <w:tabs>
          <w:tab w:val="right" w:leader="dot" w:pos="8306"/>
        </w:tabs>
      </w:pPr>
      <w:hyperlink w:anchor="_Toc25005" w:history="1">
        <w:r>
          <w:rPr>
            <w:rFonts w:ascii="仿宋" w:eastAsia="仿宋" w:hAnsi="仿宋" w:cs="仿宋" w:hint="eastAsia"/>
            <w:lang w:eastAsia="zh-CN"/>
          </w:rPr>
          <w:t>六、工艺说明</w:t>
        </w:r>
        <w:r>
          <w:tab/>
        </w:r>
        <w:r>
          <w:fldChar w:fldCharType="begin"/>
        </w:r>
        <w:r>
          <w:instrText xml:space="preserve"> PAGEREF _Toc25005 \h </w:instrText>
        </w:r>
        <w:r>
          <w:fldChar w:fldCharType="separate"/>
        </w:r>
        <w:r>
          <w:t>13</w:t>
        </w:r>
        <w:r>
          <w:fldChar w:fldCharType="end"/>
        </w:r>
      </w:hyperlink>
    </w:p>
    <w:p>
      <w:pPr>
        <w:pStyle w:val="TOC2"/>
        <w:tabs>
          <w:tab w:val="right" w:leader="dot" w:pos="8306"/>
        </w:tabs>
      </w:pPr>
      <w:hyperlink w:anchor="_Toc21082" w:history="1">
        <w:r>
          <w:rPr>
            <w:rFonts w:ascii="仿宋" w:eastAsia="仿宋" w:hAnsi="仿宋" w:cs="仿宋" w:hint="eastAsia"/>
            <w:lang w:eastAsia="zh-CN"/>
          </w:rPr>
          <w:t>(一)、技术管理特点</w:t>
        </w:r>
        <w:r>
          <w:tab/>
        </w:r>
        <w:r>
          <w:fldChar w:fldCharType="begin"/>
        </w:r>
        <w:r>
          <w:instrText xml:space="preserve"> PAGEREF _Toc21082 \h </w:instrText>
        </w:r>
        <w:r>
          <w:fldChar w:fldCharType="separate"/>
        </w:r>
        <w:r>
          <w:t>13</w:t>
        </w:r>
        <w:r>
          <w:fldChar w:fldCharType="end"/>
        </w:r>
      </w:hyperlink>
    </w:p>
    <w:p>
      <w:pPr>
        <w:pStyle w:val="TOC2"/>
        <w:tabs>
          <w:tab w:val="right" w:leader="dot" w:pos="8306"/>
        </w:tabs>
      </w:pPr>
      <w:hyperlink w:anchor="_Toc19447" w:history="1">
        <w:r>
          <w:rPr>
            <w:rFonts w:ascii="仿宋" w:eastAsia="仿宋" w:hAnsi="仿宋" w:cs="仿宋" w:hint="eastAsia"/>
            <w:lang w:eastAsia="zh-CN"/>
          </w:rPr>
          <w:t>(二)、数字医疗项目工艺技术设计方案</w:t>
        </w:r>
        <w:r>
          <w:tab/>
        </w:r>
        <w:r>
          <w:fldChar w:fldCharType="begin"/>
        </w:r>
        <w:r>
          <w:instrText xml:space="preserve"> PAGEREF _Toc19447 \h </w:instrText>
        </w:r>
        <w:r>
          <w:fldChar w:fldCharType="separate"/>
        </w:r>
        <w:r>
          <w:t>14</w:t>
        </w:r>
        <w:r>
          <w:fldChar w:fldCharType="end"/>
        </w:r>
      </w:hyperlink>
    </w:p>
    <w:p>
      <w:pPr>
        <w:pStyle w:val="TOC2"/>
        <w:tabs>
          <w:tab w:val="right" w:leader="dot" w:pos="8306"/>
        </w:tabs>
      </w:pPr>
      <w:hyperlink w:anchor="_Toc15843" w:history="1">
        <w:r>
          <w:rPr>
            <w:rFonts w:ascii="仿宋" w:eastAsia="仿宋" w:hAnsi="仿宋" w:cs="仿宋" w:hint="eastAsia"/>
            <w:lang w:eastAsia="zh-CN"/>
          </w:rPr>
          <w:t>(三)、设备选型方案</w:t>
        </w:r>
        <w:r>
          <w:tab/>
        </w:r>
        <w:r>
          <w:fldChar w:fldCharType="begin"/>
        </w:r>
        <w:r>
          <w:instrText xml:space="preserve"> PAGEREF _Toc15843 \h </w:instrText>
        </w:r>
        <w:r>
          <w:fldChar w:fldCharType="separate"/>
        </w:r>
        <w:r>
          <w:t>15</w:t>
        </w:r>
        <w:r>
          <w:fldChar w:fldCharType="end"/>
        </w:r>
      </w:hyperlink>
    </w:p>
    <w:p>
      <w:pPr>
        <w:pStyle w:val="TOC1"/>
        <w:tabs>
          <w:tab w:val="right" w:leader="dot" w:pos="8306"/>
        </w:tabs>
      </w:pPr>
      <w:hyperlink w:anchor="_Toc18119" w:history="1">
        <w:r>
          <w:rPr>
            <w:rFonts w:ascii="仿宋" w:eastAsia="仿宋" w:hAnsi="仿宋" w:cs="仿宋" w:hint="eastAsia"/>
            <w:lang w:eastAsia="zh-CN"/>
          </w:rPr>
          <w:t>七、数字医疗项目技术管理</w:t>
        </w:r>
        <w:r>
          <w:tab/>
        </w:r>
        <w:r>
          <w:fldChar w:fldCharType="begin"/>
        </w:r>
        <w:r>
          <w:instrText xml:space="preserve"> PAGEREF _Toc18119 \h </w:instrText>
        </w:r>
        <w:r>
          <w:fldChar w:fldCharType="separate"/>
        </w:r>
        <w:r>
          <w:t>17</w:t>
        </w:r>
        <w:r>
          <w:fldChar w:fldCharType="end"/>
        </w:r>
      </w:hyperlink>
    </w:p>
    <w:p>
      <w:pPr>
        <w:pStyle w:val="TOC2"/>
        <w:tabs>
          <w:tab w:val="right" w:leader="dot" w:pos="8306"/>
        </w:tabs>
      </w:pPr>
      <w:hyperlink w:anchor="_Toc24397" w:history="1">
        <w:r>
          <w:rPr>
            <w:rFonts w:ascii="仿宋" w:eastAsia="仿宋" w:hAnsi="仿宋" w:cs="仿宋" w:hint="eastAsia"/>
            <w:lang w:eastAsia="zh-CN"/>
          </w:rPr>
          <w:t>(一)、技术方案选用方向</w:t>
        </w:r>
        <w:r>
          <w:tab/>
        </w:r>
        <w:r>
          <w:fldChar w:fldCharType="begin"/>
        </w:r>
        <w:r>
          <w:instrText xml:space="preserve"> PAGEREF _Toc24397 \h </w:instrText>
        </w:r>
        <w:r>
          <w:fldChar w:fldCharType="separate"/>
        </w:r>
        <w:r>
          <w:t>17</w:t>
        </w:r>
        <w:r>
          <w:fldChar w:fldCharType="end"/>
        </w:r>
      </w:hyperlink>
    </w:p>
    <w:p>
      <w:pPr>
        <w:pStyle w:val="TOC2"/>
        <w:tabs>
          <w:tab w:val="right" w:leader="dot" w:pos="8306"/>
        </w:tabs>
      </w:pPr>
      <w:hyperlink w:anchor="_Toc20118" w:history="1">
        <w:r>
          <w:rPr>
            <w:rFonts w:ascii="仿宋" w:eastAsia="仿宋" w:hAnsi="仿宋" w:cs="仿宋" w:hint="eastAsia"/>
            <w:lang w:eastAsia="zh-CN"/>
          </w:rPr>
          <w:t>(二)、工艺技术方案选用原则</w:t>
        </w:r>
        <w:r>
          <w:tab/>
        </w:r>
        <w:r>
          <w:fldChar w:fldCharType="begin"/>
        </w:r>
        <w:r>
          <w:instrText xml:space="preserve"> PAGEREF _Toc20118 \h </w:instrText>
        </w:r>
        <w:r>
          <w:fldChar w:fldCharType="separate"/>
        </w:r>
        <w:r>
          <w:t>18</w:t>
        </w:r>
        <w:r>
          <w:fldChar w:fldCharType="end"/>
        </w:r>
      </w:hyperlink>
    </w:p>
    <w:p>
      <w:pPr>
        <w:pStyle w:val="TOC2"/>
        <w:tabs>
          <w:tab w:val="right" w:leader="dot" w:pos="8306"/>
        </w:tabs>
      </w:pPr>
      <w:hyperlink w:anchor="_Toc7899" w:history="1">
        <w:r>
          <w:rPr>
            <w:rFonts w:ascii="仿宋" w:eastAsia="仿宋" w:hAnsi="仿宋" w:cs="仿宋" w:hint="eastAsia"/>
            <w:lang w:eastAsia="zh-CN"/>
          </w:rPr>
          <w:t>(三)、工艺技术方案要求</w:t>
        </w:r>
        <w:r>
          <w:tab/>
        </w:r>
        <w:r>
          <w:fldChar w:fldCharType="begin"/>
        </w:r>
        <w:r>
          <w:instrText xml:space="preserve"> PAGEREF _Toc7899 \h </w:instrText>
        </w:r>
        <w:r>
          <w:fldChar w:fldCharType="separate"/>
        </w:r>
        <w:r>
          <w:t>21</w:t>
        </w:r>
        <w:r>
          <w:fldChar w:fldCharType="end"/>
        </w:r>
      </w:hyperlink>
    </w:p>
    <w:p>
      <w:pPr>
        <w:pStyle w:val="TOC1"/>
        <w:tabs>
          <w:tab w:val="right" w:leader="dot" w:pos="8306"/>
        </w:tabs>
      </w:pPr>
      <w:hyperlink w:anchor="_Toc14746" w:history="1">
        <w:r>
          <w:rPr>
            <w:rFonts w:ascii="仿宋" w:eastAsia="仿宋" w:hAnsi="仿宋" w:cs="仿宋" w:hint="eastAsia"/>
            <w:lang w:eastAsia="zh-CN"/>
          </w:rPr>
          <w:t>八、数字医疗项目风险管理</w:t>
        </w:r>
        <w:r>
          <w:tab/>
        </w:r>
        <w:r>
          <w:fldChar w:fldCharType="begin"/>
        </w:r>
        <w:r>
          <w:instrText xml:space="preserve"> PAGEREF _Toc14746 \h </w:instrText>
        </w:r>
        <w:r>
          <w:fldChar w:fldCharType="separate"/>
        </w:r>
        <w:r>
          <w:t>23</w:t>
        </w:r>
        <w:r>
          <w:fldChar w:fldCharType="end"/>
        </w:r>
      </w:hyperlink>
    </w:p>
    <w:p>
      <w:pPr>
        <w:pStyle w:val="TOC2"/>
        <w:tabs>
          <w:tab w:val="right" w:leader="dot" w:pos="8306"/>
        </w:tabs>
      </w:pPr>
      <w:hyperlink w:anchor="_Toc21733" w:history="1">
        <w:r>
          <w:rPr>
            <w:rFonts w:ascii="仿宋" w:eastAsia="仿宋" w:hAnsi="仿宋" w:cs="仿宋" w:hint="eastAsia"/>
            <w:lang w:eastAsia="zh-CN"/>
          </w:rPr>
          <w:t>(一)、风险识别与评估</w:t>
        </w:r>
        <w:r>
          <w:tab/>
        </w:r>
        <w:r>
          <w:fldChar w:fldCharType="begin"/>
        </w:r>
        <w:r>
          <w:instrText xml:space="preserve"> PAGEREF _Toc21733 \h </w:instrText>
        </w:r>
        <w:r>
          <w:fldChar w:fldCharType="separate"/>
        </w:r>
        <w:r>
          <w:t>23</w:t>
        </w:r>
        <w:r>
          <w:fldChar w:fldCharType="end"/>
        </w:r>
      </w:hyperlink>
    </w:p>
    <w:p>
      <w:pPr>
        <w:pStyle w:val="TOC2"/>
        <w:tabs>
          <w:tab w:val="right" w:leader="dot" w:pos="8306"/>
        </w:tabs>
      </w:pPr>
      <w:hyperlink w:anchor="_Toc21985" w:history="1">
        <w:r>
          <w:rPr>
            <w:rFonts w:ascii="仿宋" w:eastAsia="仿宋" w:hAnsi="仿宋" w:cs="仿宋" w:hint="eastAsia"/>
            <w:lang w:eastAsia="zh-CN"/>
          </w:rPr>
          <w:t>(二)、风险应对策略</w:t>
        </w:r>
        <w:r>
          <w:tab/>
        </w:r>
        <w:r>
          <w:fldChar w:fldCharType="begin"/>
        </w:r>
        <w:r>
          <w:instrText xml:space="preserve"> PAGEREF _Toc21985 \h </w:instrText>
        </w:r>
        <w:r>
          <w:fldChar w:fldCharType="separate"/>
        </w:r>
        <w:r>
          <w:t>24</w:t>
        </w:r>
        <w:r>
          <w:fldChar w:fldCharType="end"/>
        </w:r>
      </w:hyperlink>
    </w:p>
    <w:p>
      <w:pPr>
        <w:pStyle w:val="TOC2"/>
        <w:tabs>
          <w:tab w:val="right" w:leader="dot" w:pos="8306"/>
        </w:tabs>
      </w:pPr>
      <w:hyperlink w:anchor="_Toc23049" w:history="1">
        <w:r>
          <w:rPr>
            <w:rFonts w:ascii="仿宋" w:eastAsia="仿宋" w:hAnsi="仿宋" w:cs="仿宋" w:hint="eastAsia"/>
            <w:lang w:eastAsia="zh-CN"/>
          </w:rPr>
          <w:t>(三)、风险监控与控制</w:t>
        </w:r>
        <w:r>
          <w:tab/>
        </w:r>
        <w:r>
          <w:fldChar w:fldCharType="begin"/>
        </w:r>
        <w:r>
          <w:instrText xml:space="preserve"> PAGEREF _Toc23049 \h </w:instrText>
        </w:r>
        <w:r>
          <w:fldChar w:fldCharType="separate"/>
        </w:r>
        <w:r>
          <w:t>26</w:t>
        </w:r>
        <w:r>
          <w:fldChar w:fldCharType="end"/>
        </w:r>
      </w:hyperlink>
    </w:p>
    <w:p>
      <w:pPr>
        <w:pStyle w:val="TOC1"/>
        <w:tabs>
          <w:tab w:val="right" w:leader="dot" w:pos="8306"/>
        </w:tabs>
      </w:pPr>
      <w:hyperlink w:anchor="_Toc31021" w:history="1">
        <w:r>
          <w:rPr>
            <w:rFonts w:ascii="仿宋" w:eastAsia="仿宋" w:hAnsi="仿宋" w:cs="仿宋" w:hint="eastAsia"/>
            <w:lang w:eastAsia="zh-CN"/>
          </w:rPr>
          <w:t>九、数字医疗项目投资规划</w:t>
        </w:r>
        <w:r>
          <w:tab/>
        </w:r>
        <w:r>
          <w:fldChar w:fldCharType="begin"/>
        </w:r>
        <w:r>
          <w:instrText xml:space="preserve"> PAGEREF _Toc31021 \h </w:instrText>
        </w:r>
        <w:r>
          <w:fldChar w:fldCharType="separate"/>
        </w:r>
        <w:r>
          <w:t>27</w:t>
        </w:r>
        <w:r>
          <w:fldChar w:fldCharType="end"/>
        </w:r>
      </w:hyperlink>
    </w:p>
    <w:p>
      <w:pPr>
        <w:pStyle w:val="TOC2"/>
        <w:tabs>
          <w:tab w:val="right" w:leader="dot" w:pos="8306"/>
        </w:tabs>
      </w:pPr>
      <w:hyperlink w:anchor="_Toc5655" w:history="1">
        <w:r>
          <w:rPr>
            <w:rFonts w:ascii="仿宋" w:eastAsia="仿宋" w:hAnsi="仿宋" w:cs="仿宋" w:hint="eastAsia"/>
            <w:lang w:eastAsia="zh-CN"/>
          </w:rPr>
          <w:t>(一)、数字医疗项目总投资估算</w:t>
        </w:r>
        <w:r>
          <w:tab/>
        </w:r>
        <w:r>
          <w:fldChar w:fldCharType="begin"/>
        </w:r>
        <w:r>
          <w:instrText xml:space="preserve"> PAGEREF _Toc5655 \h </w:instrText>
        </w:r>
        <w:r>
          <w:fldChar w:fldCharType="separate"/>
        </w:r>
        <w:r>
          <w:t>27</w:t>
        </w:r>
        <w:r>
          <w:fldChar w:fldCharType="end"/>
        </w:r>
      </w:hyperlink>
    </w:p>
    <w:p>
      <w:pPr>
        <w:pStyle w:val="TOC2"/>
        <w:tabs>
          <w:tab w:val="right" w:leader="dot" w:pos="8306"/>
        </w:tabs>
      </w:pPr>
      <w:hyperlink w:anchor="_Toc6340" w:history="1">
        <w:r>
          <w:rPr>
            <w:rFonts w:ascii="仿宋" w:eastAsia="仿宋" w:hAnsi="仿宋" w:cs="仿宋" w:hint="eastAsia"/>
            <w:lang w:eastAsia="zh-CN"/>
          </w:rPr>
          <w:t>(二)、资金筹措</w:t>
        </w:r>
        <w:r>
          <w:tab/>
        </w:r>
        <w:r>
          <w:fldChar w:fldCharType="begin"/>
        </w:r>
        <w:r>
          <w:instrText xml:space="preserve"> PAGEREF _Toc6340 \h </w:instrText>
        </w:r>
        <w:r>
          <w:fldChar w:fldCharType="separate"/>
        </w:r>
        <w:r>
          <w:t>28</w:t>
        </w:r>
        <w:r>
          <w:fldChar w:fldCharType="end"/>
        </w:r>
      </w:hyperlink>
    </w:p>
    <w:p>
      <w:pPr>
        <w:pStyle w:val="TOC1"/>
        <w:tabs>
          <w:tab w:val="right" w:leader="dot" w:pos="8306"/>
        </w:tabs>
      </w:pPr>
      <w:hyperlink w:anchor="_Toc27439" w:history="1">
        <w:r>
          <w:rPr>
            <w:rFonts w:ascii="仿宋" w:eastAsia="仿宋" w:hAnsi="仿宋" w:cs="仿宋" w:hint="eastAsia"/>
            <w:lang w:eastAsia="zh-CN"/>
          </w:rPr>
          <w:t>十、数字医疗项目计划安排</w:t>
        </w:r>
        <w:r>
          <w:tab/>
        </w:r>
        <w:r>
          <w:fldChar w:fldCharType="begin"/>
        </w:r>
        <w:r>
          <w:instrText xml:space="preserve"> PAGEREF _Toc27439 \h </w:instrText>
        </w:r>
        <w:r>
          <w:fldChar w:fldCharType="separate"/>
        </w:r>
        <w:r>
          <w:t>29</w:t>
        </w:r>
        <w:r>
          <w:fldChar w:fldCharType="end"/>
        </w:r>
      </w:hyperlink>
    </w:p>
    <w:p>
      <w:pPr>
        <w:pStyle w:val="TOC2"/>
        <w:tabs>
          <w:tab w:val="right" w:leader="dot" w:pos="8306"/>
        </w:tabs>
      </w:pPr>
      <w:hyperlink w:anchor="_Toc28808" w:history="1">
        <w:r>
          <w:rPr>
            <w:rFonts w:ascii="仿宋" w:eastAsia="仿宋" w:hAnsi="仿宋" w:cs="仿宋" w:hint="eastAsia"/>
            <w:lang w:eastAsia="zh-CN"/>
          </w:rPr>
          <w:t>(一)、建设周期</w:t>
        </w:r>
        <w:r>
          <w:tab/>
        </w:r>
        <w:r>
          <w:fldChar w:fldCharType="begin"/>
        </w:r>
        <w:r>
          <w:instrText xml:space="preserve"> PAGEREF _Toc28808 \h </w:instrText>
        </w:r>
        <w:r>
          <w:fldChar w:fldCharType="separate"/>
        </w:r>
        <w:r>
          <w:t>29</w:t>
        </w:r>
        <w:r>
          <w:fldChar w:fldCharType="end"/>
        </w:r>
      </w:hyperlink>
    </w:p>
    <w:p>
      <w:pPr>
        <w:pStyle w:val="TOC2"/>
        <w:tabs>
          <w:tab w:val="right" w:leader="dot" w:pos="8306"/>
        </w:tabs>
      </w:pPr>
      <w:hyperlink w:anchor="_Toc1762" w:history="1">
        <w:r>
          <w:rPr>
            <w:rFonts w:ascii="仿宋" w:eastAsia="仿宋" w:hAnsi="仿宋" w:cs="仿宋" w:hint="eastAsia"/>
            <w:lang w:eastAsia="zh-CN"/>
          </w:rPr>
          <w:t>(二)、建设进度</w:t>
        </w:r>
        <w:r>
          <w:tab/>
        </w:r>
        <w:r>
          <w:fldChar w:fldCharType="begin"/>
        </w:r>
        <w:r>
          <w:instrText xml:space="preserve"> PAGEREF _Toc1762 \h </w:instrText>
        </w:r>
        <w:r>
          <w:fldChar w:fldCharType="separate"/>
        </w:r>
        <w:r>
          <w:t>29</w:t>
        </w:r>
        <w:r>
          <w:fldChar w:fldCharType="end"/>
        </w:r>
      </w:hyperlink>
    </w:p>
    <w:p>
      <w:pPr>
        <w:pStyle w:val="TOC2"/>
        <w:tabs>
          <w:tab w:val="right" w:leader="dot" w:pos="8306"/>
        </w:tabs>
      </w:pPr>
      <w:hyperlink w:anchor="_Toc15383" w:history="1">
        <w:r>
          <w:rPr>
            <w:rFonts w:ascii="仿宋" w:eastAsia="仿宋" w:hAnsi="仿宋" w:cs="仿宋" w:hint="eastAsia"/>
            <w:lang w:eastAsia="zh-CN"/>
          </w:rPr>
          <w:t>(三)、进度安排注意事项</w:t>
        </w:r>
        <w:r>
          <w:tab/>
        </w:r>
        <w:r>
          <w:fldChar w:fldCharType="begin"/>
        </w:r>
        <w:r>
          <w:instrText xml:space="preserve"> PAGEREF _Toc15383 \h </w:instrText>
        </w:r>
        <w:r>
          <w:fldChar w:fldCharType="separate"/>
        </w:r>
        <w:r>
          <w:t>30</w:t>
        </w:r>
        <w:r>
          <w:fldChar w:fldCharType="end"/>
        </w:r>
      </w:hyperlink>
    </w:p>
    <w:p>
      <w:pPr>
        <w:pStyle w:val="TOC2"/>
        <w:tabs>
          <w:tab w:val="right" w:leader="dot" w:pos="8306"/>
        </w:tabs>
      </w:pPr>
      <w:hyperlink w:anchor="_Toc12635" w:history="1">
        <w:r>
          <w:rPr>
            <w:rFonts w:ascii="仿宋" w:eastAsia="仿宋" w:hAnsi="仿宋" w:cs="仿宋" w:hint="eastAsia"/>
            <w:lang w:eastAsia="zh-CN"/>
          </w:rPr>
          <w:t>(四)、人力资源配置</w:t>
        </w:r>
        <w:r>
          <w:tab/>
        </w:r>
        <w:r>
          <w:fldChar w:fldCharType="begin"/>
        </w:r>
        <w:r>
          <w:instrText xml:space="preserve"> PAGEREF _Toc12635 \h </w:instrText>
        </w:r>
        <w:r>
          <w:fldChar w:fldCharType="separate"/>
        </w:r>
        <w:r>
          <w:t>32</w:t>
        </w:r>
        <w:r>
          <w:fldChar w:fldCharType="end"/>
        </w:r>
      </w:hyperlink>
    </w:p>
    <w:p>
      <w:pPr>
        <w:pStyle w:val="TOC1"/>
        <w:tabs>
          <w:tab w:val="right" w:leader="dot" w:pos="8306"/>
        </w:tabs>
      </w:pPr>
      <w:hyperlink w:anchor="_Toc22992" w:history="1">
        <w:r>
          <w:rPr>
            <w:rFonts w:ascii="仿宋" w:eastAsia="仿宋" w:hAnsi="仿宋" w:cs="仿宋" w:hint="eastAsia"/>
            <w:lang w:eastAsia="zh-CN"/>
          </w:rPr>
          <w:t>十一、生产安全保护</w:t>
        </w:r>
        <w:r>
          <w:tab/>
        </w:r>
        <w:r>
          <w:fldChar w:fldCharType="begin"/>
        </w:r>
        <w:r>
          <w:instrText xml:space="preserve"> PAGEREF _Toc22992 \h </w:instrText>
        </w:r>
        <w:r>
          <w:fldChar w:fldCharType="separate"/>
        </w:r>
        <w:r>
          <w:t>33</w:t>
        </w:r>
        <w:r>
          <w:fldChar w:fldCharType="end"/>
        </w:r>
      </w:hyperlink>
    </w:p>
    <w:p>
      <w:pPr>
        <w:pStyle w:val="TOC2"/>
        <w:tabs>
          <w:tab w:val="right" w:leader="dot" w:pos="8306"/>
        </w:tabs>
      </w:pPr>
      <w:hyperlink w:anchor="_Toc13023" w:history="1">
        <w:r>
          <w:rPr>
            <w:rFonts w:ascii="仿宋" w:eastAsia="仿宋" w:hAnsi="仿宋" w:cs="仿宋" w:hint="eastAsia"/>
            <w:lang w:eastAsia="zh-CN"/>
          </w:rPr>
          <w:t>(一)、消防安全</w:t>
        </w:r>
        <w:r>
          <w:tab/>
        </w:r>
        <w:r>
          <w:fldChar w:fldCharType="begin"/>
        </w:r>
        <w:r>
          <w:instrText xml:space="preserve"> PAGEREF _Toc13023 \h </w:instrText>
        </w:r>
        <w:r>
          <w:fldChar w:fldCharType="separate"/>
        </w:r>
        <w:r>
          <w:t>33</w:t>
        </w:r>
        <w:r>
          <w:fldChar w:fldCharType="end"/>
        </w:r>
      </w:hyperlink>
    </w:p>
    <w:p>
      <w:pPr>
        <w:pStyle w:val="TOC2"/>
        <w:tabs>
          <w:tab w:val="right" w:leader="dot" w:pos="8306"/>
        </w:tabs>
      </w:pPr>
      <w:hyperlink w:anchor="_Toc11996" w:history="1">
        <w:r>
          <w:rPr>
            <w:rFonts w:ascii="仿宋" w:eastAsia="仿宋" w:hAnsi="仿宋" w:cs="仿宋" w:hint="eastAsia"/>
            <w:lang w:eastAsia="zh-CN"/>
          </w:rPr>
          <w:t>(二)、防火防爆总图布置措施</w:t>
        </w:r>
        <w:r>
          <w:tab/>
        </w:r>
        <w:r>
          <w:fldChar w:fldCharType="begin"/>
        </w:r>
        <w:r>
          <w:instrText xml:space="preserve"> PAGEREF _Toc11996 \h </w:instrText>
        </w:r>
        <w:r>
          <w:fldChar w:fldCharType="separate"/>
        </w:r>
        <w:r>
          <w:t>34</w:t>
        </w:r>
        <w:r>
          <w:fldChar w:fldCharType="end"/>
        </w:r>
      </w:hyperlink>
    </w:p>
    <w:p>
      <w:pPr>
        <w:pStyle w:val="TOC2"/>
        <w:tabs>
          <w:tab w:val="right" w:leader="dot" w:pos="8306"/>
        </w:tabs>
      </w:pPr>
      <w:hyperlink w:anchor="_Toc27162" w:history="1">
        <w:r>
          <w:rPr>
            <w:rFonts w:ascii="仿宋" w:eastAsia="仿宋" w:hAnsi="仿宋" w:cs="仿宋" w:hint="eastAsia"/>
            <w:lang w:eastAsia="zh-CN"/>
          </w:rPr>
          <w:t>(三)、自然灾害防范措施</w:t>
        </w:r>
        <w:r>
          <w:tab/>
        </w:r>
        <w:r>
          <w:fldChar w:fldCharType="begin"/>
        </w:r>
        <w:r>
          <w:instrText xml:space="preserve"> PAGEREF _Toc27162 \h </w:instrText>
        </w:r>
        <w:r>
          <w:fldChar w:fldCharType="separate"/>
        </w:r>
        <w:r>
          <w:t>35</w:t>
        </w:r>
        <w:r>
          <w:fldChar w:fldCharType="end"/>
        </w:r>
      </w:hyperlink>
    </w:p>
    <w:p>
      <w:pPr>
        <w:pStyle w:val="TOC2"/>
        <w:tabs>
          <w:tab w:val="right" w:leader="dot" w:pos="8306"/>
        </w:tabs>
      </w:pPr>
      <w:hyperlink w:anchor="_Toc7347" w:history="1">
        <w:r>
          <w:rPr>
            <w:rFonts w:ascii="仿宋" w:eastAsia="仿宋" w:hAnsi="仿宋" w:cs="仿宋" w:hint="eastAsia"/>
            <w:lang w:eastAsia="zh-CN"/>
          </w:rPr>
          <w:t>(四)、安全色及安全标志使用要求</w:t>
        </w:r>
        <w:r>
          <w:tab/>
        </w:r>
        <w:r>
          <w:fldChar w:fldCharType="begin"/>
        </w:r>
        <w:r>
          <w:instrText xml:space="preserve"> PAGEREF _Toc7347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22" w:history="1">
        <w:r>
          <w:rPr>
            <w:rFonts w:ascii="仿宋" w:eastAsia="仿宋" w:hAnsi="仿宋" w:cs="仿宋" w:hint="eastAsia"/>
            <w:lang w:eastAsia="zh-CN"/>
          </w:rPr>
          <w:t>(五)、防尘防毒措施</w:t>
        </w:r>
        <w:r>
          <w:tab/>
        </w:r>
        <w:r>
          <w:fldChar w:fldCharType="begin"/>
        </w:r>
        <w:r>
          <w:instrText xml:space="preserve"> PAGEREF _Toc16922 \h </w:instrText>
        </w:r>
        <w:r>
          <w:fldChar w:fldCharType="separate"/>
        </w:r>
        <w:r>
          <w:t>37</w:t>
        </w:r>
        <w:r>
          <w:fldChar w:fldCharType="end"/>
        </w:r>
      </w:hyperlink>
    </w:p>
    <w:p>
      <w:pPr>
        <w:pStyle w:val="TOC2"/>
        <w:tabs>
          <w:tab w:val="right" w:leader="dot" w:pos="8306"/>
        </w:tabs>
      </w:pPr>
      <w:hyperlink w:anchor="_Toc7105" w:history="1">
        <w:r>
          <w:rPr>
            <w:rFonts w:ascii="仿宋" w:eastAsia="仿宋" w:hAnsi="仿宋" w:cs="仿宋" w:hint="eastAsia"/>
            <w:lang w:eastAsia="zh-CN"/>
          </w:rPr>
          <w:t>(六)、防静电、触电防护及防雷措施</w:t>
        </w:r>
        <w:r>
          <w:tab/>
        </w:r>
        <w:r>
          <w:fldChar w:fldCharType="begin"/>
        </w:r>
        <w:r>
          <w:instrText xml:space="preserve"> PAGEREF _Toc7105 \h </w:instrText>
        </w:r>
        <w:r>
          <w:fldChar w:fldCharType="separate"/>
        </w:r>
        <w:r>
          <w:t>38</w:t>
        </w:r>
        <w:r>
          <w:fldChar w:fldCharType="end"/>
        </w:r>
      </w:hyperlink>
    </w:p>
    <w:p>
      <w:pPr>
        <w:pStyle w:val="TOC2"/>
        <w:tabs>
          <w:tab w:val="right" w:leader="dot" w:pos="8306"/>
        </w:tabs>
      </w:pPr>
      <w:hyperlink w:anchor="_Toc27881" w:history="1">
        <w:r>
          <w:rPr>
            <w:rFonts w:ascii="仿宋" w:eastAsia="仿宋" w:hAnsi="仿宋" w:cs="仿宋" w:hint="eastAsia"/>
            <w:lang w:eastAsia="zh-CN"/>
          </w:rPr>
          <w:t>(七)、机械设备安全保障措施</w:t>
        </w:r>
        <w:r>
          <w:tab/>
        </w:r>
        <w:r>
          <w:fldChar w:fldCharType="begin"/>
        </w:r>
        <w:r>
          <w:instrText xml:space="preserve"> PAGEREF _Toc27881 \h </w:instrText>
        </w:r>
        <w:r>
          <w:fldChar w:fldCharType="separate"/>
        </w:r>
        <w:r>
          <w:t>39</w:t>
        </w:r>
        <w:r>
          <w:fldChar w:fldCharType="end"/>
        </w:r>
      </w:hyperlink>
    </w:p>
    <w:p>
      <w:pPr>
        <w:pStyle w:val="TOC1"/>
        <w:tabs>
          <w:tab w:val="right" w:leader="dot" w:pos="8306"/>
        </w:tabs>
      </w:pPr>
      <w:hyperlink w:anchor="_Toc27655" w:history="1">
        <w:r>
          <w:rPr>
            <w:rFonts w:ascii="仿宋" w:eastAsia="仿宋" w:hAnsi="仿宋" w:cs="仿宋" w:hint="eastAsia"/>
            <w:lang w:eastAsia="zh-CN"/>
          </w:rPr>
          <w:t>十二、数字医疗项目人力资源培养与发展</w:t>
        </w:r>
        <w:r>
          <w:tab/>
        </w:r>
        <w:r>
          <w:fldChar w:fldCharType="begin"/>
        </w:r>
        <w:r>
          <w:instrText xml:space="preserve"> PAGEREF _Toc27655 \h </w:instrText>
        </w:r>
        <w:r>
          <w:fldChar w:fldCharType="separate"/>
        </w:r>
        <w:r>
          <w:t>41</w:t>
        </w:r>
        <w:r>
          <w:fldChar w:fldCharType="end"/>
        </w:r>
      </w:hyperlink>
    </w:p>
    <w:p>
      <w:pPr>
        <w:pStyle w:val="TOC2"/>
        <w:tabs>
          <w:tab w:val="right" w:leader="dot" w:pos="8306"/>
        </w:tabs>
      </w:pPr>
      <w:hyperlink w:anchor="_Toc12320" w:history="1">
        <w:r>
          <w:rPr>
            <w:rFonts w:ascii="仿宋" w:eastAsia="仿宋" w:hAnsi="仿宋" w:cs="仿宋" w:hint="eastAsia"/>
            <w:lang w:eastAsia="zh-CN"/>
          </w:rPr>
          <w:t>(一)、人才需求与规划</w:t>
        </w:r>
        <w:r>
          <w:tab/>
        </w:r>
        <w:r>
          <w:fldChar w:fldCharType="begin"/>
        </w:r>
        <w:r>
          <w:instrText xml:space="preserve"> PAGEREF _Toc12320 \h </w:instrText>
        </w:r>
        <w:r>
          <w:fldChar w:fldCharType="separate"/>
        </w:r>
        <w:r>
          <w:t>41</w:t>
        </w:r>
        <w:r>
          <w:fldChar w:fldCharType="end"/>
        </w:r>
      </w:hyperlink>
    </w:p>
    <w:p>
      <w:pPr>
        <w:pStyle w:val="TOC2"/>
        <w:tabs>
          <w:tab w:val="right" w:leader="dot" w:pos="8306"/>
        </w:tabs>
      </w:pPr>
      <w:hyperlink w:anchor="_Toc5101" w:history="1">
        <w:r>
          <w:rPr>
            <w:rFonts w:ascii="仿宋" w:eastAsia="仿宋" w:hAnsi="仿宋" w:cs="仿宋" w:hint="eastAsia"/>
            <w:lang w:eastAsia="zh-CN"/>
          </w:rPr>
          <w:t>(二)、培训与发展计划</w:t>
        </w:r>
        <w:r>
          <w:tab/>
        </w:r>
        <w:r>
          <w:fldChar w:fldCharType="begin"/>
        </w:r>
        <w:r>
          <w:instrText xml:space="preserve"> PAGEREF _Toc5101 \h </w:instrText>
        </w:r>
        <w:r>
          <w:fldChar w:fldCharType="separate"/>
        </w:r>
        <w:r>
          <w:t>41</w:t>
        </w:r>
        <w:r>
          <w:fldChar w:fldCharType="end"/>
        </w:r>
      </w:hyperlink>
    </w:p>
    <w:p>
      <w:pPr>
        <w:pStyle w:val="TOC1"/>
        <w:tabs>
          <w:tab w:val="right" w:leader="dot" w:pos="8306"/>
        </w:tabs>
      </w:pPr>
      <w:hyperlink w:anchor="_Toc15084" w:history="1">
        <w:r>
          <w:rPr>
            <w:rFonts w:ascii="仿宋" w:eastAsia="仿宋" w:hAnsi="仿宋" w:cs="仿宋" w:hint="eastAsia"/>
            <w:lang w:eastAsia="zh-CN"/>
          </w:rPr>
          <w:t>十三、数字医疗项目实施保障措施</w:t>
        </w:r>
        <w:r>
          <w:tab/>
        </w:r>
        <w:r>
          <w:fldChar w:fldCharType="begin"/>
        </w:r>
        <w:r>
          <w:instrText xml:space="preserve"> PAGEREF _Toc15084 \h </w:instrText>
        </w:r>
        <w:r>
          <w:fldChar w:fldCharType="separate"/>
        </w:r>
        <w:r>
          <w:t>42</w:t>
        </w:r>
        <w:r>
          <w:fldChar w:fldCharType="end"/>
        </w:r>
      </w:hyperlink>
    </w:p>
    <w:p>
      <w:pPr>
        <w:pStyle w:val="TOC2"/>
        <w:tabs>
          <w:tab w:val="right" w:leader="dot" w:pos="8306"/>
        </w:tabs>
      </w:pPr>
      <w:hyperlink w:anchor="_Toc26285" w:history="1">
        <w:r>
          <w:rPr>
            <w:rFonts w:ascii="仿宋" w:eastAsia="仿宋" w:hAnsi="仿宋" w:cs="仿宋" w:hint="eastAsia"/>
            <w:lang w:eastAsia="zh-CN"/>
          </w:rPr>
          <w:t>(一)、数字医疗项目实施保障机制</w:t>
        </w:r>
        <w:r>
          <w:tab/>
        </w:r>
        <w:r>
          <w:fldChar w:fldCharType="begin"/>
        </w:r>
        <w:r>
          <w:instrText xml:space="preserve"> PAGEREF _Toc26285 \h </w:instrText>
        </w:r>
        <w:r>
          <w:fldChar w:fldCharType="separate"/>
        </w:r>
        <w:r>
          <w:t>42</w:t>
        </w:r>
        <w:r>
          <w:fldChar w:fldCharType="end"/>
        </w:r>
      </w:hyperlink>
    </w:p>
    <w:p>
      <w:pPr>
        <w:pStyle w:val="TOC2"/>
        <w:tabs>
          <w:tab w:val="right" w:leader="dot" w:pos="8306"/>
        </w:tabs>
      </w:pPr>
      <w:hyperlink w:anchor="_Toc31065" w:history="1">
        <w:r>
          <w:rPr>
            <w:rFonts w:ascii="仿宋" w:eastAsia="仿宋" w:hAnsi="仿宋" w:cs="仿宋" w:hint="eastAsia"/>
            <w:lang w:eastAsia="zh-CN"/>
          </w:rPr>
          <w:t>(二)、数字医疗项目法律合规要求</w:t>
        </w:r>
        <w:r>
          <w:tab/>
        </w:r>
        <w:r>
          <w:fldChar w:fldCharType="begin"/>
        </w:r>
        <w:r>
          <w:instrText xml:space="preserve"> PAGEREF _Toc31065 \h </w:instrText>
        </w:r>
        <w:r>
          <w:fldChar w:fldCharType="separate"/>
        </w:r>
        <w:r>
          <w:t>45</w:t>
        </w:r>
        <w:r>
          <w:fldChar w:fldCharType="end"/>
        </w:r>
      </w:hyperlink>
    </w:p>
    <w:p>
      <w:pPr>
        <w:pStyle w:val="TOC2"/>
        <w:tabs>
          <w:tab w:val="right" w:leader="dot" w:pos="8306"/>
        </w:tabs>
      </w:pPr>
      <w:hyperlink w:anchor="_Toc22264" w:history="1">
        <w:r>
          <w:rPr>
            <w:rFonts w:ascii="仿宋" w:eastAsia="仿宋" w:hAnsi="仿宋" w:cs="仿宋" w:hint="eastAsia"/>
            <w:lang w:eastAsia="zh-CN"/>
          </w:rPr>
          <w:t>(三)、数字医疗项目合同管理与法律事务</w:t>
        </w:r>
        <w:r>
          <w:tab/>
        </w:r>
        <w:r>
          <w:fldChar w:fldCharType="begin"/>
        </w:r>
        <w:r>
          <w:instrText xml:space="preserve"> PAGEREF _Toc22264 \h </w:instrText>
        </w:r>
        <w:r>
          <w:fldChar w:fldCharType="separate"/>
        </w:r>
        <w:r>
          <w:t>49</w:t>
        </w:r>
        <w:r>
          <w:fldChar w:fldCharType="end"/>
        </w:r>
      </w:hyperlink>
    </w:p>
    <w:p>
      <w:pPr>
        <w:pStyle w:val="TOC2"/>
        <w:tabs>
          <w:tab w:val="right" w:leader="dot" w:pos="8306"/>
        </w:tabs>
      </w:pPr>
      <w:hyperlink w:anchor="_Toc14051" w:history="1">
        <w:r>
          <w:rPr>
            <w:rFonts w:ascii="仿宋" w:eastAsia="仿宋" w:hAnsi="仿宋" w:cs="仿宋" w:hint="eastAsia"/>
            <w:lang w:eastAsia="zh-CN"/>
          </w:rPr>
          <w:t>(四)、数字医疗项目知识产权保护策略</w:t>
        </w:r>
        <w:r>
          <w:tab/>
        </w:r>
        <w:r>
          <w:fldChar w:fldCharType="begin"/>
        </w:r>
        <w:r>
          <w:instrText xml:space="preserve"> PAGEREF _Toc14051 \h </w:instrText>
        </w:r>
        <w:r>
          <w:fldChar w:fldCharType="separate"/>
        </w:r>
        <w:r>
          <w:t>56</w:t>
        </w:r>
        <w:r>
          <w:fldChar w:fldCharType="end"/>
        </w:r>
      </w:hyperlink>
    </w:p>
    <w:p>
      <w:pPr>
        <w:pStyle w:val="TOC1"/>
        <w:tabs>
          <w:tab w:val="right" w:leader="dot" w:pos="8306"/>
        </w:tabs>
      </w:pPr>
      <w:hyperlink w:anchor="_Toc16316" w:history="1">
        <w:r>
          <w:rPr>
            <w:rFonts w:ascii="仿宋" w:eastAsia="仿宋" w:hAnsi="仿宋" w:cs="仿宋" w:hint="eastAsia"/>
            <w:lang w:eastAsia="zh-CN"/>
          </w:rPr>
          <w:t>十四、供应链管理</w:t>
        </w:r>
        <w:r>
          <w:tab/>
        </w:r>
        <w:r>
          <w:fldChar w:fldCharType="begin"/>
        </w:r>
        <w:r>
          <w:instrText xml:space="preserve"> PAGEREF _Toc16316 \h </w:instrText>
        </w:r>
        <w:r>
          <w:fldChar w:fldCharType="separate"/>
        </w:r>
        <w:r>
          <w:t>58</w:t>
        </w:r>
        <w:r>
          <w:fldChar w:fldCharType="end"/>
        </w:r>
      </w:hyperlink>
    </w:p>
    <w:p>
      <w:pPr>
        <w:pStyle w:val="TOC2"/>
        <w:tabs>
          <w:tab w:val="right" w:leader="dot" w:pos="8306"/>
        </w:tabs>
      </w:pPr>
      <w:hyperlink w:anchor="_Toc12952" w:history="1">
        <w:r>
          <w:rPr>
            <w:rFonts w:ascii="仿宋" w:eastAsia="仿宋" w:hAnsi="仿宋" w:cs="仿宋" w:hint="eastAsia"/>
            <w:lang w:eastAsia="zh-CN"/>
          </w:rPr>
          <w:t>(一)、供应链战略规划</w:t>
        </w:r>
        <w:r>
          <w:tab/>
        </w:r>
        <w:r>
          <w:fldChar w:fldCharType="begin"/>
        </w:r>
        <w:r>
          <w:instrText xml:space="preserve"> PAGEREF _Toc12952 \h </w:instrText>
        </w:r>
        <w:r>
          <w:fldChar w:fldCharType="separate"/>
        </w:r>
        <w:r>
          <w:t>58</w:t>
        </w:r>
        <w:r>
          <w:fldChar w:fldCharType="end"/>
        </w:r>
      </w:hyperlink>
    </w:p>
    <w:p>
      <w:pPr>
        <w:pStyle w:val="TOC2"/>
        <w:tabs>
          <w:tab w:val="right" w:leader="dot" w:pos="8306"/>
        </w:tabs>
      </w:pPr>
      <w:hyperlink w:anchor="_Toc23611" w:history="1">
        <w:r>
          <w:rPr>
            <w:rFonts w:ascii="仿宋" w:eastAsia="仿宋" w:hAnsi="仿宋" w:cs="仿宋" w:hint="eastAsia"/>
            <w:lang w:eastAsia="zh-CN"/>
          </w:rPr>
          <w:t>(二)、供应商选择与合作</w:t>
        </w:r>
        <w:r>
          <w:tab/>
        </w:r>
        <w:r>
          <w:fldChar w:fldCharType="begin"/>
        </w:r>
        <w:r>
          <w:instrText xml:space="preserve"> PAGEREF _Toc23611 \h </w:instrText>
        </w:r>
        <w:r>
          <w:fldChar w:fldCharType="separate"/>
        </w:r>
        <w:r>
          <w:t>60</w:t>
        </w:r>
        <w:r>
          <w:fldChar w:fldCharType="end"/>
        </w:r>
      </w:hyperlink>
    </w:p>
    <w:p>
      <w:pPr>
        <w:pStyle w:val="TOC2"/>
        <w:tabs>
          <w:tab w:val="right" w:leader="dot" w:pos="8306"/>
        </w:tabs>
      </w:pPr>
      <w:hyperlink w:anchor="_Toc6489" w:history="1">
        <w:r>
          <w:rPr>
            <w:rFonts w:ascii="仿宋" w:eastAsia="仿宋" w:hAnsi="仿宋" w:cs="仿宋" w:hint="eastAsia"/>
            <w:lang w:eastAsia="zh-CN"/>
          </w:rPr>
          <w:t>(三)、物流与库存管理</w:t>
        </w:r>
        <w:r>
          <w:tab/>
        </w:r>
        <w:r>
          <w:fldChar w:fldCharType="begin"/>
        </w:r>
        <w:r>
          <w:instrText xml:space="preserve"> PAGEREF _Toc6489 \h </w:instrText>
        </w:r>
        <w:r>
          <w:fldChar w:fldCharType="separate"/>
        </w:r>
        <w:r>
          <w:t>61</w:t>
        </w:r>
        <w:r>
          <w:fldChar w:fldCharType="end"/>
        </w:r>
      </w:hyperlink>
    </w:p>
    <w:p>
      <w:pPr>
        <w:pStyle w:val="TOC1"/>
        <w:tabs>
          <w:tab w:val="right" w:leader="dot" w:pos="8306"/>
        </w:tabs>
      </w:pPr>
      <w:hyperlink w:anchor="_Toc12763" w:history="1">
        <w:r>
          <w:rPr>
            <w:rFonts w:ascii="仿宋" w:eastAsia="仿宋" w:hAnsi="仿宋" w:cs="仿宋" w:hint="eastAsia"/>
            <w:lang w:eastAsia="zh-CN"/>
          </w:rPr>
          <w:t>十五、数字医疗项目治理与监督</w:t>
        </w:r>
        <w:r>
          <w:tab/>
        </w:r>
        <w:r>
          <w:fldChar w:fldCharType="begin"/>
        </w:r>
        <w:r>
          <w:instrText xml:space="preserve"> PAGEREF _Toc12763 \h </w:instrText>
        </w:r>
        <w:r>
          <w:fldChar w:fldCharType="separate"/>
        </w:r>
        <w:r>
          <w:t>62</w:t>
        </w:r>
        <w:r>
          <w:fldChar w:fldCharType="end"/>
        </w:r>
      </w:hyperlink>
    </w:p>
    <w:p>
      <w:pPr>
        <w:pStyle w:val="TOC2"/>
        <w:tabs>
          <w:tab w:val="right" w:leader="dot" w:pos="8306"/>
        </w:tabs>
      </w:pPr>
      <w:hyperlink w:anchor="_Toc16113" w:history="1">
        <w:r>
          <w:rPr>
            <w:rFonts w:ascii="仿宋" w:eastAsia="仿宋" w:hAnsi="仿宋" w:cs="仿宋" w:hint="eastAsia"/>
            <w:lang w:eastAsia="zh-CN"/>
          </w:rPr>
          <w:t>(一)、数字医疗项目治理结构</w:t>
        </w:r>
        <w:r>
          <w:tab/>
        </w:r>
        <w:r>
          <w:fldChar w:fldCharType="begin"/>
        </w:r>
        <w:r>
          <w:instrText xml:space="preserve"> PAGEREF _Toc16113 \h </w:instrText>
        </w:r>
        <w:r>
          <w:fldChar w:fldCharType="separate"/>
        </w:r>
        <w:r>
          <w:t>62</w:t>
        </w:r>
        <w:r>
          <w:fldChar w:fldCharType="end"/>
        </w:r>
      </w:hyperlink>
    </w:p>
    <w:p>
      <w:pPr>
        <w:pStyle w:val="TOC2"/>
        <w:tabs>
          <w:tab w:val="right" w:leader="dot" w:pos="8306"/>
        </w:tabs>
      </w:pPr>
      <w:hyperlink w:anchor="_Toc331" w:history="1">
        <w:r>
          <w:rPr>
            <w:rFonts w:ascii="仿宋" w:eastAsia="仿宋" w:hAnsi="仿宋" w:cs="仿宋" w:hint="eastAsia"/>
            <w:lang w:eastAsia="zh-CN"/>
          </w:rPr>
          <w:t>(二)、监督与审计</w:t>
        </w:r>
        <w:r>
          <w:tab/>
        </w:r>
        <w:r>
          <w:fldChar w:fldCharType="begin"/>
        </w:r>
        <w:r>
          <w:instrText xml:space="preserve"> PAGEREF _Toc331 \h </w:instrText>
        </w:r>
        <w:r>
          <w:fldChar w:fldCharType="separate"/>
        </w:r>
        <w:r>
          <w:t>64</w:t>
        </w:r>
        <w:r>
          <w:fldChar w:fldCharType="end"/>
        </w:r>
      </w:hyperlink>
    </w:p>
    <w:p>
      <w:pPr>
        <w:pStyle w:val="TOC1"/>
        <w:tabs>
          <w:tab w:val="right" w:leader="dot" w:pos="8306"/>
        </w:tabs>
      </w:pPr>
      <w:hyperlink w:anchor="_Toc29982" w:history="1">
        <w:r>
          <w:rPr>
            <w:rFonts w:ascii="仿宋" w:eastAsia="仿宋" w:hAnsi="仿宋" w:cs="仿宋" w:hint="eastAsia"/>
            <w:lang w:eastAsia="zh-CN"/>
          </w:rPr>
          <w:t>十六、质量管理体系</w:t>
        </w:r>
        <w:r>
          <w:tab/>
        </w:r>
        <w:r>
          <w:fldChar w:fldCharType="begin"/>
        </w:r>
        <w:r>
          <w:instrText xml:space="preserve"> PAGEREF _Toc29982 \h </w:instrText>
        </w:r>
        <w:r>
          <w:fldChar w:fldCharType="separate"/>
        </w:r>
        <w:r>
          <w:t>65</w:t>
        </w:r>
        <w:r>
          <w:fldChar w:fldCharType="end"/>
        </w:r>
      </w:hyperlink>
    </w:p>
    <w:p>
      <w:pPr>
        <w:pStyle w:val="TOC2"/>
        <w:tabs>
          <w:tab w:val="right" w:leader="dot" w:pos="8306"/>
        </w:tabs>
      </w:pPr>
      <w:hyperlink w:anchor="_Toc16879" w:history="1">
        <w:r>
          <w:rPr>
            <w:rFonts w:ascii="仿宋" w:eastAsia="仿宋" w:hAnsi="仿宋" w:cs="仿宋" w:hint="eastAsia"/>
            <w:lang w:eastAsia="zh-CN"/>
          </w:rPr>
          <w:t>(一)、质量目标与方针</w:t>
        </w:r>
        <w:r>
          <w:tab/>
        </w:r>
        <w:r>
          <w:fldChar w:fldCharType="begin"/>
        </w:r>
        <w:r>
          <w:instrText xml:space="preserve"> PAGEREF _Toc16879 \h </w:instrText>
        </w:r>
        <w:r>
          <w:fldChar w:fldCharType="separate"/>
        </w:r>
        <w:r>
          <w:t>65</w:t>
        </w:r>
        <w:r>
          <w:fldChar w:fldCharType="end"/>
        </w:r>
      </w:hyperlink>
    </w:p>
    <w:p>
      <w:pPr>
        <w:pStyle w:val="TOC2"/>
        <w:tabs>
          <w:tab w:val="right" w:leader="dot" w:pos="8306"/>
        </w:tabs>
      </w:pPr>
      <w:hyperlink w:anchor="_Toc6091" w:history="1">
        <w:r>
          <w:rPr>
            <w:rFonts w:ascii="仿宋" w:eastAsia="仿宋" w:hAnsi="仿宋" w:cs="仿宋" w:hint="eastAsia"/>
            <w:lang w:eastAsia="zh-CN"/>
          </w:rPr>
          <w:t>(二)、质量管理责任</w:t>
        </w:r>
        <w:r>
          <w:tab/>
        </w:r>
        <w:r>
          <w:fldChar w:fldCharType="begin"/>
        </w:r>
        <w:r>
          <w:instrText xml:space="preserve"> PAGEREF _Toc6091 \h </w:instrText>
        </w:r>
        <w:r>
          <w:fldChar w:fldCharType="separate"/>
        </w:r>
        <w:r>
          <w:t>66</w:t>
        </w:r>
        <w:r>
          <w:fldChar w:fldCharType="end"/>
        </w:r>
      </w:hyperlink>
    </w:p>
    <w:p>
      <w:pPr>
        <w:pStyle w:val="TOC2"/>
        <w:tabs>
          <w:tab w:val="right" w:leader="dot" w:pos="8306"/>
        </w:tabs>
      </w:pPr>
      <w:hyperlink w:anchor="_Toc448" w:history="1">
        <w:r>
          <w:rPr>
            <w:rFonts w:ascii="仿宋" w:eastAsia="仿宋" w:hAnsi="仿宋" w:cs="仿宋" w:hint="eastAsia"/>
            <w:lang w:eastAsia="zh-CN"/>
          </w:rPr>
          <w:t>(三)、质量管理体系文件</w:t>
        </w:r>
        <w:r>
          <w:tab/>
        </w:r>
        <w:r>
          <w:fldChar w:fldCharType="begin"/>
        </w:r>
        <w:r>
          <w:instrText xml:space="preserve"> PAGEREF _Toc448 \h </w:instrText>
        </w:r>
        <w:r>
          <w:fldChar w:fldCharType="separate"/>
        </w:r>
        <w:r>
          <w:t>67</w:t>
        </w:r>
        <w:r>
          <w:fldChar w:fldCharType="end"/>
        </w:r>
      </w:hyperlink>
    </w:p>
    <w:p>
      <w:pPr>
        <w:pStyle w:val="TOC2"/>
        <w:tabs>
          <w:tab w:val="right" w:leader="dot" w:pos="8306"/>
        </w:tabs>
      </w:pPr>
      <w:hyperlink w:anchor="_Toc24568" w:history="1">
        <w:r>
          <w:rPr>
            <w:rFonts w:ascii="仿宋" w:eastAsia="仿宋" w:hAnsi="仿宋" w:cs="仿宋" w:hint="eastAsia"/>
            <w:lang w:eastAsia="zh-CN"/>
          </w:rPr>
          <w:t>(四)、质量培训与教育</w:t>
        </w:r>
        <w:r>
          <w:tab/>
        </w:r>
        <w:r>
          <w:fldChar w:fldCharType="begin"/>
        </w:r>
        <w:r>
          <w:instrText xml:space="preserve"> PAGEREF _Toc24568 \h </w:instrText>
        </w:r>
        <w:r>
          <w:fldChar w:fldCharType="separate"/>
        </w:r>
        <w:r>
          <w:t>69</w:t>
        </w:r>
        <w:r>
          <w:fldChar w:fldCharType="end"/>
        </w:r>
      </w:hyperlink>
    </w:p>
    <w:p>
      <w:pPr>
        <w:pStyle w:val="TOC2"/>
        <w:tabs>
          <w:tab w:val="right" w:leader="dot" w:pos="8306"/>
        </w:tabs>
      </w:pPr>
      <w:hyperlink w:anchor="_Toc5367" w:history="1">
        <w:r>
          <w:rPr>
            <w:rFonts w:ascii="仿宋" w:eastAsia="仿宋" w:hAnsi="仿宋" w:cs="仿宋" w:hint="eastAsia"/>
            <w:lang w:eastAsia="zh-CN"/>
          </w:rPr>
          <w:t>(五)、质量审核与评价</w:t>
        </w:r>
        <w:r>
          <w:tab/>
        </w:r>
        <w:r>
          <w:fldChar w:fldCharType="begin"/>
        </w:r>
        <w:r>
          <w:instrText xml:space="preserve"> PAGEREF _Toc5367 \h </w:instrText>
        </w:r>
        <w:r>
          <w:fldChar w:fldCharType="separate"/>
        </w:r>
        <w:r>
          <w:t>70</w:t>
        </w:r>
        <w:r>
          <w:fldChar w:fldCharType="end"/>
        </w:r>
      </w:hyperlink>
    </w:p>
    <w:p>
      <w:pPr>
        <w:pStyle w:val="TOC2"/>
        <w:tabs>
          <w:tab w:val="right" w:leader="dot" w:pos="8306"/>
        </w:tabs>
      </w:pPr>
      <w:hyperlink w:anchor="_Toc23349" w:history="1">
        <w:r>
          <w:rPr>
            <w:rFonts w:ascii="仿宋" w:eastAsia="仿宋" w:hAnsi="仿宋" w:cs="仿宋" w:hint="eastAsia"/>
            <w:lang w:eastAsia="zh-CN"/>
          </w:rPr>
          <w:t>(六)、不符合与纠正措施</w:t>
        </w:r>
        <w:r>
          <w:tab/>
        </w:r>
        <w:r>
          <w:fldChar w:fldCharType="begin"/>
        </w:r>
        <w:r>
          <w:instrText xml:space="preserve"> PAGEREF _Toc23349 \h </w:instrText>
        </w:r>
        <w:r>
          <w:fldChar w:fldCharType="separate"/>
        </w:r>
        <w:r>
          <w:t>72</w:t>
        </w:r>
        <w:r>
          <w:fldChar w:fldCharType="end"/>
        </w:r>
      </w:hyperlink>
    </w:p>
    <w:p>
      <w:pPr>
        <w:pStyle w:val="TOC1"/>
        <w:tabs>
          <w:tab w:val="right" w:leader="dot" w:pos="8306"/>
        </w:tabs>
      </w:pPr>
      <w:hyperlink w:anchor="_Toc7227" w:history="1">
        <w:r>
          <w:rPr>
            <w:rFonts w:ascii="仿宋" w:eastAsia="仿宋" w:hAnsi="仿宋" w:cs="仿宋" w:hint="eastAsia"/>
            <w:lang w:eastAsia="zh-CN"/>
          </w:rPr>
          <w:t>十七、数字医疗项目实施时间节点</w:t>
        </w:r>
        <w:r>
          <w:tab/>
        </w:r>
        <w:r>
          <w:fldChar w:fldCharType="begin"/>
        </w:r>
        <w:r>
          <w:instrText xml:space="preserve"> PAGEREF _Toc7227 \h </w:instrText>
        </w:r>
        <w:r>
          <w:fldChar w:fldCharType="separate"/>
        </w:r>
        <w:r>
          <w:t>73</w:t>
        </w:r>
        <w:r>
          <w:fldChar w:fldCharType="end"/>
        </w:r>
      </w:hyperlink>
    </w:p>
    <w:p>
      <w:pPr>
        <w:pStyle w:val="TOC2"/>
        <w:tabs>
          <w:tab w:val="right" w:leader="dot" w:pos="8306"/>
        </w:tabs>
      </w:pPr>
      <w:hyperlink w:anchor="_Toc5014" w:history="1">
        <w:r>
          <w:rPr>
            <w:rFonts w:ascii="仿宋" w:eastAsia="仿宋" w:hAnsi="仿宋" w:cs="仿宋" w:hint="eastAsia"/>
            <w:lang w:eastAsia="zh-CN"/>
          </w:rPr>
          <w:t>(一)、数字医疗项目启动阶段时间节点</w:t>
        </w:r>
        <w:r>
          <w:tab/>
        </w:r>
        <w:r>
          <w:fldChar w:fldCharType="begin"/>
        </w:r>
        <w:r>
          <w:instrText xml:space="preserve"> PAGEREF _Toc5014 \h </w:instrText>
        </w:r>
        <w:r>
          <w:fldChar w:fldCharType="separate"/>
        </w:r>
        <w:r>
          <w:t>73</w:t>
        </w:r>
        <w:r>
          <w:fldChar w:fldCharType="end"/>
        </w:r>
      </w:hyperlink>
    </w:p>
    <w:p>
      <w:pPr>
        <w:pStyle w:val="TOC2"/>
        <w:tabs>
          <w:tab w:val="right" w:leader="dot" w:pos="8306"/>
        </w:tabs>
      </w:pPr>
      <w:hyperlink w:anchor="_Toc23859" w:history="1">
        <w:r>
          <w:rPr>
            <w:rFonts w:ascii="仿宋" w:eastAsia="仿宋" w:hAnsi="仿宋" w:cs="仿宋" w:hint="eastAsia"/>
            <w:lang w:eastAsia="zh-CN"/>
          </w:rPr>
          <w:t>(二)、数字医疗项目执行阶段时间节点</w:t>
        </w:r>
        <w:r>
          <w:tab/>
        </w:r>
        <w:r>
          <w:fldChar w:fldCharType="begin"/>
        </w:r>
        <w:r>
          <w:instrText xml:space="preserve"> PAGEREF _Toc23859 \h </w:instrText>
        </w:r>
        <w:r>
          <w:fldChar w:fldCharType="separate"/>
        </w:r>
        <w:r>
          <w:t>74</w:t>
        </w:r>
        <w:r>
          <w:fldChar w:fldCharType="end"/>
        </w:r>
      </w:hyperlink>
    </w:p>
    <w:p>
      <w:pPr>
        <w:pStyle w:val="TOC2"/>
        <w:tabs>
          <w:tab w:val="right" w:leader="dot" w:pos="8306"/>
        </w:tabs>
      </w:pPr>
      <w:hyperlink w:anchor="_Toc5246" w:history="1">
        <w:r>
          <w:rPr>
            <w:rFonts w:ascii="仿宋" w:eastAsia="仿宋" w:hAnsi="仿宋" w:cs="仿宋" w:hint="eastAsia"/>
            <w:lang w:eastAsia="zh-CN"/>
          </w:rPr>
          <w:t>(三)、数字医疗项目完成阶段时间节点</w:t>
        </w:r>
        <w:r>
          <w:tab/>
        </w:r>
        <w:r>
          <w:fldChar w:fldCharType="begin"/>
        </w:r>
        <w:r>
          <w:instrText xml:space="preserve"> PAGEREF _Toc5246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990"/>
      <w:r>
        <w:rPr>
          <w:rFonts w:ascii="仿宋" w:eastAsia="仿宋" w:hAnsi="仿宋" w:cs="仿宋" w:hint="eastAsia"/>
          <w:sz w:val="28"/>
          <w:lang w:eastAsia="zh-CN"/>
        </w:rPr>
        <w:t>一、数字医疗项目建设背景及必要性分析</w:t>
      </w:r>
      <w:bookmarkEnd w:id="2"/>
    </w:p>
    <w:p>
      <w:pPr>
        <w:pStyle w:val="Heading2"/>
        <w:rPr>
          <w:rFonts w:ascii="仿宋" w:eastAsia="仿宋" w:hAnsi="仿宋" w:cs="仿宋" w:hint="eastAsia"/>
          <w:lang w:eastAsia="zh-CN"/>
        </w:rPr>
      </w:pPr>
      <w:bookmarkStart w:id="3" w:name="_Toc22069"/>
      <w:r>
        <w:rPr>
          <w:rFonts w:ascii="仿宋" w:eastAsia="仿宋" w:hAnsi="仿宋" w:cs="仿宋" w:hint="eastAsia"/>
          <w:lang w:eastAsia="zh-CN"/>
        </w:rPr>
        <w:t>(一)、数字医疗项目背景分析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医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字医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字医疗项目在这个潮流中的定位。同时，我们将关注行业内涌现的新兴机遇，以便数字医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字医疗项目提供了强大的发展动力。我们将聚焦于行业内最新的技术发展趋势，包括但不限于人工智能、大数据分析、物联网等领域。通过深度的技术研究，我们将确保数字医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字医疗项目发展的源泉。我们将投入更多的精力对市场需求进行深入剖析，超越表面的需求，深入挖掘潜在的市场痛点和机遇。通过对市场需求的细致了解，数字医疗项目将更有针对性地设计解决方案，满足市场的多样化需求，从而更好地促进数字医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字医疗项目战略至关重要。我们将对竞争态势进行更为深入的分析，包括但不限于市场份额、产品特点、客户满意度等多个维度。通过深度的竞争分析，数字医疗项目将能够更准确地把握市场脉搏，制定具有竞争力的数字医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数字医疗项目的发展具有直接的影响。我们将进行更为全面的法规和政策分析，了解行业发展中的潜在法律风险和合规挑战。通过充分了解和遵守相关法规，数字医疗项目将确保在法律框架内合法合规运营，为数字医疗项目的稳健发展提供有力支持。</w:t>
      </w:r>
    </w:p>
    <w:p>
      <w:pPr>
        <w:pStyle w:val="Heading2"/>
        <w:ind w:firstLine="560" w:firstLineChars="200"/>
        <w:rPr>
          <w:rFonts w:ascii="仿宋" w:eastAsia="仿宋" w:hAnsi="仿宋" w:cs="仿宋" w:hint="eastAsia"/>
          <w:sz w:val="28"/>
          <w:lang w:eastAsia="zh-CN"/>
        </w:rPr>
      </w:pPr>
      <w:bookmarkStart w:id="4" w:name="_Toc10653"/>
      <w:r>
        <w:rPr>
          <w:rFonts w:ascii="仿宋" w:eastAsia="仿宋" w:hAnsi="仿宋" w:cs="仿宋" w:hint="eastAsia"/>
          <w:sz w:val="28"/>
          <w:lang w:eastAsia="zh-CN"/>
        </w:rPr>
        <w:t>(二)、数字医疗项目建设必要性分析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医疗项目建设的迫切性源于对行业发展趋势的深刻洞察。我们正处于一个行业变革的时代，科技创新、数字化转型成为企业发展的关键动力。数字医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医疗项目建设不仅仅是为了跟上潮流，更是为了通过技术创新推动企业的持续发展。通过引入先进的技术和解决方案，数字医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字医疗项目的建设成为必然选择，通过提高产品质量、拓展服务领域，从而在竞争中获得更多的机会。数字医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数字医疗项目建设的必要性体现在对客户需求更精准的满足。通过数字医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医疗项目建设的背后是对企业持续创新的追求。只有通过不断创新，企业才能在竞争中立于不败之地。数字医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449"/>
      <w:r>
        <w:rPr>
          <w:rFonts w:ascii="仿宋" w:eastAsia="仿宋" w:hAnsi="仿宋" w:cs="仿宋" w:hint="eastAsia"/>
          <w:sz w:val="28"/>
          <w:lang w:eastAsia="zh-CN"/>
        </w:rPr>
        <w:t>二、数字医疗项目可持续发展</w:t>
      </w:r>
      <w:bookmarkEnd w:id="5"/>
    </w:p>
    <w:p>
      <w:pPr>
        <w:pStyle w:val="Heading2"/>
        <w:rPr>
          <w:rFonts w:ascii="仿宋" w:eastAsia="仿宋" w:hAnsi="仿宋" w:cs="仿宋" w:hint="eastAsia"/>
          <w:lang w:eastAsia="zh-CN"/>
        </w:rPr>
      </w:pPr>
      <w:bookmarkStart w:id="6" w:name="_Toc975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医疗项目中，数字医疗项目团队着眼于未来，明确了可持续发展的战略方向。制定的具体可持续发展目标包括降低资源使用、采用环保技术、最大化社会效益等。这一步骤不仅有助于数字医疗项目在环保和社会责任方面达到最高标准，也为未来提供了明确的指引，确保数字医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可持续实践的融入数字医疗项目管理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数字医疗项目管理周期。从数字医疗项目规划开始，数字医疗项目团队就考虑了环境和社会的因素。在执行阶段，数字医疗项目团队积极推动绿色技术的应用，优化资源利用。此外，关注员工的社会责任，通过培训和沟通活动提高员工对可持续发展的认知，使他们能够在日常工作中践行可持续实践。这些举措不仅为数字医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735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扎根于数字医疗项目的可持续发展理念，我们深信环保与社会责任是数字医疗项目成功的关键支柱。在数字医疗项目的每一步，我们都致力于通过创新和实践，履行对环境和社会的坚定责任。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医疗项目团队通过引入先进的环保技术、建立高效的废物处理系统以及推动能源节约措施，积极履行环保责任。定期的环保监测和评估确保数字医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医疗项目不仅致力于自身可持续发展，还注重对社会的回馈。通过支持社区数字医疗项目、参与慈善事业、提供培训机会等方式，数字医疗项目积极履行社会责任。与当地社区建立积极互动，关注员工的工作与生活平衡，以及员工的身心健康，是数字医疗项目在社会责任层面的关键举措。这样的实践不仅增强了数字医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4016"/>
      <w:r>
        <w:rPr>
          <w:rFonts w:ascii="仿宋" w:eastAsia="仿宋" w:hAnsi="仿宋" w:cs="仿宋" w:hint="eastAsia"/>
          <w:sz w:val="28"/>
          <w:lang w:eastAsia="zh-CN"/>
        </w:rPr>
        <w:t>三、数字医疗项目建设单位说明</w:t>
      </w:r>
      <w:bookmarkEnd w:id="8"/>
    </w:p>
    <w:p>
      <w:pPr>
        <w:pStyle w:val="Heading2"/>
        <w:rPr>
          <w:rFonts w:ascii="仿宋" w:eastAsia="仿宋" w:hAnsi="仿宋" w:cs="仿宋" w:hint="eastAsia"/>
          <w:lang w:eastAsia="zh-CN"/>
        </w:rPr>
      </w:pPr>
      <w:bookmarkStart w:id="9" w:name="_Toc3159"/>
      <w:r>
        <w:rPr>
          <w:rFonts w:ascii="仿宋" w:eastAsia="仿宋" w:hAnsi="仿宋" w:cs="仿宋" w:hint="eastAsia"/>
          <w:lang w:eastAsia="zh-CN"/>
        </w:rPr>
        <w:t>(一)、数字医疗项目承办单位基本情况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842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字医疗项目承办单位的XXXX，我们着眼于实现可持续的经济效益。通过技术创新和解决方案的提供，公司预计在数字医疗项目执行期间将获得可观的收入增长。这一收入来源主要包括数字医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同时，我们注重成本控制和效率提升，以确保数字医疗项目的可持续盈利。透过精细的管理和资源优化，公司期望实现数字医疗项目利润最大化。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字医疗项目实施进行全面的投资评估，包括数字医疗项目启动阶段的资金投入和后续运营成本。通过对数字医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数字医疗项目实施过程中具备足够的资金流动性，公司将进行详尽的现金流分析。这包括资金需求的合理预测、数字医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0664"/>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2689"/>
      <w:r>
        <w:rPr>
          <w:rFonts w:ascii="仿宋" w:eastAsia="仿宋" w:hAnsi="仿宋" w:cs="仿宋" w:hint="eastAsia"/>
          <w:lang w:eastAsia="zh-CN"/>
        </w:rPr>
        <w:t>(一)、数字医疗行业分析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数字医疗行业一直以来都是市场的关注焦点。行业内的发展趋势、竞争态势以及潜在机会都对数字医疗项目的推进产生深远的影响。通过深入研究行业的整体概貌，我们将更好地理解行业的核心特征，为数字医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医疗行业，技术一直是推动创新和发展的关键因素。我们将对当前技术趋势进行详尽分析，包括但不限于人工智能、大数据应用、先进制造技术等。这有助于数字医疗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字医疗项目成功的基础。我们将对主要竞争对手进行深入研究，包括其市场份额、产品特点、市场定位等。通过全面了解竞争对手的优势和劣势，数字医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9291"/>
      <w:r>
        <w:rPr>
          <w:rFonts w:ascii="仿宋" w:eastAsia="仿宋" w:hAnsi="仿宋" w:cs="仿宋" w:hint="eastAsia"/>
          <w:sz w:val="28"/>
          <w:lang w:eastAsia="zh-CN"/>
        </w:rPr>
        <w:t>(二)、数字医疗市场分析预测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通过对市场规模的深入调研，我们将预测数字医疗市场未来的增长趋势。这包括市场的整体规模、各细分领域的发展趋势等。数字医疗项目可以根据市场的扩张速度和潜在机会，制定更符合市场需求的发展策略。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字医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数字医疗项目实施过程中需要充分考虑的因素。我们将对市场风险进行全面评估，包括但不限于政策法规风险、市场竞争风险、技术变革风险等。通过对潜在风险的深入分析，数字医疗项目可以制定相应的风险缓解策略，降低不确定性对数字医疗项目的影响。</w:t>
      </w:r>
    </w:p>
    <w:p>
      <w:pPr>
        <w:pStyle w:val="Heading1"/>
        <w:ind w:firstLine="560" w:firstLineChars="200"/>
        <w:rPr>
          <w:rFonts w:ascii="仿宋" w:eastAsia="仿宋" w:hAnsi="仿宋" w:cs="仿宋" w:hint="eastAsia"/>
          <w:sz w:val="28"/>
          <w:lang w:eastAsia="zh-CN"/>
        </w:rPr>
      </w:pPr>
      <w:bookmarkStart w:id="14" w:name="_Toc16331"/>
      <w:r>
        <w:rPr>
          <w:rFonts w:ascii="仿宋" w:eastAsia="仿宋" w:hAnsi="仿宋" w:cs="仿宋" w:hint="eastAsia"/>
          <w:sz w:val="28"/>
          <w:lang w:eastAsia="zh-CN"/>
        </w:rPr>
        <w:t>五、数字医疗项目危机管理</w:t>
      </w:r>
      <w:bookmarkEnd w:id="14"/>
    </w:p>
    <w:p>
      <w:pPr>
        <w:pStyle w:val="Heading2"/>
        <w:rPr>
          <w:rFonts w:ascii="仿宋" w:eastAsia="仿宋" w:hAnsi="仿宋" w:cs="仿宋" w:hint="eastAsia"/>
          <w:lang w:eastAsia="zh-CN"/>
        </w:rPr>
      </w:pPr>
      <w:bookmarkStart w:id="15" w:name="_Toc2303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医疗项目危机管理中，危机预警与识别是确保数字医疗项目稳健运行的核心步骤。通过建立全面的监测机制，数字医疗项目团队旨在及时发现和理解潜在的风险和危机因素，以便采取及时的预防和应对措施，确保数字医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首先，通过深入的风险评估，数字医疗项目团队全面分析了整个数字医疗项目和各个阶段可能存在的威胁。这包括准确评估每个潜在风险的发生概率和可能影响的程度，为后续危机预警提供了有力支持。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字医疗项目团队着重于明确定义数字医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字医疗项目进展的持续监控，团队能够及时发现潜在问题并作出迅速反应。数字医疗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在这一阶段，团队的专业素养和反应速度将发挥至关重要的作用，以确保潜在危机能够在初期得到有效的处理，最大程度地减轻负面影响。通过危机预警与识别，数字医疗项目得以更有序、可控地推进。</w:t>
      </w:r>
    </w:p>
    <w:p>
      <w:pPr>
        <w:pStyle w:val="Heading2"/>
        <w:ind w:firstLine="560" w:firstLineChars="200"/>
        <w:rPr>
          <w:rFonts w:ascii="仿宋" w:eastAsia="仿宋" w:hAnsi="仿宋" w:cs="仿宋" w:hint="eastAsia"/>
          <w:sz w:val="28"/>
          <w:lang w:eastAsia="zh-CN"/>
        </w:rPr>
      </w:pPr>
      <w:bookmarkStart w:id="16" w:name="_Toc4020"/>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在危机发生时，数字医疗项目团队立即行动，成立了应急小组。该小组的任务是迅速制定并实施紧急应对措施，以最小化潜在损失。以下是采取的主要措施：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暂停数字医疗项目进度：为遏制危机蔓延，数字医疗项目暂时停止进行，以便全面评估当前状况。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资源重新分配：重新评估数字医疗项目资源的分配，确保最大限度地减小损失。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实时沟通：与关键利益相关者建立实时沟通机制，向他们传递数字医疗项目危机的实际状况，保障数字医疗项目核心利益。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在紧急应对的同时，数字医疗项目团队强调了团队协作和有效沟通的重要性。以下是团队协作的关键举措：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信息共享机制：建立了信息共享平台，确保团队成员能够及时获取数字医疗项目危机的实时信息。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领导者沟通：数字医疗项目领导者通过定期会议和即时沟通工具，指导团队应对危机，保持团队稳定运行。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随着危机得到初步控制，数字医疗项目团队转向制定恢复计划，以确保数字医疗项目能够从中迅速恢复。主要恢复计划包括：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修复受损的进度计划：重新评估数字医疗项目进度，制定修复计划，确保数字医疗项目尽快回归正常进程。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重新调整资源分配：优化资源分配，确保数字医疗项目在有限资源下高效运转。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风险管理机制加强：对数字医疗项目风险进行全面评估，制定更强化的风险管理策略，以预防未来可能的危机。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5005"/>
      <w:r>
        <w:rPr>
          <w:rFonts w:ascii="仿宋" w:eastAsia="仿宋" w:hAnsi="仿宋" w:cs="仿宋" w:hint="eastAsia"/>
          <w:sz w:val="28"/>
          <w:lang w:eastAsia="zh-CN"/>
        </w:rPr>
        <w:t>六、工艺说明</w:t>
      </w:r>
      <w:bookmarkEnd w:id="17"/>
    </w:p>
    <w:p>
      <w:pPr>
        <w:pStyle w:val="Heading2"/>
        <w:rPr>
          <w:rFonts w:ascii="仿宋" w:eastAsia="仿宋" w:hAnsi="仿宋" w:cs="仿宋" w:hint="eastAsia"/>
          <w:lang w:eastAsia="zh-CN"/>
        </w:rPr>
      </w:pPr>
      <w:bookmarkStart w:id="18" w:name="_Toc2108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数字医疗项目的技术管理特点体现在其创新导向。通过引入最先进的技术趋势和解决方案，数字医疗项目致力于提升科技含量、提高质量和效率水平。这意味着我们将采用最新的工具和方法，确保数字医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字医疗项目技术管理的显著特征。通过整合不同领域的技术资源，我们实现了跨学科的协同工作。这有助于优化技术架构，提高整体效能。此外，整合性策略还促进了不同技术团队之间的紧密沟通和高效合作，确保数字医疗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字医疗项目所采用的技术。通过不断优化技术方案，数字医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数字医疗项目团队将在数字医疗项目初期识别可能的技术风险，并采取相应的预防和应对措施。通过建立健全的风险评估机制，数字医疗项目能够在实施过程中及时发现并解决潜在的技术问题，保障数字医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数字医疗项目中，技术将成为数字医疗项目成功的有力支持。这一深度剖析揭示了技术管理在数字医疗项目实施中的关键作用，为数字医疗项目的技术基础奠定了坚实的基础。</w:t>
      </w:r>
    </w:p>
    <w:p>
      <w:pPr>
        <w:pStyle w:val="Heading2"/>
        <w:ind w:firstLine="560" w:firstLineChars="200"/>
        <w:rPr>
          <w:rFonts w:ascii="仿宋" w:eastAsia="仿宋" w:hAnsi="仿宋" w:cs="仿宋" w:hint="eastAsia"/>
          <w:sz w:val="28"/>
          <w:lang w:eastAsia="zh-CN"/>
        </w:rPr>
      </w:pPr>
      <w:bookmarkStart w:id="19" w:name="_Toc19447"/>
      <w:r>
        <w:rPr>
          <w:rFonts w:ascii="仿宋" w:eastAsia="仿宋" w:hAnsi="仿宋" w:cs="仿宋" w:hint="eastAsia"/>
          <w:sz w:val="28"/>
          <w:lang w:eastAsia="zh-CN"/>
        </w:rPr>
        <w:t>(二)、数字医疗项目工艺技术设计方案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字医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数字医疗项目将严格按照相关行业规范要求进行组织。通过有效控制产品质量，数字医疗项目将致力于为顾客提供优质的数字医疗项目产品和良好的服务。这体现了数字医疗项目对于生产活动合规性和质量标准的高度重视，为数字医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字医疗项目注重生态效益和清洁生产原则。数字医疗项目建设将紧密结合地方特色经济发展，与社会经济发展规划和区域环境保护规划方案相协调一致。通过与当地区域自然生态系统的结合，数字医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数字医疗项目产品具有多样化的客户需求和个性化的特点。因此，数字医疗项目产品规格品种多样，且单批生产数量较小。为满足这一特点，数字医疗项目承办单位将建设先进的柔性制造生产线。通过广泛应用柔性制造技术，数字医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字医疗项目采用的技术具有较高的技术含量和自动化水平，处于国内先进水平。这一技术选用不仅体现了对生产效率、质量和环境友好性的高标准要求，同时为数字医疗项目的可持续发展奠定了坚实的基础。</w:t>
      </w:r>
    </w:p>
    <w:p>
      <w:pPr>
        <w:pStyle w:val="Heading2"/>
        <w:ind w:firstLine="560" w:firstLineChars="200"/>
        <w:rPr>
          <w:rFonts w:ascii="仿宋" w:eastAsia="仿宋" w:hAnsi="仿宋" w:cs="仿宋" w:hint="eastAsia"/>
          <w:sz w:val="28"/>
          <w:lang w:eastAsia="zh-CN"/>
        </w:rPr>
      </w:pPr>
      <w:bookmarkStart w:id="20" w:name="_Toc15843"/>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为确保数字医疗项目的高效生产和技术实施，我们制定了一套精心设计的设备选型方案，以满足数字医疗项目生产、质量和环保的要求。该方案的主要特点如下：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数字医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针对数字医疗项目产品的多样性和小批量生产的特点，我们将建设柔性制造生产线。通过在设备选型中考虑柔性制造技术，可以灵活应对不同产品规格和生产需求，实现生产线的高度灵活性和适应性。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https://d.book118.com/628045120042006031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9C0EBA"/>
    <w:rsid w:val="689C0E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04512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2024-01-21T18:42:00Z</dcterms:created>
  <dcterms:modified xsi:type="dcterms:W3CDTF">2024-01-21T18:42:21Z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1C938AFA0FF249C9A6D7E4283AB4CE55_11</vt:lpwstr>
  </property>
  <property fmtid="{D5CDD505-2E9C-101B-9397-08002B2CF9AE}" pid="3" name="KSOProductBuildVer">
    <vt:lpwstr>2052-12.1.0.16120</vt:lpwstr>
  </property>
</Properties>
</file>