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冷墩钢项目情况报告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3" w:history="1">
        <w:r>
          <w:rPr>
            <w:rFonts w:ascii="仿宋" w:eastAsia="仿宋" w:hAnsi="仿宋" w:cs="仿宋" w:hint="eastAsia"/>
            <w:lang w:eastAsia="zh-CN"/>
          </w:rPr>
          <w:t>前言</w:t>
        </w:r>
        <w:r>
          <w:tab/>
        </w:r>
        <w:r>
          <w:fldChar w:fldCharType="begin"/>
        </w:r>
        <w:r>
          <w:instrText xml:space="preserve"> PAGEREF _Toc15273 \h </w:instrText>
        </w:r>
        <w:r>
          <w:fldChar w:fldCharType="separate"/>
        </w:r>
        <w:r>
          <w:t>3</w:t>
        </w:r>
        <w:r>
          <w:fldChar w:fldCharType="end"/>
        </w:r>
      </w:hyperlink>
    </w:p>
    <w:p>
      <w:pPr>
        <w:pStyle w:val="TOC1"/>
        <w:tabs>
          <w:tab w:val="right" w:leader="dot" w:pos="8306"/>
        </w:tabs>
      </w:pPr>
      <w:hyperlink w:anchor="_Toc12156" w:history="1">
        <w:r>
          <w:rPr>
            <w:rFonts w:ascii="仿宋" w:eastAsia="仿宋" w:hAnsi="仿宋" w:cs="仿宋" w:hint="eastAsia"/>
            <w:lang w:eastAsia="zh-CN"/>
          </w:rPr>
          <w:t>一、冷墩钢项目基本情况</w:t>
        </w:r>
        <w:r>
          <w:tab/>
        </w:r>
        <w:r>
          <w:fldChar w:fldCharType="begin"/>
        </w:r>
        <w:r>
          <w:instrText xml:space="preserve"> PAGEREF _Toc12156 \h </w:instrText>
        </w:r>
        <w:r>
          <w:fldChar w:fldCharType="separate"/>
        </w:r>
        <w:r>
          <w:t>3</w:t>
        </w:r>
        <w:r>
          <w:fldChar w:fldCharType="end"/>
        </w:r>
      </w:hyperlink>
    </w:p>
    <w:p>
      <w:pPr>
        <w:pStyle w:val="TOC2"/>
        <w:tabs>
          <w:tab w:val="right" w:leader="dot" w:pos="8306"/>
        </w:tabs>
      </w:pPr>
      <w:hyperlink w:anchor="_Toc30669" w:history="1">
        <w:r>
          <w:rPr>
            <w:rFonts w:ascii="仿宋" w:eastAsia="仿宋" w:hAnsi="仿宋" w:cs="仿宋" w:hint="eastAsia"/>
            <w:lang w:eastAsia="zh-CN"/>
          </w:rPr>
          <w:t>(一)、冷墩钢项目名称及建设性质</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25391" w:history="1">
        <w:r>
          <w:rPr>
            <w:rFonts w:ascii="仿宋" w:eastAsia="仿宋" w:hAnsi="仿宋" w:cs="仿宋" w:hint="eastAsia"/>
            <w:lang w:eastAsia="zh-CN"/>
          </w:rPr>
          <w:t>(二)、冷墩钢项目承办单位</w:t>
        </w:r>
        <w:r>
          <w:tab/>
        </w:r>
        <w:r>
          <w:fldChar w:fldCharType="begin"/>
        </w:r>
        <w:r>
          <w:instrText xml:space="preserve"> PAGEREF _Toc25391 \h </w:instrText>
        </w:r>
        <w:r>
          <w:fldChar w:fldCharType="separate"/>
        </w:r>
        <w:r>
          <w:t>3</w:t>
        </w:r>
        <w:r>
          <w:fldChar w:fldCharType="end"/>
        </w:r>
      </w:hyperlink>
    </w:p>
    <w:p>
      <w:pPr>
        <w:pStyle w:val="TOC2"/>
        <w:tabs>
          <w:tab w:val="right" w:leader="dot" w:pos="8306"/>
        </w:tabs>
      </w:pPr>
      <w:hyperlink w:anchor="_Toc1267" w:history="1">
        <w:r>
          <w:rPr>
            <w:rFonts w:ascii="仿宋" w:eastAsia="仿宋" w:hAnsi="仿宋" w:cs="仿宋" w:hint="eastAsia"/>
            <w:lang w:eastAsia="zh-CN"/>
          </w:rPr>
          <w:t>(三)、战略合作单位</w:t>
        </w:r>
        <w:r>
          <w:tab/>
        </w:r>
        <w:r>
          <w:fldChar w:fldCharType="begin"/>
        </w:r>
        <w:r>
          <w:instrText xml:space="preserve"> PAGEREF _Toc1267 \h </w:instrText>
        </w:r>
        <w:r>
          <w:fldChar w:fldCharType="separate"/>
        </w:r>
        <w:r>
          <w:t>4</w:t>
        </w:r>
        <w:r>
          <w:fldChar w:fldCharType="end"/>
        </w:r>
      </w:hyperlink>
    </w:p>
    <w:p>
      <w:pPr>
        <w:pStyle w:val="TOC2"/>
        <w:tabs>
          <w:tab w:val="right" w:leader="dot" w:pos="8306"/>
        </w:tabs>
      </w:pPr>
      <w:hyperlink w:anchor="_Toc8475" w:history="1">
        <w:r>
          <w:rPr>
            <w:rFonts w:ascii="仿宋" w:eastAsia="仿宋" w:hAnsi="仿宋" w:cs="仿宋" w:hint="eastAsia"/>
            <w:lang w:eastAsia="zh-CN"/>
          </w:rPr>
          <w:t>(四)、冷墩钢项目提出的理由</w:t>
        </w:r>
        <w:r>
          <w:tab/>
        </w:r>
        <w:r>
          <w:fldChar w:fldCharType="begin"/>
        </w:r>
        <w:r>
          <w:instrText xml:space="preserve"> PAGEREF _Toc8475 \h </w:instrText>
        </w:r>
        <w:r>
          <w:fldChar w:fldCharType="separate"/>
        </w:r>
        <w:r>
          <w:t>4</w:t>
        </w:r>
        <w:r>
          <w:fldChar w:fldCharType="end"/>
        </w:r>
      </w:hyperlink>
    </w:p>
    <w:p>
      <w:pPr>
        <w:pStyle w:val="TOC2"/>
        <w:tabs>
          <w:tab w:val="right" w:leader="dot" w:pos="8306"/>
        </w:tabs>
      </w:pPr>
      <w:hyperlink w:anchor="_Toc184" w:history="1">
        <w:r>
          <w:rPr>
            <w:rFonts w:ascii="仿宋" w:eastAsia="仿宋" w:hAnsi="仿宋" w:cs="仿宋" w:hint="eastAsia"/>
            <w:lang w:eastAsia="zh-CN"/>
          </w:rPr>
          <w:t>(五)、原材料供应</w:t>
        </w:r>
        <w:r>
          <w:tab/>
        </w:r>
        <w:r>
          <w:fldChar w:fldCharType="begin"/>
        </w:r>
        <w:r>
          <w:instrText xml:space="preserve"> PAGEREF _Toc184 \h </w:instrText>
        </w:r>
        <w:r>
          <w:fldChar w:fldCharType="separate"/>
        </w:r>
        <w:r>
          <w:t>5</w:t>
        </w:r>
        <w:r>
          <w:fldChar w:fldCharType="end"/>
        </w:r>
      </w:hyperlink>
    </w:p>
    <w:p>
      <w:pPr>
        <w:pStyle w:val="TOC2"/>
        <w:tabs>
          <w:tab w:val="right" w:leader="dot" w:pos="8306"/>
        </w:tabs>
      </w:pPr>
      <w:hyperlink w:anchor="_Toc23632" w:history="1">
        <w:r>
          <w:rPr>
            <w:rFonts w:ascii="仿宋" w:eastAsia="仿宋" w:hAnsi="仿宋" w:cs="仿宋" w:hint="eastAsia"/>
            <w:lang w:eastAsia="zh-CN"/>
          </w:rPr>
          <w:t>(六)、冷墩钢项目能耗分析</w:t>
        </w:r>
        <w:r>
          <w:tab/>
        </w:r>
        <w:r>
          <w:fldChar w:fldCharType="begin"/>
        </w:r>
        <w:r>
          <w:instrText xml:space="preserve"> PAGEREF _Toc23632 \h </w:instrText>
        </w:r>
        <w:r>
          <w:fldChar w:fldCharType="separate"/>
        </w:r>
        <w:r>
          <w:t>5</w:t>
        </w:r>
        <w:r>
          <w:fldChar w:fldCharType="end"/>
        </w:r>
      </w:hyperlink>
    </w:p>
    <w:p>
      <w:pPr>
        <w:pStyle w:val="TOC2"/>
        <w:tabs>
          <w:tab w:val="right" w:leader="dot" w:pos="8306"/>
        </w:tabs>
      </w:pPr>
      <w:hyperlink w:anchor="_Toc22063" w:history="1">
        <w:r>
          <w:rPr>
            <w:rFonts w:ascii="仿宋" w:eastAsia="仿宋" w:hAnsi="仿宋" w:cs="仿宋" w:hint="eastAsia"/>
            <w:lang w:eastAsia="zh-CN"/>
          </w:rPr>
          <w:t>(七)、环境保护</w:t>
        </w:r>
        <w:r>
          <w:tab/>
        </w:r>
        <w:r>
          <w:fldChar w:fldCharType="begin"/>
        </w:r>
        <w:r>
          <w:instrText xml:space="preserve"> PAGEREF _Toc22063 \h </w:instrText>
        </w:r>
        <w:r>
          <w:fldChar w:fldCharType="separate"/>
        </w:r>
        <w:r>
          <w:t>7</w:t>
        </w:r>
        <w:r>
          <w:fldChar w:fldCharType="end"/>
        </w:r>
      </w:hyperlink>
    </w:p>
    <w:p>
      <w:pPr>
        <w:pStyle w:val="TOC2"/>
        <w:tabs>
          <w:tab w:val="right" w:leader="dot" w:pos="8306"/>
        </w:tabs>
      </w:pPr>
      <w:hyperlink w:anchor="_Toc3794" w:history="1">
        <w:r>
          <w:rPr>
            <w:rFonts w:ascii="仿宋" w:eastAsia="仿宋" w:hAnsi="仿宋" w:cs="仿宋" w:hint="eastAsia"/>
            <w:lang w:eastAsia="zh-CN"/>
          </w:rPr>
          <w:t>(八)、冷墩钢项目建设符合性</w:t>
        </w:r>
        <w:r>
          <w:tab/>
        </w:r>
        <w:r>
          <w:fldChar w:fldCharType="begin"/>
        </w:r>
        <w:r>
          <w:instrText xml:space="preserve"> PAGEREF _Toc3794 \h </w:instrText>
        </w:r>
        <w:r>
          <w:fldChar w:fldCharType="separate"/>
        </w:r>
        <w:r>
          <w:t>7</w:t>
        </w:r>
        <w:r>
          <w:fldChar w:fldCharType="end"/>
        </w:r>
      </w:hyperlink>
    </w:p>
    <w:p>
      <w:pPr>
        <w:pStyle w:val="TOC2"/>
        <w:tabs>
          <w:tab w:val="right" w:leader="dot" w:pos="8306"/>
        </w:tabs>
      </w:pPr>
      <w:hyperlink w:anchor="_Toc19864" w:history="1">
        <w:r>
          <w:rPr>
            <w:rFonts w:ascii="仿宋" w:eastAsia="仿宋" w:hAnsi="仿宋" w:cs="仿宋" w:hint="eastAsia"/>
            <w:lang w:eastAsia="zh-CN"/>
          </w:rPr>
          <w:t>(九)、冷墩钢项目进度规划</w:t>
        </w:r>
        <w:r>
          <w:tab/>
        </w:r>
        <w:r>
          <w:fldChar w:fldCharType="begin"/>
        </w:r>
        <w:r>
          <w:instrText xml:space="preserve"> PAGEREF _Toc19864 \h </w:instrText>
        </w:r>
        <w:r>
          <w:fldChar w:fldCharType="separate"/>
        </w:r>
        <w:r>
          <w:t>8</w:t>
        </w:r>
        <w:r>
          <w:fldChar w:fldCharType="end"/>
        </w:r>
      </w:hyperlink>
    </w:p>
    <w:p>
      <w:pPr>
        <w:pStyle w:val="TOC2"/>
        <w:tabs>
          <w:tab w:val="right" w:leader="dot" w:pos="8306"/>
        </w:tabs>
      </w:pPr>
      <w:hyperlink w:anchor="_Toc1255" w:history="1">
        <w:r>
          <w:rPr>
            <w:rFonts w:ascii="仿宋" w:eastAsia="仿宋" w:hAnsi="仿宋" w:cs="仿宋" w:hint="eastAsia"/>
            <w:lang w:eastAsia="zh-CN"/>
          </w:rPr>
          <w:t>(十)、投资估算及经济效益分析</w:t>
        </w:r>
        <w:r>
          <w:tab/>
        </w:r>
        <w:r>
          <w:fldChar w:fldCharType="begin"/>
        </w:r>
        <w:r>
          <w:instrText xml:space="preserve"> PAGEREF _Toc1255 \h </w:instrText>
        </w:r>
        <w:r>
          <w:fldChar w:fldCharType="separate"/>
        </w:r>
        <w:r>
          <w:t>10</w:t>
        </w:r>
        <w:r>
          <w:fldChar w:fldCharType="end"/>
        </w:r>
      </w:hyperlink>
    </w:p>
    <w:p>
      <w:pPr>
        <w:pStyle w:val="TOC2"/>
        <w:tabs>
          <w:tab w:val="right" w:leader="dot" w:pos="8306"/>
        </w:tabs>
      </w:pPr>
      <w:hyperlink w:anchor="_Toc15112" w:history="1">
        <w:r>
          <w:rPr>
            <w:rFonts w:ascii="仿宋" w:eastAsia="仿宋" w:hAnsi="仿宋" w:cs="仿宋" w:hint="eastAsia"/>
            <w:lang w:eastAsia="zh-CN"/>
          </w:rPr>
          <w:t>(十一)、报告说明</w:t>
        </w:r>
        <w:r>
          <w:tab/>
        </w:r>
        <w:r>
          <w:fldChar w:fldCharType="begin"/>
        </w:r>
        <w:r>
          <w:instrText xml:space="preserve"> PAGEREF _Toc15112 \h </w:instrText>
        </w:r>
        <w:r>
          <w:fldChar w:fldCharType="separate"/>
        </w:r>
        <w:r>
          <w:t>11</w:t>
        </w:r>
        <w:r>
          <w:fldChar w:fldCharType="end"/>
        </w:r>
      </w:hyperlink>
    </w:p>
    <w:p>
      <w:pPr>
        <w:pStyle w:val="TOC2"/>
        <w:tabs>
          <w:tab w:val="right" w:leader="dot" w:pos="8306"/>
        </w:tabs>
      </w:pPr>
      <w:hyperlink w:anchor="_Toc8109" w:history="1">
        <w:r>
          <w:rPr>
            <w:rFonts w:ascii="仿宋" w:eastAsia="仿宋" w:hAnsi="仿宋" w:cs="仿宋" w:hint="eastAsia"/>
            <w:lang w:eastAsia="zh-CN"/>
          </w:rPr>
          <w:t>(十二)、冷墩钢项目评价</w:t>
        </w:r>
        <w:r>
          <w:tab/>
        </w:r>
        <w:r>
          <w:fldChar w:fldCharType="begin"/>
        </w:r>
        <w:r>
          <w:instrText xml:space="preserve"> PAGEREF _Toc8109 \h </w:instrText>
        </w:r>
        <w:r>
          <w:fldChar w:fldCharType="separate"/>
        </w:r>
        <w:r>
          <w:t>12</w:t>
        </w:r>
        <w:r>
          <w:fldChar w:fldCharType="end"/>
        </w:r>
      </w:hyperlink>
    </w:p>
    <w:p>
      <w:pPr>
        <w:pStyle w:val="TOC1"/>
        <w:tabs>
          <w:tab w:val="right" w:leader="dot" w:pos="8306"/>
        </w:tabs>
      </w:pPr>
      <w:hyperlink w:anchor="_Toc19218" w:history="1">
        <w:r>
          <w:rPr>
            <w:rFonts w:ascii="仿宋" w:eastAsia="仿宋" w:hAnsi="仿宋" w:cs="仿宋" w:hint="eastAsia"/>
            <w:lang w:eastAsia="zh-CN"/>
          </w:rPr>
          <w:t>二、建设单位基本信息</w:t>
        </w:r>
        <w:r>
          <w:tab/>
        </w:r>
        <w:r>
          <w:fldChar w:fldCharType="begin"/>
        </w:r>
        <w:r>
          <w:instrText xml:space="preserve"> PAGEREF _Toc19218 \h </w:instrText>
        </w:r>
        <w:r>
          <w:fldChar w:fldCharType="separate"/>
        </w:r>
        <w:r>
          <w:t>13</w:t>
        </w:r>
        <w:r>
          <w:fldChar w:fldCharType="end"/>
        </w:r>
      </w:hyperlink>
    </w:p>
    <w:p>
      <w:pPr>
        <w:pStyle w:val="TOC2"/>
        <w:tabs>
          <w:tab w:val="right" w:leader="dot" w:pos="8306"/>
        </w:tabs>
      </w:pPr>
      <w:hyperlink w:anchor="_Toc12692" w:history="1">
        <w:r>
          <w:rPr>
            <w:rFonts w:ascii="仿宋" w:eastAsia="仿宋" w:hAnsi="仿宋" w:cs="仿宋" w:hint="eastAsia"/>
            <w:lang w:eastAsia="zh-CN"/>
          </w:rPr>
          <w:t>(一)、冷墩钢项目承办单位基本情况</w:t>
        </w:r>
        <w:r>
          <w:tab/>
        </w:r>
        <w:r>
          <w:fldChar w:fldCharType="begin"/>
        </w:r>
        <w:r>
          <w:instrText xml:space="preserve"> PAGEREF _Toc12692 \h </w:instrText>
        </w:r>
        <w:r>
          <w:fldChar w:fldCharType="separate"/>
        </w:r>
        <w:r>
          <w:t>13</w:t>
        </w:r>
        <w:r>
          <w:fldChar w:fldCharType="end"/>
        </w:r>
      </w:hyperlink>
    </w:p>
    <w:p>
      <w:pPr>
        <w:pStyle w:val="TOC2"/>
        <w:tabs>
          <w:tab w:val="right" w:leader="dot" w:pos="8306"/>
        </w:tabs>
      </w:pPr>
      <w:hyperlink w:anchor="_Toc9711" w:history="1">
        <w:r>
          <w:rPr>
            <w:rFonts w:ascii="仿宋" w:eastAsia="仿宋" w:hAnsi="仿宋" w:cs="仿宋" w:hint="eastAsia"/>
            <w:lang w:eastAsia="zh-CN"/>
          </w:rPr>
          <w:t>(二)、公司经济效益分析</w:t>
        </w:r>
        <w:r>
          <w:tab/>
        </w:r>
        <w:r>
          <w:fldChar w:fldCharType="begin"/>
        </w:r>
        <w:r>
          <w:instrText xml:space="preserve"> PAGEREF _Toc9711 \h </w:instrText>
        </w:r>
        <w:r>
          <w:fldChar w:fldCharType="separate"/>
        </w:r>
        <w:r>
          <w:t>15</w:t>
        </w:r>
        <w:r>
          <w:fldChar w:fldCharType="end"/>
        </w:r>
      </w:hyperlink>
    </w:p>
    <w:p>
      <w:pPr>
        <w:pStyle w:val="TOC1"/>
        <w:tabs>
          <w:tab w:val="right" w:leader="dot" w:pos="8306"/>
        </w:tabs>
      </w:pPr>
      <w:hyperlink w:anchor="_Toc27500" w:history="1">
        <w:r>
          <w:rPr>
            <w:rFonts w:ascii="仿宋" w:eastAsia="仿宋" w:hAnsi="仿宋" w:cs="仿宋" w:hint="eastAsia"/>
            <w:lang w:eastAsia="zh-CN"/>
          </w:rPr>
          <w:t>三、建设规划</w:t>
        </w:r>
        <w:r>
          <w:tab/>
        </w:r>
        <w:r>
          <w:fldChar w:fldCharType="begin"/>
        </w:r>
        <w:r>
          <w:instrText xml:space="preserve"> PAGEREF _Toc27500 \h </w:instrText>
        </w:r>
        <w:r>
          <w:fldChar w:fldCharType="separate"/>
        </w:r>
        <w:r>
          <w:t>16</w:t>
        </w:r>
        <w:r>
          <w:fldChar w:fldCharType="end"/>
        </w:r>
      </w:hyperlink>
    </w:p>
    <w:p>
      <w:pPr>
        <w:pStyle w:val="TOC2"/>
        <w:tabs>
          <w:tab w:val="right" w:leader="dot" w:pos="8306"/>
        </w:tabs>
      </w:pPr>
      <w:hyperlink w:anchor="_Toc9403" w:history="1">
        <w:r>
          <w:rPr>
            <w:rFonts w:ascii="仿宋" w:eastAsia="仿宋" w:hAnsi="仿宋" w:cs="仿宋" w:hint="eastAsia"/>
            <w:lang w:eastAsia="zh-CN"/>
          </w:rPr>
          <w:t>(一)、产品规划</w:t>
        </w:r>
        <w:r>
          <w:tab/>
        </w:r>
        <w:r>
          <w:fldChar w:fldCharType="begin"/>
        </w:r>
        <w:r>
          <w:instrText xml:space="preserve"> PAGEREF _Toc9403 \h </w:instrText>
        </w:r>
        <w:r>
          <w:fldChar w:fldCharType="separate"/>
        </w:r>
        <w:r>
          <w:t>16</w:t>
        </w:r>
        <w:r>
          <w:fldChar w:fldCharType="end"/>
        </w:r>
      </w:hyperlink>
    </w:p>
    <w:p>
      <w:pPr>
        <w:pStyle w:val="TOC2"/>
        <w:tabs>
          <w:tab w:val="right" w:leader="dot" w:pos="8306"/>
        </w:tabs>
      </w:pPr>
      <w:hyperlink w:anchor="_Toc18218" w:history="1">
        <w:r>
          <w:rPr>
            <w:rFonts w:ascii="仿宋" w:eastAsia="仿宋" w:hAnsi="仿宋" w:cs="仿宋" w:hint="eastAsia"/>
            <w:lang w:eastAsia="zh-CN"/>
          </w:rPr>
          <w:t>(二)、建设规模</w:t>
        </w:r>
        <w:r>
          <w:tab/>
        </w:r>
        <w:r>
          <w:fldChar w:fldCharType="begin"/>
        </w:r>
        <w:r>
          <w:instrText xml:space="preserve"> PAGEREF _Toc18218 \h </w:instrText>
        </w:r>
        <w:r>
          <w:fldChar w:fldCharType="separate"/>
        </w:r>
        <w:r>
          <w:t>18</w:t>
        </w:r>
        <w:r>
          <w:fldChar w:fldCharType="end"/>
        </w:r>
      </w:hyperlink>
    </w:p>
    <w:p>
      <w:pPr>
        <w:pStyle w:val="TOC1"/>
        <w:tabs>
          <w:tab w:val="right" w:leader="dot" w:pos="8306"/>
        </w:tabs>
      </w:pPr>
      <w:hyperlink w:anchor="_Toc29117" w:history="1">
        <w:r>
          <w:rPr>
            <w:rFonts w:ascii="仿宋" w:eastAsia="仿宋" w:hAnsi="仿宋" w:cs="仿宋" w:hint="eastAsia"/>
            <w:lang w:eastAsia="zh-CN"/>
          </w:rPr>
          <w:t>四、冷墩钢项目选址说明</w:t>
        </w:r>
        <w:r>
          <w:tab/>
        </w:r>
        <w:r>
          <w:fldChar w:fldCharType="begin"/>
        </w:r>
        <w:r>
          <w:instrText xml:space="preserve"> PAGEREF _Toc29117 \h </w:instrText>
        </w:r>
        <w:r>
          <w:fldChar w:fldCharType="separate"/>
        </w:r>
        <w:r>
          <w:t>20</w:t>
        </w:r>
        <w:r>
          <w:fldChar w:fldCharType="end"/>
        </w:r>
      </w:hyperlink>
    </w:p>
    <w:p>
      <w:pPr>
        <w:pStyle w:val="TOC2"/>
        <w:tabs>
          <w:tab w:val="right" w:leader="dot" w:pos="8306"/>
        </w:tabs>
      </w:pPr>
      <w:hyperlink w:anchor="_Toc1425" w:history="1">
        <w:r>
          <w:rPr>
            <w:rFonts w:ascii="仿宋" w:eastAsia="仿宋" w:hAnsi="仿宋" w:cs="仿宋" w:hint="eastAsia"/>
            <w:lang w:eastAsia="zh-CN"/>
          </w:rPr>
          <w:t>(一)、冷墩钢项目选址</w:t>
        </w:r>
        <w:r>
          <w:tab/>
        </w:r>
        <w:r>
          <w:fldChar w:fldCharType="begin"/>
        </w:r>
        <w:r>
          <w:instrText xml:space="preserve"> PAGEREF _Toc1425 \h </w:instrText>
        </w:r>
        <w:r>
          <w:fldChar w:fldCharType="separate"/>
        </w:r>
        <w:r>
          <w:t>20</w:t>
        </w:r>
        <w:r>
          <w:fldChar w:fldCharType="end"/>
        </w:r>
      </w:hyperlink>
    </w:p>
    <w:p>
      <w:pPr>
        <w:pStyle w:val="TOC2"/>
        <w:tabs>
          <w:tab w:val="right" w:leader="dot" w:pos="8306"/>
        </w:tabs>
      </w:pPr>
      <w:hyperlink w:anchor="_Toc29658" w:history="1">
        <w:r>
          <w:rPr>
            <w:rFonts w:ascii="仿宋" w:eastAsia="仿宋" w:hAnsi="仿宋" w:cs="仿宋" w:hint="eastAsia"/>
            <w:lang w:eastAsia="zh-CN"/>
          </w:rPr>
          <w:t>(二)、用地控制指标</w:t>
        </w:r>
        <w:r>
          <w:tab/>
        </w:r>
        <w:r>
          <w:fldChar w:fldCharType="begin"/>
        </w:r>
        <w:r>
          <w:instrText xml:space="preserve"> PAGEREF _Toc29658 \h </w:instrText>
        </w:r>
        <w:r>
          <w:fldChar w:fldCharType="separate"/>
        </w:r>
        <w:r>
          <w:t>20</w:t>
        </w:r>
        <w:r>
          <w:fldChar w:fldCharType="end"/>
        </w:r>
      </w:hyperlink>
    </w:p>
    <w:p>
      <w:pPr>
        <w:pStyle w:val="TOC2"/>
        <w:tabs>
          <w:tab w:val="right" w:leader="dot" w:pos="8306"/>
        </w:tabs>
      </w:pPr>
      <w:hyperlink w:anchor="_Toc15968" w:history="1">
        <w:r>
          <w:rPr>
            <w:rFonts w:ascii="仿宋" w:eastAsia="仿宋" w:hAnsi="仿宋" w:cs="仿宋" w:hint="eastAsia"/>
            <w:lang w:eastAsia="zh-CN"/>
          </w:rPr>
          <w:t>(三)、节约用地措施</w:t>
        </w:r>
        <w:r>
          <w:tab/>
        </w:r>
        <w:r>
          <w:fldChar w:fldCharType="begin"/>
        </w:r>
        <w:r>
          <w:instrText xml:space="preserve"> PAGEREF _Toc15968 \h </w:instrText>
        </w:r>
        <w:r>
          <w:fldChar w:fldCharType="separate"/>
        </w:r>
        <w:r>
          <w:t>21</w:t>
        </w:r>
        <w:r>
          <w:fldChar w:fldCharType="end"/>
        </w:r>
      </w:hyperlink>
    </w:p>
    <w:p>
      <w:pPr>
        <w:pStyle w:val="TOC2"/>
        <w:tabs>
          <w:tab w:val="right" w:leader="dot" w:pos="8306"/>
        </w:tabs>
      </w:pPr>
      <w:hyperlink w:anchor="_Toc9882" w:history="1">
        <w:r>
          <w:rPr>
            <w:rFonts w:ascii="仿宋" w:eastAsia="仿宋" w:hAnsi="仿宋" w:cs="仿宋" w:hint="eastAsia"/>
            <w:lang w:eastAsia="zh-CN"/>
          </w:rPr>
          <w:t>(四)、总图布置方案</w:t>
        </w:r>
        <w:r>
          <w:tab/>
        </w:r>
        <w:r>
          <w:fldChar w:fldCharType="begin"/>
        </w:r>
        <w:r>
          <w:instrText xml:space="preserve"> PAGEREF _Toc9882 \h </w:instrText>
        </w:r>
        <w:r>
          <w:fldChar w:fldCharType="separate"/>
        </w:r>
        <w:r>
          <w:t>22</w:t>
        </w:r>
        <w:r>
          <w:fldChar w:fldCharType="end"/>
        </w:r>
      </w:hyperlink>
    </w:p>
    <w:p>
      <w:pPr>
        <w:pStyle w:val="TOC2"/>
        <w:tabs>
          <w:tab w:val="right" w:leader="dot" w:pos="8306"/>
        </w:tabs>
      </w:pPr>
      <w:hyperlink w:anchor="_Toc16055" w:history="1">
        <w:r>
          <w:rPr>
            <w:rFonts w:ascii="仿宋" w:eastAsia="仿宋" w:hAnsi="仿宋" w:cs="仿宋" w:hint="eastAsia"/>
            <w:lang w:eastAsia="zh-CN"/>
          </w:rPr>
          <w:t>(五)、选址综合评价</w:t>
        </w:r>
        <w:r>
          <w:tab/>
        </w:r>
        <w:r>
          <w:fldChar w:fldCharType="begin"/>
        </w:r>
        <w:r>
          <w:instrText xml:space="preserve"> PAGEREF _Toc16055 \h </w:instrText>
        </w:r>
        <w:r>
          <w:fldChar w:fldCharType="separate"/>
        </w:r>
        <w:r>
          <w:t>23</w:t>
        </w:r>
        <w:r>
          <w:fldChar w:fldCharType="end"/>
        </w:r>
      </w:hyperlink>
    </w:p>
    <w:p>
      <w:pPr>
        <w:pStyle w:val="TOC1"/>
        <w:tabs>
          <w:tab w:val="right" w:leader="dot" w:pos="8306"/>
        </w:tabs>
      </w:pPr>
      <w:hyperlink w:anchor="_Toc19312" w:history="1">
        <w:r>
          <w:rPr>
            <w:rFonts w:ascii="仿宋" w:eastAsia="仿宋" w:hAnsi="仿宋" w:cs="仿宋" w:hint="eastAsia"/>
            <w:lang w:eastAsia="zh-CN"/>
          </w:rPr>
          <w:t>五、投资背景及必要性分析</w:t>
        </w:r>
        <w:r>
          <w:tab/>
        </w:r>
        <w:r>
          <w:fldChar w:fldCharType="begin"/>
        </w:r>
        <w:r>
          <w:instrText xml:space="preserve"> PAGEREF _Toc19312 \h </w:instrText>
        </w:r>
        <w:r>
          <w:fldChar w:fldCharType="separate"/>
        </w:r>
        <w:r>
          <w:t>24</w:t>
        </w:r>
        <w:r>
          <w:fldChar w:fldCharType="end"/>
        </w:r>
      </w:hyperlink>
    </w:p>
    <w:p>
      <w:pPr>
        <w:pStyle w:val="TOC2"/>
        <w:tabs>
          <w:tab w:val="right" w:leader="dot" w:pos="8306"/>
        </w:tabs>
      </w:pPr>
      <w:hyperlink w:anchor="_Toc4042" w:history="1">
        <w:r>
          <w:rPr>
            <w:rFonts w:ascii="仿宋" w:eastAsia="仿宋" w:hAnsi="仿宋" w:cs="仿宋" w:hint="eastAsia"/>
            <w:lang w:eastAsia="zh-CN"/>
          </w:rPr>
          <w:t>(一)、冷墩钢项目承办单位背景分析</w:t>
        </w:r>
        <w:r>
          <w:tab/>
        </w:r>
        <w:r>
          <w:fldChar w:fldCharType="begin"/>
        </w:r>
        <w:r>
          <w:instrText xml:space="preserve"> PAGEREF _Toc4042 \h </w:instrText>
        </w:r>
        <w:r>
          <w:fldChar w:fldCharType="separate"/>
        </w:r>
        <w:r>
          <w:t>24</w:t>
        </w:r>
        <w:r>
          <w:fldChar w:fldCharType="end"/>
        </w:r>
      </w:hyperlink>
    </w:p>
    <w:p>
      <w:pPr>
        <w:pStyle w:val="TOC2"/>
        <w:tabs>
          <w:tab w:val="right" w:leader="dot" w:pos="8306"/>
        </w:tabs>
      </w:pPr>
      <w:hyperlink w:anchor="_Toc1566" w:history="1">
        <w:r>
          <w:rPr>
            <w:rFonts w:ascii="仿宋" w:eastAsia="仿宋" w:hAnsi="仿宋" w:cs="仿宋" w:hint="eastAsia"/>
            <w:lang w:eastAsia="zh-CN"/>
          </w:rPr>
          <w:t>(二)、产业政策及发展规划</w:t>
        </w:r>
        <w:r>
          <w:tab/>
        </w:r>
        <w:r>
          <w:fldChar w:fldCharType="begin"/>
        </w:r>
        <w:r>
          <w:instrText xml:space="preserve"> PAGEREF _Toc1566 \h </w:instrText>
        </w:r>
        <w:r>
          <w:fldChar w:fldCharType="separate"/>
        </w:r>
        <w:r>
          <w:t>26</w:t>
        </w:r>
        <w:r>
          <w:fldChar w:fldCharType="end"/>
        </w:r>
      </w:hyperlink>
    </w:p>
    <w:p>
      <w:pPr>
        <w:pStyle w:val="TOC2"/>
        <w:tabs>
          <w:tab w:val="right" w:leader="dot" w:pos="8306"/>
        </w:tabs>
      </w:pPr>
      <w:hyperlink w:anchor="_Toc4133" w:history="1">
        <w:r>
          <w:rPr>
            <w:rFonts w:ascii="仿宋" w:eastAsia="仿宋" w:hAnsi="仿宋" w:cs="仿宋" w:hint="eastAsia"/>
            <w:lang w:eastAsia="zh-CN"/>
          </w:rPr>
          <w:t>(三)、鼓励中小企业发展</w:t>
        </w:r>
        <w:r>
          <w:tab/>
        </w:r>
        <w:r>
          <w:fldChar w:fldCharType="begin"/>
        </w:r>
        <w:r>
          <w:instrText xml:space="preserve"> PAGEREF _Toc4133 \h </w:instrText>
        </w:r>
        <w:r>
          <w:fldChar w:fldCharType="separate"/>
        </w:r>
        <w:r>
          <w:t>27</w:t>
        </w:r>
        <w:r>
          <w:fldChar w:fldCharType="end"/>
        </w:r>
      </w:hyperlink>
    </w:p>
    <w:p>
      <w:pPr>
        <w:pStyle w:val="TOC2"/>
        <w:tabs>
          <w:tab w:val="right" w:leader="dot" w:pos="8306"/>
        </w:tabs>
      </w:pPr>
      <w:hyperlink w:anchor="_Toc17781" w:history="1">
        <w:r>
          <w:rPr>
            <w:rFonts w:ascii="仿宋" w:eastAsia="仿宋" w:hAnsi="仿宋" w:cs="仿宋" w:hint="eastAsia"/>
            <w:lang w:eastAsia="zh-CN"/>
          </w:rPr>
          <w:t>(四)、宏观经济形势分析</w:t>
        </w:r>
        <w:r>
          <w:tab/>
        </w:r>
        <w:r>
          <w:fldChar w:fldCharType="begin"/>
        </w:r>
        <w:r>
          <w:instrText xml:space="preserve"> PAGEREF _Toc17781 \h </w:instrText>
        </w:r>
        <w:r>
          <w:fldChar w:fldCharType="separate"/>
        </w:r>
        <w:r>
          <w:t>28</w:t>
        </w:r>
        <w:r>
          <w:fldChar w:fldCharType="end"/>
        </w:r>
      </w:hyperlink>
    </w:p>
    <w:p>
      <w:pPr>
        <w:pStyle w:val="TOC2"/>
        <w:tabs>
          <w:tab w:val="right" w:leader="dot" w:pos="8306"/>
        </w:tabs>
      </w:pPr>
      <w:hyperlink w:anchor="_Toc7176" w:history="1">
        <w:r>
          <w:rPr>
            <w:rFonts w:ascii="仿宋" w:eastAsia="仿宋" w:hAnsi="仿宋" w:cs="仿宋" w:hint="eastAsia"/>
            <w:lang w:eastAsia="zh-CN"/>
          </w:rPr>
          <w:t>(五)、区域经济发展概况</w:t>
        </w:r>
        <w:r>
          <w:tab/>
        </w:r>
        <w:r>
          <w:fldChar w:fldCharType="begin"/>
        </w:r>
        <w:r>
          <w:instrText xml:space="preserve"> PAGEREF _Toc7176 \h </w:instrText>
        </w:r>
        <w:r>
          <w:fldChar w:fldCharType="separate"/>
        </w:r>
        <w:r>
          <w:t>29</w:t>
        </w:r>
        <w:r>
          <w:fldChar w:fldCharType="end"/>
        </w:r>
      </w:hyperlink>
    </w:p>
    <w:p>
      <w:pPr>
        <w:pStyle w:val="TOC2"/>
        <w:tabs>
          <w:tab w:val="right" w:leader="dot" w:pos="8306"/>
        </w:tabs>
      </w:pPr>
      <w:hyperlink w:anchor="_Toc8887" w:history="1">
        <w:r>
          <w:rPr>
            <w:rFonts w:ascii="仿宋" w:eastAsia="仿宋" w:hAnsi="仿宋" w:cs="仿宋" w:hint="eastAsia"/>
            <w:lang w:eastAsia="zh-CN"/>
          </w:rPr>
          <w:t>(六)、冷墩钢项目必要性分析</w:t>
        </w:r>
        <w:r>
          <w:tab/>
        </w:r>
        <w:r>
          <w:fldChar w:fldCharType="begin"/>
        </w:r>
        <w:r>
          <w:instrText xml:space="preserve"> PAGEREF _Toc8887 \h </w:instrText>
        </w:r>
        <w:r>
          <w:fldChar w:fldCharType="separate"/>
        </w:r>
        <w:r>
          <w:t>31</w:t>
        </w:r>
        <w:r>
          <w:fldChar w:fldCharType="end"/>
        </w:r>
      </w:hyperlink>
    </w:p>
    <w:p>
      <w:pPr>
        <w:pStyle w:val="TOC1"/>
        <w:tabs>
          <w:tab w:val="right" w:leader="dot" w:pos="8306"/>
        </w:tabs>
      </w:pPr>
      <w:hyperlink w:anchor="_Toc26019" w:history="1">
        <w:r>
          <w:rPr>
            <w:rFonts w:ascii="仿宋" w:eastAsia="仿宋" w:hAnsi="仿宋" w:cs="仿宋" w:hint="eastAsia"/>
            <w:lang w:eastAsia="zh-CN"/>
          </w:rPr>
          <w:t>六、冷墩钢项目投资可行性分析</w:t>
        </w:r>
        <w:r>
          <w:tab/>
        </w:r>
        <w:r>
          <w:fldChar w:fldCharType="begin"/>
        </w:r>
        <w:r>
          <w:instrText xml:space="preserve"> PAGEREF _Toc26019 \h </w:instrText>
        </w:r>
        <w:r>
          <w:fldChar w:fldCharType="separate"/>
        </w:r>
        <w:r>
          <w:t>32</w:t>
        </w:r>
        <w:r>
          <w:fldChar w:fldCharType="end"/>
        </w:r>
      </w:hyperlink>
    </w:p>
    <w:p>
      <w:pPr>
        <w:pStyle w:val="TOC2"/>
        <w:tabs>
          <w:tab w:val="right" w:leader="dot" w:pos="8306"/>
        </w:tabs>
      </w:pPr>
      <w:hyperlink w:anchor="_Toc30053" w:history="1">
        <w:r>
          <w:rPr>
            <w:rFonts w:ascii="仿宋" w:eastAsia="仿宋" w:hAnsi="仿宋" w:cs="仿宋" w:hint="eastAsia"/>
            <w:lang w:eastAsia="zh-CN"/>
          </w:rPr>
          <w:t>(一)、冷墩钢项目估算说明</w:t>
        </w:r>
        <w:r>
          <w:tab/>
        </w:r>
        <w:r>
          <w:fldChar w:fldCharType="begin"/>
        </w:r>
        <w:r>
          <w:instrText xml:space="preserve"> PAGEREF _Toc30053 \h </w:instrText>
        </w:r>
        <w:r>
          <w:fldChar w:fldCharType="separate"/>
        </w:r>
        <w:r>
          <w:t>32</w:t>
        </w:r>
        <w:r>
          <w:fldChar w:fldCharType="end"/>
        </w:r>
      </w:hyperlink>
    </w:p>
    <w:p>
      <w:pPr>
        <w:pStyle w:val="TOC2"/>
        <w:tabs>
          <w:tab w:val="right" w:leader="dot" w:pos="8306"/>
        </w:tabs>
      </w:pPr>
      <w:hyperlink w:anchor="_Toc25662" w:history="1">
        <w:r>
          <w:rPr>
            <w:rFonts w:ascii="仿宋" w:eastAsia="仿宋" w:hAnsi="仿宋" w:cs="仿宋" w:hint="eastAsia"/>
            <w:lang w:eastAsia="zh-CN"/>
          </w:rPr>
          <w:t>(二)、冷墩钢项目总投资估算</w:t>
        </w:r>
        <w:r>
          <w:tab/>
        </w:r>
        <w:r>
          <w:fldChar w:fldCharType="begin"/>
        </w:r>
        <w:r>
          <w:instrText xml:space="preserve"> PAGEREF _Toc25662 \h </w:instrText>
        </w:r>
        <w:r>
          <w:fldChar w:fldCharType="separate"/>
        </w:r>
        <w:r>
          <w:t>34</w:t>
        </w:r>
        <w:r>
          <w:fldChar w:fldCharType="end"/>
        </w:r>
      </w:hyperlink>
    </w:p>
    <w:p>
      <w:pPr>
        <w:pStyle w:val="TOC2"/>
        <w:tabs>
          <w:tab w:val="right" w:leader="dot" w:pos="8306"/>
        </w:tabs>
      </w:pPr>
      <w:hyperlink w:anchor="_Toc1611" w:history="1">
        <w:r>
          <w:rPr>
            <w:rFonts w:ascii="仿宋" w:eastAsia="仿宋" w:hAnsi="仿宋" w:cs="仿宋" w:hint="eastAsia"/>
            <w:lang w:eastAsia="zh-CN"/>
          </w:rPr>
          <w:t>(三)、资金筹措</w:t>
        </w:r>
        <w:r>
          <w:tab/>
        </w:r>
        <w:r>
          <w:fldChar w:fldCharType="begin"/>
        </w:r>
        <w:r>
          <w:instrText xml:space="preserve"> PAGEREF _Toc1611 \h </w:instrText>
        </w:r>
        <w:r>
          <w:fldChar w:fldCharType="separate"/>
        </w:r>
        <w:r>
          <w:t>35</w:t>
        </w:r>
        <w:r>
          <w:fldChar w:fldCharType="end"/>
        </w:r>
      </w:hyperlink>
    </w:p>
    <w:p>
      <w:pPr>
        <w:pStyle w:val="TOC1"/>
        <w:tabs>
          <w:tab w:val="right" w:leader="dot" w:pos="8306"/>
        </w:tabs>
      </w:pPr>
      <w:hyperlink w:anchor="_Toc14733" w:history="1">
        <w:r>
          <w:rPr>
            <w:rFonts w:ascii="仿宋" w:eastAsia="仿宋" w:hAnsi="仿宋" w:cs="仿宋" w:hint="eastAsia"/>
            <w:lang w:eastAsia="zh-CN"/>
          </w:rPr>
          <w:t>七、员工福利与企业文化</w:t>
        </w:r>
        <w:r>
          <w:tab/>
        </w:r>
        <w:r>
          <w:fldChar w:fldCharType="begin"/>
        </w:r>
        <w:r>
          <w:instrText xml:space="preserve"> PAGEREF _Toc14733 \h </w:instrText>
        </w:r>
        <w:r>
          <w:fldChar w:fldCharType="separate"/>
        </w:r>
        <w:r>
          <w:t>37</w:t>
        </w:r>
        <w:r>
          <w:fldChar w:fldCharType="end"/>
        </w:r>
      </w:hyperlink>
    </w:p>
    <w:p>
      <w:pPr>
        <w:pStyle w:val="TOC2"/>
        <w:tabs>
          <w:tab w:val="right" w:leader="dot" w:pos="8306"/>
        </w:tabs>
      </w:pPr>
      <w:hyperlink w:anchor="_Toc25595" w:history="1">
        <w:r>
          <w:rPr>
            <w:rFonts w:ascii="仿宋" w:eastAsia="仿宋" w:hAnsi="仿宋" w:cs="仿宋" w:hint="eastAsia"/>
            <w:lang w:eastAsia="zh-CN"/>
          </w:rPr>
          <w:t>(一)、员工福利政策</w:t>
        </w:r>
        <w:r>
          <w:tab/>
        </w:r>
        <w:r>
          <w:fldChar w:fldCharType="begin"/>
        </w:r>
        <w:r>
          <w:instrText xml:space="preserve"> PAGEREF _Toc25595 \h </w:instrText>
        </w:r>
        <w:r>
          <w:fldChar w:fldCharType="separate"/>
        </w:r>
        <w:r>
          <w:t>37</w:t>
        </w:r>
        <w:r>
          <w:fldChar w:fldCharType="end"/>
        </w:r>
      </w:hyperlink>
    </w:p>
    <w:p>
      <w:pPr>
        <w:pStyle w:val="TOC2"/>
        <w:tabs>
          <w:tab w:val="right" w:leader="dot" w:pos="8306"/>
        </w:tabs>
      </w:pPr>
      <w:hyperlink w:anchor="_Toc9924" w:history="1">
        <w:r>
          <w:rPr>
            <w:rFonts w:ascii="仿宋" w:eastAsia="仿宋" w:hAnsi="仿宋" w:cs="仿宋" w:hint="eastAsia"/>
            <w:lang w:eastAsia="zh-CN"/>
          </w:rPr>
          <w:t>(二)、团队建设与员工培训</w:t>
        </w:r>
        <w:r>
          <w:tab/>
        </w:r>
        <w:r>
          <w:fldChar w:fldCharType="begin"/>
        </w:r>
        <w:r>
          <w:instrText xml:space="preserve"> PAGEREF _Toc9924 \h </w:instrText>
        </w:r>
        <w:r>
          <w:fldChar w:fldCharType="separate"/>
        </w:r>
        <w:r>
          <w:t>38</w:t>
        </w:r>
        <w:r>
          <w:fldChar w:fldCharType="end"/>
        </w:r>
      </w:hyperlink>
    </w:p>
    <w:p>
      <w:pPr>
        <w:pStyle w:val="TOC2"/>
        <w:tabs>
          <w:tab w:val="right" w:leader="dot" w:pos="8306"/>
        </w:tabs>
      </w:pPr>
      <w:hyperlink w:anchor="_Toc11294" w:history="1">
        <w:r>
          <w:rPr>
            <w:rFonts w:ascii="仿宋" w:eastAsia="仿宋" w:hAnsi="仿宋" w:cs="仿宋" w:hint="eastAsia"/>
            <w:lang w:eastAsia="zh-CN"/>
          </w:rPr>
          <w:t>(三)、企业文化建设</w:t>
        </w:r>
        <w:r>
          <w:tab/>
        </w:r>
        <w:r>
          <w:fldChar w:fldCharType="begin"/>
        </w:r>
        <w:r>
          <w:instrText xml:space="preserve"> PAGEREF _Toc11294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7" w:history="1">
        <w:r>
          <w:rPr>
            <w:rFonts w:ascii="仿宋" w:eastAsia="仿宋" w:hAnsi="仿宋" w:cs="仿宋" w:hint="eastAsia"/>
            <w:lang w:eastAsia="zh-CN"/>
          </w:rPr>
          <w:t>(四)、员工健康与工作平衡</w:t>
        </w:r>
        <w:r>
          <w:tab/>
        </w:r>
        <w:r>
          <w:fldChar w:fldCharType="begin"/>
        </w:r>
        <w:r>
          <w:instrText xml:space="preserve"> PAGEREF _Toc14117 \h </w:instrText>
        </w:r>
        <w:r>
          <w:fldChar w:fldCharType="separate"/>
        </w:r>
        <w:r>
          <w:t>42</w:t>
        </w:r>
        <w:r>
          <w:fldChar w:fldCharType="end"/>
        </w:r>
      </w:hyperlink>
    </w:p>
    <w:p>
      <w:pPr>
        <w:pStyle w:val="TOC1"/>
        <w:tabs>
          <w:tab w:val="right" w:leader="dot" w:pos="8306"/>
        </w:tabs>
      </w:pPr>
      <w:hyperlink w:anchor="_Toc30780" w:history="1">
        <w:r>
          <w:rPr>
            <w:rFonts w:ascii="仿宋" w:eastAsia="仿宋" w:hAnsi="仿宋" w:cs="仿宋" w:hint="eastAsia"/>
            <w:lang w:eastAsia="zh-CN"/>
          </w:rPr>
          <w:t>八、冷墩钢项目实施进度计划</w:t>
        </w:r>
        <w:r>
          <w:tab/>
        </w:r>
        <w:r>
          <w:fldChar w:fldCharType="begin"/>
        </w:r>
        <w:r>
          <w:instrText xml:space="preserve"> PAGEREF _Toc30780 \h </w:instrText>
        </w:r>
        <w:r>
          <w:fldChar w:fldCharType="separate"/>
        </w:r>
        <w:r>
          <w:t>44</w:t>
        </w:r>
        <w:r>
          <w:fldChar w:fldCharType="end"/>
        </w:r>
      </w:hyperlink>
    </w:p>
    <w:p>
      <w:pPr>
        <w:pStyle w:val="TOC2"/>
        <w:tabs>
          <w:tab w:val="right" w:leader="dot" w:pos="8306"/>
        </w:tabs>
      </w:pPr>
      <w:hyperlink w:anchor="_Toc13342" w:history="1">
        <w:r>
          <w:rPr>
            <w:rFonts w:ascii="仿宋" w:eastAsia="仿宋" w:hAnsi="仿宋" w:cs="仿宋" w:hint="eastAsia"/>
            <w:lang w:eastAsia="zh-CN"/>
          </w:rPr>
          <w:t>(一)、建设周期</w:t>
        </w:r>
        <w:r>
          <w:tab/>
        </w:r>
        <w:r>
          <w:fldChar w:fldCharType="begin"/>
        </w:r>
        <w:r>
          <w:instrText xml:space="preserve"> PAGEREF _Toc13342 \h </w:instrText>
        </w:r>
        <w:r>
          <w:fldChar w:fldCharType="separate"/>
        </w:r>
        <w:r>
          <w:t>44</w:t>
        </w:r>
        <w:r>
          <w:fldChar w:fldCharType="end"/>
        </w:r>
      </w:hyperlink>
    </w:p>
    <w:p>
      <w:pPr>
        <w:pStyle w:val="TOC2"/>
        <w:tabs>
          <w:tab w:val="right" w:leader="dot" w:pos="8306"/>
        </w:tabs>
      </w:pPr>
      <w:hyperlink w:anchor="_Toc20981" w:history="1">
        <w:r>
          <w:rPr>
            <w:rFonts w:ascii="仿宋" w:eastAsia="仿宋" w:hAnsi="仿宋" w:cs="仿宋" w:hint="eastAsia"/>
            <w:lang w:eastAsia="zh-CN"/>
          </w:rPr>
          <w:t>(二)、建设进度</w:t>
        </w:r>
        <w:r>
          <w:tab/>
        </w:r>
        <w:r>
          <w:fldChar w:fldCharType="begin"/>
        </w:r>
        <w:r>
          <w:instrText xml:space="preserve"> PAGEREF _Toc20981 \h </w:instrText>
        </w:r>
        <w:r>
          <w:fldChar w:fldCharType="separate"/>
        </w:r>
        <w:r>
          <w:t>45</w:t>
        </w:r>
        <w:r>
          <w:fldChar w:fldCharType="end"/>
        </w:r>
      </w:hyperlink>
    </w:p>
    <w:p>
      <w:pPr>
        <w:pStyle w:val="TOC2"/>
        <w:tabs>
          <w:tab w:val="right" w:leader="dot" w:pos="8306"/>
        </w:tabs>
      </w:pPr>
      <w:hyperlink w:anchor="_Toc22317" w:history="1">
        <w:r>
          <w:rPr>
            <w:rFonts w:ascii="仿宋" w:eastAsia="仿宋" w:hAnsi="仿宋" w:cs="仿宋" w:hint="eastAsia"/>
            <w:lang w:eastAsia="zh-CN"/>
          </w:rPr>
          <w:t>(三)、进度安排注意事项</w:t>
        </w:r>
        <w:r>
          <w:tab/>
        </w:r>
        <w:r>
          <w:fldChar w:fldCharType="begin"/>
        </w:r>
        <w:r>
          <w:instrText xml:space="preserve"> PAGEREF _Toc22317 \h </w:instrText>
        </w:r>
        <w:r>
          <w:fldChar w:fldCharType="separate"/>
        </w:r>
        <w:r>
          <w:t>46</w:t>
        </w:r>
        <w:r>
          <w:fldChar w:fldCharType="end"/>
        </w:r>
      </w:hyperlink>
    </w:p>
    <w:p>
      <w:pPr>
        <w:pStyle w:val="TOC2"/>
        <w:tabs>
          <w:tab w:val="right" w:leader="dot" w:pos="8306"/>
        </w:tabs>
      </w:pPr>
      <w:hyperlink w:anchor="_Toc29112" w:history="1">
        <w:r>
          <w:rPr>
            <w:rFonts w:ascii="仿宋" w:eastAsia="仿宋" w:hAnsi="仿宋" w:cs="仿宋" w:hint="eastAsia"/>
            <w:lang w:eastAsia="zh-CN"/>
          </w:rPr>
          <w:t>(四)、人力资源配置</w:t>
        </w:r>
        <w:r>
          <w:tab/>
        </w:r>
        <w:r>
          <w:fldChar w:fldCharType="begin"/>
        </w:r>
        <w:r>
          <w:instrText xml:space="preserve"> PAGEREF _Toc29112 \h </w:instrText>
        </w:r>
        <w:r>
          <w:fldChar w:fldCharType="separate"/>
        </w:r>
        <w:r>
          <w:t>48</w:t>
        </w:r>
        <w:r>
          <w:fldChar w:fldCharType="end"/>
        </w:r>
      </w:hyperlink>
    </w:p>
    <w:p>
      <w:pPr>
        <w:pStyle w:val="TOC2"/>
        <w:tabs>
          <w:tab w:val="right" w:leader="dot" w:pos="8306"/>
        </w:tabs>
      </w:pPr>
      <w:hyperlink w:anchor="_Toc4142" w:history="1">
        <w:r>
          <w:rPr>
            <w:rFonts w:ascii="仿宋" w:eastAsia="仿宋" w:hAnsi="仿宋" w:cs="仿宋" w:hint="eastAsia"/>
            <w:lang w:eastAsia="zh-CN"/>
          </w:rPr>
          <w:t>(五)、员工培训</w:t>
        </w:r>
        <w:r>
          <w:tab/>
        </w:r>
        <w:r>
          <w:fldChar w:fldCharType="begin"/>
        </w:r>
        <w:r>
          <w:instrText xml:space="preserve"> PAGEREF _Toc4142 \h </w:instrText>
        </w:r>
        <w:r>
          <w:fldChar w:fldCharType="separate"/>
        </w:r>
        <w:r>
          <w:t>49</w:t>
        </w:r>
        <w:r>
          <w:fldChar w:fldCharType="end"/>
        </w:r>
      </w:hyperlink>
    </w:p>
    <w:p>
      <w:pPr>
        <w:pStyle w:val="TOC2"/>
        <w:tabs>
          <w:tab w:val="right" w:leader="dot" w:pos="8306"/>
        </w:tabs>
      </w:pPr>
      <w:hyperlink w:anchor="_Toc25724" w:history="1">
        <w:r>
          <w:rPr>
            <w:rFonts w:ascii="仿宋" w:eastAsia="仿宋" w:hAnsi="仿宋" w:cs="仿宋" w:hint="eastAsia"/>
            <w:lang w:eastAsia="zh-CN"/>
          </w:rPr>
          <w:t>(六)、冷墩钢项目实施保障</w:t>
        </w:r>
        <w:r>
          <w:tab/>
        </w:r>
        <w:r>
          <w:fldChar w:fldCharType="begin"/>
        </w:r>
        <w:r>
          <w:instrText xml:space="preserve"> PAGEREF _Toc25724 \h </w:instrText>
        </w:r>
        <w:r>
          <w:fldChar w:fldCharType="separate"/>
        </w:r>
        <w:r>
          <w:t>51</w:t>
        </w:r>
        <w:r>
          <w:fldChar w:fldCharType="end"/>
        </w:r>
      </w:hyperlink>
    </w:p>
    <w:p>
      <w:pPr>
        <w:pStyle w:val="TOC1"/>
        <w:tabs>
          <w:tab w:val="right" w:leader="dot" w:pos="8306"/>
        </w:tabs>
      </w:pPr>
      <w:hyperlink w:anchor="_Toc10934" w:history="1">
        <w:r>
          <w:rPr>
            <w:rFonts w:ascii="仿宋" w:eastAsia="仿宋" w:hAnsi="仿宋" w:cs="仿宋" w:hint="eastAsia"/>
            <w:lang w:eastAsia="zh-CN"/>
          </w:rPr>
          <w:t>九、未来发展战略</w:t>
        </w:r>
        <w:r>
          <w:tab/>
        </w:r>
        <w:r>
          <w:fldChar w:fldCharType="begin"/>
        </w:r>
        <w:r>
          <w:instrText xml:space="preserve"> PAGEREF _Toc10934 \h </w:instrText>
        </w:r>
        <w:r>
          <w:fldChar w:fldCharType="separate"/>
        </w:r>
        <w:r>
          <w:t>52</w:t>
        </w:r>
        <w:r>
          <w:fldChar w:fldCharType="end"/>
        </w:r>
      </w:hyperlink>
    </w:p>
    <w:p>
      <w:pPr>
        <w:pStyle w:val="TOC2"/>
        <w:tabs>
          <w:tab w:val="right" w:leader="dot" w:pos="8306"/>
        </w:tabs>
      </w:pPr>
      <w:hyperlink w:anchor="_Toc22541" w:history="1">
        <w:r>
          <w:rPr>
            <w:rFonts w:ascii="仿宋" w:eastAsia="仿宋" w:hAnsi="仿宋" w:cs="仿宋" w:hint="eastAsia"/>
            <w:lang w:eastAsia="zh-CN"/>
          </w:rPr>
          <w:t>(一)、未来市场定位与业务拓展</w:t>
        </w:r>
        <w:r>
          <w:tab/>
        </w:r>
        <w:r>
          <w:fldChar w:fldCharType="begin"/>
        </w:r>
        <w:r>
          <w:instrText xml:space="preserve"> PAGEREF _Toc22541 \h </w:instrText>
        </w:r>
        <w:r>
          <w:fldChar w:fldCharType="separate"/>
        </w:r>
        <w:r>
          <w:t>52</w:t>
        </w:r>
        <w:r>
          <w:fldChar w:fldCharType="end"/>
        </w:r>
      </w:hyperlink>
    </w:p>
    <w:p>
      <w:pPr>
        <w:pStyle w:val="TOC2"/>
        <w:tabs>
          <w:tab w:val="right" w:leader="dot" w:pos="8306"/>
        </w:tabs>
      </w:pPr>
      <w:hyperlink w:anchor="_Toc13224" w:history="1">
        <w:r>
          <w:rPr>
            <w:rFonts w:ascii="仿宋" w:eastAsia="仿宋" w:hAnsi="仿宋" w:cs="仿宋" w:hint="eastAsia"/>
            <w:lang w:eastAsia="zh-CN"/>
          </w:rPr>
          <w:t>(二)、技术创新与研发方向</w:t>
        </w:r>
        <w:r>
          <w:tab/>
        </w:r>
        <w:r>
          <w:fldChar w:fldCharType="begin"/>
        </w:r>
        <w:r>
          <w:instrText xml:space="preserve"> PAGEREF _Toc13224 \h </w:instrText>
        </w:r>
        <w:r>
          <w:fldChar w:fldCharType="separate"/>
        </w:r>
        <w:r>
          <w:t>54</w:t>
        </w:r>
        <w:r>
          <w:fldChar w:fldCharType="end"/>
        </w:r>
      </w:hyperlink>
    </w:p>
    <w:p>
      <w:pPr>
        <w:pStyle w:val="TOC2"/>
        <w:tabs>
          <w:tab w:val="right" w:leader="dot" w:pos="8306"/>
        </w:tabs>
      </w:pPr>
      <w:hyperlink w:anchor="_Toc2789" w:history="1">
        <w:r>
          <w:rPr>
            <w:rFonts w:ascii="仿宋" w:eastAsia="仿宋" w:hAnsi="仿宋" w:cs="仿宋" w:hint="eastAsia"/>
            <w:lang w:eastAsia="zh-CN"/>
          </w:rPr>
          <w:t>(三)、国际化战略与全球市场</w:t>
        </w:r>
        <w:r>
          <w:tab/>
        </w:r>
        <w:r>
          <w:fldChar w:fldCharType="begin"/>
        </w:r>
        <w:r>
          <w:instrText xml:space="preserve"> PAGEREF _Toc2789 \h </w:instrText>
        </w:r>
        <w:r>
          <w:fldChar w:fldCharType="separate"/>
        </w:r>
        <w:r>
          <w:t>56</w:t>
        </w:r>
        <w:r>
          <w:fldChar w:fldCharType="end"/>
        </w:r>
      </w:hyperlink>
    </w:p>
    <w:p>
      <w:pPr>
        <w:pStyle w:val="TOC2"/>
        <w:tabs>
          <w:tab w:val="right" w:leader="dot" w:pos="8306"/>
        </w:tabs>
      </w:pPr>
      <w:hyperlink w:anchor="_Toc18483" w:history="1">
        <w:r>
          <w:rPr>
            <w:rFonts w:ascii="仿宋" w:eastAsia="仿宋" w:hAnsi="仿宋" w:cs="仿宋" w:hint="eastAsia"/>
            <w:lang w:eastAsia="zh-CN"/>
          </w:rPr>
          <w:t>(四)、可持续发展战略</w:t>
        </w:r>
        <w:r>
          <w:tab/>
        </w:r>
        <w:r>
          <w:fldChar w:fldCharType="begin"/>
        </w:r>
        <w:r>
          <w:instrText xml:space="preserve"> PAGEREF _Toc18483 \h </w:instrText>
        </w:r>
        <w:r>
          <w:fldChar w:fldCharType="separate"/>
        </w:r>
        <w:r>
          <w:t>57</w:t>
        </w:r>
        <w:r>
          <w:fldChar w:fldCharType="end"/>
        </w:r>
      </w:hyperlink>
    </w:p>
    <w:p>
      <w:pPr>
        <w:pStyle w:val="TOC1"/>
        <w:tabs>
          <w:tab w:val="right" w:leader="dot" w:pos="8306"/>
        </w:tabs>
      </w:pPr>
      <w:hyperlink w:anchor="_Toc940" w:history="1">
        <w:r>
          <w:rPr>
            <w:rFonts w:ascii="仿宋" w:eastAsia="仿宋" w:hAnsi="仿宋" w:cs="仿宋" w:hint="eastAsia"/>
            <w:lang w:eastAsia="zh-CN"/>
          </w:rPr>
          <w:t>十、冷墩钢项目环境保护</w:t>
        </w:r>
        <w:r>
          <w:tab/>
        </w:r>
        <w:r>
          <w:fldChar w:fldCharType="begin"/>
        </w:r>
        <w:r>
          <w:instrText xml:space="preserve"> PAGEREF _Toc940 \h </w:instrText>
        </w:r>
        <w:r>
          <w:fldChar w:fldCharType="separate"/>
        </w:r>
        <w:r>
          <w:t>59</w:t>
        </w:r>
        <w:r>
          <w:fldChar w:fldCharType="end"/>
        </w:r>
      </w:hyperlink>
    </w:p>
    <w:p>
      <w:pPr>
        <w:pStyle w:val="TOC2"/>
        <w:tabs>
          <w:tab w:val="right" w:leader="dot" w:pos="8306"/>
        </w:tabs>
      </w:pPr>
      <w:hyperlink w:anchor="_Toc455" w:history="1">
        <w:r>
          <w:rPr>
            <w:rFonts w:ascii="仿宋" w:eastAsia="仿宋" w:hAnsi="仿宋" w:cs="仿宋" w:hint="eastAsia"/>
            <w:lang w:eastAsia="zh-CN"/>
          </w:rPr>
          <w:t>(一)、冷墩钢项目环境影响评估</w:t>
        </w:r>
        <w:r>
          <w:tab/>
        </w:r>
        <w:r>
          <w:fldChar w:fldCharType="begin"/>
        </w:r>
        <w:r>
          <w:instrText xml:space="preserve"> PAGEREF _Toc455 \h </w:instrText>
        </w:r>
        <w:r>
          <w:fldChar w:fldCharType="separate"/>
        </w:r>
        <w:r>
          <w:t>59</w:t>
        </w:r>
        <w:r>
          <w:fldChar w:fldCharType="end"/>
        </w:r>
      </w:hyperlink>
    </w:p>
    <w:p>
      <w:pPr>
        <w:pStyle w:val="TOC2"/>
        <w:tabs>
          <w:tab w:val="right" w:leader="dot" w:pos="8306"/>
        </w:tabs>
      </w:pPr>
      <w:hyperlink w:anchor="_Toc5586" w:history="1">
        <w:r>
          <w:rPr>
            <w:rFonts w:ascii="仿宋" w:eastAsia="仿宋" w:hAnsi="仿宋" w:cs="仿宋" w:hint="eastAsia"/>
            <w:lang w:eastAsia="zh-CN"/>
          </w:rPr>
          <w:t>(二)、环境保护措施与方案</w:t>
        </w:r>
        <w:r>
          <w:tab/>
        </w:r>
        <w:r>
          <w:fldChar w:fldCharType="begin"/>
        </w:r>
        <w:r>
          <w:instrText xml:space="preserve"> PAGEREF _Toc5586 \h </w:instrText>
        </w:r>
        <w:r>
          <w:fldChar w:fldCharType="separate"/>
        </w:r>
        <w:r>
          <w:t>61</w:t>
        </w:r>
        <w:r>
          <w:fldChar w:fldCharType="end"/>
        </w:r>
      </w:hyperlink>
    </w:p>
    <w:p>
      <w:pPr>
        <w:pStyle w:val="TOC2"/>
        <w:tabs>
          <w:tab w:val="right" w:leader="dot" w:pos="8306"/>
        </w:tabs>
      </w:pPr>
      <w:hyperlink w:anchor="_Toc3793" w:history="1">
        <w:r>
          <w:rPr>
            <w:rFonts w:ascii="仿宋" w:eastAsia="仿宋" w:hAnsi="仿宋" w:cs="仿宋" w:hint="eastAsia"/>
            <w:lang w:eastAsia="zh-CN"/>
          </w:rPr>
          <w:t>(三)、生态恢复与补偿措施</w:t>
        </w:r>
        <w:r>
          <w:tab/>
        </w:r>
        <w:r>
          <w:fldChar w:fldCharType="begin"/>
        </w:r>
        <w:r>
          <w:instrText xml:space="preserve"> PAGEREF _Toc3793 \h </w:instrText>
        </w:r>
        <w:r>
          <w:fldChar w:fldCharType="separate"/>
        </w:r>
        <w:r>
          <w:t>63</w:t>
        </w:r>
        <w:r>
          <w:fldChar w:fldCharType="end"/>
        </w:r>
      </w:hyperlink>
    </w:p>
    <w:p>
      <w:pPr>
        <w:pStyle w:val="TOC2"/>
        <w:tabs>
          <w:tab w:val="right" w:leader="dot" w:pos="8306"/>
        </w:tabs>
      </w:pPr>
      <w:hyperlink w:anchor="_Toc9184" w:history="1">
        <w:r>
          <w:rPr>
            <w:rFonts w:ascii="仿宋" w:eastAsia="仿宋" w:hAnsi="仿宋" w:cs="仿宋" w:hint="eastAsia"/>
            <w:lang w:eastAsia="zh-CN"/>
          </w:rPr>
          <w:t>(四)、环境保护监测与评估</w:t>
        </w:r>
        <w:r>
          <w:tab/>
        </w:r>
        <w:r>
          <w:fldChar w:fldCharType="begin"/>
        </w:r>
        <w:r>
          <w:instrText xml:space="preserve"> PAGEREF _Toc9184 \h </w:instrText>
        </w:r>
        <w:r>
          <w:fldChar w:fldCharType="separate"/>
        </w:r>
        <w:r>
          <w:t>65</w:t>
        </w:r>
        <w:r>
          <w:fldChar w:fldCharType="end"/>
        </w:r>
      </w:hyperlink>
    </w:p>
    <w:p>
      <w:pPr>
        <w:pStyle w:val="TOC1"/>
        <w:tabs>
          <w:tab w:val="right" w:leader="dot" w:pos="8306"/>
        </w:tabs>
      </w:pPr>
      <w:hyperlink w:anchor="_Toc17982" w:history="1">
        <w:r>
          <w:rPr>
            <w:rFonts w:ascii="仿宋" w:eastAsia="仿宋" w:hAnsi="仿宋" w:cs="仿宋" w:hint="eastAsia"/>
            <w:lang w:eastAsia="zh-CN"/>
          </w:rPr>
          <w:t>十一、法律与合规性</w:t>
        </w:r>
        <w:r>
          <w:tab/>
        </w:r>
        <w:r>
          <w:fldChar w:fldCharType="begin"/>
        </w:r>
        <w:r>
          <w:instrText xml:space="preserve"> PAGEREF _Toc17982 \h </w:instrText>
        </w:r>
        <w:r>
          <w:fldChar w:fldCharType="separate"/>
        </w:r>
        <w:r>
          <w:t>67</w:t>
        </w:r>
        <w:r>
          <w:fldChar w:fldCharType="end"/>
        </w:r>
      </w:hyperlink>
    </w:p>
    <w:p>
      <w:pPr>
        <w:pStyle w:val="TOC2"/>
        <w:tabs>
          <w:tab w:val="right" w:leader="dot" w:pos="8306"/>
        </w:tabs>
      </w:pPr>
      <w:hyperlink w:anchor="_Toc21877" w:history="1">
        <w:r>
          <w:rPr>
            <w:rFonts w:ascii="仿宋" w:eastAsia="仿宋" w:hAnsi="仿宋" w:cs="仿宋" w:hint="eastAsia"/>
            <w:lang w:eastAsia="zh-CN"/>
          </w:rPr>
          <w:t>(一)、相关法律法规概述</w:t>
        </w:r>
        <w:r>
          <w:tab/>
        </w:r>
        <w:r>
          <w:fldChar w:fldCharType="begin"/>
        </w:r>
        <w:r>
          <w:instrText xml:space="preserve"> PAGEREF _Toc21877 \h </w:instrText>
        </w:r>
        <w:r>
          <w:fldChar w:fldCharType="separate"/>
        </w:r>
        <w:r>
          <w:t>67</w:t>
        </w:r>
        <w:r>
          <w:fldChar w:fldCharType="end"/>
        </w:r>
      </w:hyperlink>
    </w:p>
    <w:p>
      <w:pPr>
        <w:pStyle w:val="TOC2"/>
        <w:tabs>
          <w:tab w:val="right" w:leader="dot" w:pos="8306"/>
        </w:tabs>
      </w:pPr>
      <w:hyperlink w:anchor="_Toc13323" w:history="1">
        <w:r>
          <w:rPr>
            <w:rFonts w:ascii="仿宋" w:eastAsia="仿宋" w:hAnsi="仿宋" w:cs="仿宋" w:hint="eastAsia"/>
            <w:lang w:eastAsia="zh-CN"/>
          </w:rPr>
          <w:t>(二)、冷墩钢项目合同管理</w:t>
        </w:r>
        <w:r>
          <w:tab/>
        </w:r>
        <w:r>
          <w:fldChar w:fldCharType="begin"/>
        </w:r>
        <w:r>
          <w:instrText xml:space="preserve"> PAGEREF _Toc13323 \h </w:instrText>
        </w:r>
        <w:r>
          <w:fldChar w:fldCharType="separate"/>
        </w:r>
        <w:r>
          <w:t>69</w:t>
        </w:r>
        <w:r>
          <w:fldChar w:fldCharType="end"/>
        </w:r>
      </w:hyperlink>
    </w:p>
    <w:p>
      <w:pPr>
        <w:pStyle w:val="TOC2"/>
        <w:tabs>
          <w:tab w:val="right" w:leader="dot" w:pos="8306"/>
        </w:tabs>
      </w:pPr>
      <w:hyperlink w:anchor="_Toc26124" w:history="1">
        <w:r>
          <w:rPr>
            <w:rFonts w:ascii="仿宋" w:eastAsia="仿宋" w:hAnsi="仿宋" w:cs="仿宋" w:hint="eastAsia"/>
            <w:lang w:eastAsia="zh-CN"/>
          </w:rPr>
          <w:t>(三)、知识产权保护</w:t>
        </w:r>
        <w:r>
          <w:tab/>
        </w:r>
        <w:r>
          <w:fldChar w:fldCharType="begin"/>
        </w:r>
        <w:r>
          <w:instrText xml:space="preserve"> PAGEREF _Toc26124 \h </w:instrText>
        </w:r>
        <w:r>
          <w:fldChar w:fldCharType="separate"/>
        </w:r>
        <w:r>
          <w:t>71</w:t>
        </w:r>
        <w:r>
          <w:fldChar w:fldCharType="end"/>
        </w:r>
      </w:hyperlink>
    </w:p>
    <w:p>
      <w:pPr>
        <w:pStyle w:val="TOC2"/>
        <w:tabs>
          <w:tab w:val="right" w:leader="dot" w:pos="8306"/>
        </w:tabs>
      </w:pPr>
      <w:hyperlink w:anchor="_Toc20338" w:history="1">
        <w:r>
          <w:rPr>
            <w:rFonts w:ascii="仿宋" w:eastAsia="仿宋" w:hAnsi="仿宋" w:cs="仿宋" w:hint="eastAsia"/>
            <w:lang w:eastAsia="zh-CN"/>
          </w:rPr>
          <w:t>(四)、劳动法规与员工权益</w:t>
        </w:r>
        <w:r>
          <w:tab/>
        </w:r>
        <w:r>
          <w:fldChar w:fldCharType="begin"/>
        </w:r>
        <w:r>
          <w:instrText xml:space="preserve"> PAGEREF _Toc20338 \h </w:instrText>
        </w:r>
        <w:r>
          <w:fldChar w:fldCharType="separate"/>
        </w:r>
        <w:r>
          <w:t>72</w:t>
        </w:r>
        <w:r>
          <w:fldChar w:fldCharType="end"/>
        </w:r>
      </w:hyperlink>
    </w:p>
    <w:p>
      <w:pPr>
        <w:pStyle w:val="TOC2"/>
        <w:tabs>
          <w:tab w:val="right" w:leader="dot" w:pos="8306"/>
        </w:tabs>
      </w:pPr>
      <w:hyperlink w:anchor="_Toc6901" w:history="1">
        <w:r>
          <w:rPr>
            <w:rFonts w:ascii="仿宋" w:eastAsia="仿宋" w:hAnsi="仿宋" w:cs="仿宋" w:hint="eastAsia"/>
            <w:lang w:eastAsia="zh-CN"/>
          </w:rPr>
          <w:t>(五)、环境保护法规遵循</w:t>
        </w:r>
        <w:r>
          <w:tab/>
        </w:r>
        <w:r>
          <w:fldChar w:fldCharType="begin"/>
        </w:r>
        <w:r>
          <w:instrText xml:space="preserve"> PAGEREF _Toc6901 \h </w:instrText>
        </w:r>
        <w:r>
          <w:fldChar w:fldCharType="separate"/>
        </w:r>
        <w:r>
          <w:t>74</w:t>
        </w:r>
        <w:r>
          <w:fldChar w:fldCharType="end"/>
        </w:r>
      </w:hyperlink>
    </w:p>
    <w:p>
      <w:pPr>
        <w:pStyle w:val="TOC1"/>
        <w:tabs>
          <w:tab w:val="right" w:leader="dot" w:pos="8306"/>
        </w:tabs>
      </w:pPr>
      <w:hyperlink w:anchor="_Toc20344" w:history="1">
        <w:r>
          <w:rPr>
            <w:rFonts w:ascii="仿宋" w:eastAsia="仿宋" w:hAnsi="仿宋" w:cs="仿宋" w:hint="eastAsia"/>
            <w:lang w:eastAsia="zh-CN"/>
          </w:rPr>
          <w:t>十二、社会责任与可持续发展</w:t>
        </w:r>
        <w:r>
          <w:tab/>
        </w:r>
        <w:r>
          <w:fldChar w:fldCharType="begin"/>
        </w:r>
        <w:r>
          <w:instrText xml:space="preserve"> PAGEREF _Toc20344 \h </w:instrText>
        </w:r>
        <w:r>
          <w:fldChar w:fldCharType="separate"/>
        </w:r>
        <w:r>
          <w:t>75</w:t>
        </w:r>
        <w:r>
          <w:fldChar w:fldCharType="end"/>
        </w:r>
      </w:hyperlink>
    </w:p>
    <w:p>
      <w:pPr>
        <w:pStyle w:val="TOC2"/>
        <w:tabs>
          <w:tab w:val="right" w:leader="dot" w:pos="8306"/>
        </w:tabs>
      </w:pPr>
      <w:hyperlink w:anchor="_Toc8756" w:history="1">
        <w:r>
          <w:rPr>
            <w:rFonts w:ascii="仿宋" w:eastAsia="仿宋" w:hAnsi="仿宋" w:cs="仿宋" w:hint="eastAsia"/>
            <w:lang w:eastAsia="zh-CN"/>
          </w:rPr>
          <w:t>(一)、社会责任理念</w:t>
        </w:r>
        <w:r>
          <w:tab/>
        </w:r>
        <w:r>
          <w:fldChar w:fldCharType="begin"/>
        </w:r>
        <w:r>
          <w:instrText xml:space="preserve"> PAGEREF _Toc8756 \h </w:instrText>
        </w:r>
        <w:r>
          <w:fldChar w:fldCharType="separate"/>
        </w:r>
        <w:r>
          <w:t>75</w:t>
        </w:r>
        <w:r>
          <w:fldChar w:fldCharType="end"/>
        </w:r>
      </w:hyperlink>
    </w:p>
    <w:p>
      <w:pPr>
        <w:pStyle w:val="TOC2"/>
        <w:tabs>
          <w:tab w:val="right" w:leader="dot" w:pos="8306"/>
        </w:tabs>
      </w:pPr>
      <w:hyperlink w:anchor="_Toc30950" w:history="1">
        <w:r>
          <w:rPr>
            <w:rFonts w:ascii="仿宋" w:eastAsia="仿宋" w:hAnsi="仿宋" w:cs="仿宋" w:hint="eastAsia"/>
            <w:lang w:eastAsia="zh-CN"/>
          </w:rPr>
          <w:t>(二)、公益活动与社区参与</w:t>
        </w:r>
        <w:r>
          <w:tab/>
        </w:r>
        <w:r>
          <w:fldChar w:fldCharType="begin"/>
        </w:r>
        <w:r>
          <w:instrText xml:space="preserve"> PAGEREF _Toc30950 \h </w:instrText>
        </w:r>
        <w:r>
          <w:fldChar w:fldCharType="separate"/>
        </w:r>
        <w:r>
          <w:t>77</w:t>
        </w:r>
        <w:r>
          <w:fldChar w:fldCharType="end"/>
        </w:r>
      </w:hyperlink>
    </w:p>
    <w:p>
      <w:pPr>
        <w:pStyle w:val="TOC2"/>
        <w:tabs>
          <w:tab w:val="right" w:leader="dot" w:pos="8306"/>
        </w:tabs>
      </w:pPr>
      <w:hyperlink w:anchor="_Toc26900" w:history="1">
        <w:r>
          <w:rPr>
            <w:rFonts w:ascii="仿宋" w:eastAsia="仿宋" w:hAnsi="仿宋" w:cs="仿宋" w:hint="eastAsia"/>
            <w:lang w:eastAsia="zh-CN"/>
          </w:rPr>
          <w:t>(三)、可持续发展策略</w:t>
        </w:r>
        <w:r>
          <w:tab/>
        </w:r>
        <w:r>
          <w:fldChar w:fldCharType="begin"/>
        </w:r>
        <w:r>
          <w:instrText xml:space="preserve"> PAGEREF _Toc26900 \h </w:instrText>
        </w:r>
        <w:r>
          <w:fldChar w:fldCharType="separate"/>
        </w:r>
        <w:r>
          <w:t>78</w:t>
        </w:r>
        <w:r>
          <w:fldChar w:fldCharType="end"/>
        </w:r>
      </w:hyperlink>
    </w:p>
    <w:p>
      <w:pPr>
        <w:pStyle w:val="TOC2"/>
        <w:tabs>
          <w:tab w:val="right" w:leader="dot" w:pos="8306"/>
        </w:tabs>
      </w:pPr>
      <w:hyperlink w:anchor="_Toc22760" w:history="1">
        <w:r>
          <w:rPr>
            <w:rFonts w:ascii="仿宋" w:eastAsia="仿宋" w:hAnsi="仿宋" w:cs="仿宋" w:hint="eastAsia"/>
            <w:lang w:eastAsia="zh-CN"/>
          </w:rPr>
          <w:t>(四)、企业文化与价值观</w:t>
        </w:r>
        <w:r>
          <w:tab/>
        </w:r>
        <w:r>
          <w:fldChar w:fldCharType="begin"/>
        </w:r>
        <w:r>
          <w:instrText xml:space="preserve"> PAGEREF _Toc22760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冷墩钢项目复杂性日益增加，全面而科学的冷墩钢项目管理方法论对于确保冷墩钢项目成功至关重要。本冷墩钢项目报告系统阐述了冷墩钢项目启动、规划、执行、监控与收尾的全过程，强调在动态环境中对策略的灵活调整与优化。报告旨在提供一套适应性强、实用性高的冷墩钢项目管理框架，便于读者掌握和应用于实际工作中。在此，我们明确指出报告内容仅限于学习交流之目的，严禁用于任何商业用途，力求促进冷墩钢项目管理知识的普及与提升。</w:t>
      </w:r>
    </w:p>
    <w:p>
      <w:pPr>
        <w:pStyle w:val="Heading1"/>
        <w:ind w:firstLine="560" w:firstLineChars="200"/>
        <w:rPr>
          <w:rFonts w:ascii="仿宋" w:eastAsia="仿宋" w:hAnsi="仿宋" w:cs="仿宋" w:hint="eastAsia"/>
          <w:sz w:val="28"/>
          <w:lang w:eastAsia="zh-CN"/>
        </w:rPr>
      </w:pPr>
      <w:bookmarkStart w:id="2" w:name="_Toc12156"/>
      <w:r>
        <w:rPr>
          <w:rFonts w:ascii="仿宋" w:eastAsia="仿宋" w:hAnsi="仿宋" w:cs="仿宋" w:hint="eastAsia"/>
          <w:sz w:val="28"/>
          <w:lang w:eastAsia="zh-CN"/>
        </w:rPr>
        <w:t>一、冷墩钢项目基本情况</w:t>
      </w:r>
      <w:bookmarkEnd w:id="2"/>
    </w:p>
    <w:p>
      <w:pPr>
        <w:pStyle w:val="Heading2"/>
        <w:rPr>
          <w:rFonts w:ascii="仿宋" w:eastAsia="仿宋" w:hAnsi="仿宋" w:cs="仿宋" w:hint="eastAsia"/>
          <w:lang w:eastAsia="zh-CN"/>
        </w:rPr>
      </w:pPr>
      <w:bookmarkStart w:id="3" w:name="_Toc30669"/>
      <w:r>
        <w:rPr>
          <w:rFonts w:ascii="仿宋" w:eastAsia="仿宋" w:hAnsi="仿宋" w:cs="仿宋" w:hint="eastAsia"/>
          <w:lang w:eastAsia="zh-CN"/>
        </w:rPr>
        <w:t>(一)、冷墩钢项目名称及建设性质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冷墩钢项目名称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冷墩钢项目名称：XXX冷墩钢项目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冷墩钢项目建设性质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冷墩钢项目属于新建冷墩钢项目，依托xx区良好的产业基础和创新氛围，充分发挥区位优势，全力打造以xxx为核心的综合性产业基地。预计年产值可达XXX万元。这一新兴冷墩钢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25391"/>
      <w:r>
        <w:rPr>
          <w:rFonts w:ascii="仿宋" w:eastAsia="仿宋" w:hAnsi="仿宋" w:cs="仿宋" w:hint="eastAsia"/>
          <w:sz w:val="28"/>
          <w:lang w:eastAsia="zh-CN"/>
        </w:rPr>
        <w:t>(二)、冷墩钢项目承办单位</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267"/>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8475"/>
      <w:r>
        <w:rPr>
          <w:rFonts w:ascii="仿宋" w:eastAsia="仿宋" w:hAnsi="仿宋" w:cs="仿宋" w:hint="eastAsia"/>
          <w:sz w:val="28"/>
          <w:lang w:eastAsia="zh-CN"/>
        </w:rPr>
        <w:t>(四)、冷墩钢项目提出的理由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XX区具有良好的产业基础和创新氛围，为新兴产业的发展提供了有力支持。冷墩钢项目能够充分借助XX区的产业集聚效应和科技创新环境，更好地融入当地经济体系。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冷墩钢项目充分发挥地理位置的优势，依托XX区的区位条件，更便利地接触市场、原材料和人才资源。这将有助于冷墩钢项目的顺利推进和市场开拓。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该冷墩钢项目定位为以油墨为核心的综合性产业基地，这不仅能够满足市场对油墨产品的需求，还能够在油墨产业链上实现产业多元化，提高产值和经济效益。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冷墩钢项目规模较大，预计年产值可达XXX万元，这对于XX区的经济发展具有显著的促进作用。高产值意味着冷墩钢项目将为当地提供更多的就业机会，同时也能够为地方财政做出贡献。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通过全力打造以油墨为核心的产业基地，冷墩钢项目将推动相关产业的升级和发展。这有助于提升当地产业结构，增加高附加值产业的比重，促进区域产业的可持续发展。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84"/>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投资公司已经确保选择的供货单位完全能够稳定供应上述所需原料。这些供货商不仅具备高质量的产品和稳定的供货能力，而且与公司已建立了密切的合作关系，为冷墩钢项目提供了可靠的原辅材料供应保障。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冷墩钢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这些供货商不仅能够保障冷墩钢项目的当前需求，而且能够满足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投资公司将能够确保冷墩钢项目在原材料采购和供应方面的高效运作，为冷墩钢项目的稳健发展打下坚实基础。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632"/>
      <w:r>
        <w:rPr>
          <w:rFonts w:ascii="仿宋" w:eastAsia="仿宋" w:hAnsi="仿宋" w:cs="仿宋" w:hint="eastAsia"/>
          <w:sz w:val="28"/>
          <w:lang w:eastAsia="zh-CN"/>
        </w:rPr>
        <w:t>(六)、冷墩钢项目能耗分析</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确定冷墩钢项目所使用的主要能源类型，例如电力、天然气、燃油等。了解能源类型将有助于集中分析各种能源的使用情况。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收集并记录冷墩钢项目在生产过程中各种能源的消耗量。这可以通过监测设备、能源计量仪器以及相关数据记录来实现。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能效改进冷墩钢项目： 考虑实施能效改进冷墩钢项目，例如更换节能设备、采用新的生产技术、改进维护和操作方法等。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探索并评估再生能源在冷墩钢项目中的应用可能性。例如，考虑采用太阳能、风能等可再生能源来部分或完全满足能源需求。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法规合规性： 确保冷墩钢项目的能耗活动符合相关法规和环境保护标准。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2063"/>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紧密契合xx区的发展规划，符合该区产业结构调整规划以及国家的产业发展政策。在冷墩钢项目规划中，我们充分考虑了区域的可持续发展需求，确保冷墩钢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冷墩钢项目的生产活动在国家规定的排放标准内。冷墩钢项目建设阶段及运营后，我们将持续监测和管理排放，以确保冷墩钢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冷墩钢项目建成并投产后，各项环境指标将严格符合国家和地方清洁生产的标准要求，确保冷墩钢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3794"/>
      <w:r>
        <w:rPr>
          <w:rFonts w:ascii="仿宋" w:eastAsia="仿宋" w:hAnsi="仿宋" w:cs="仿宋" w:hint="eastAsia"/>
          <w:sz w:val="28"/>
          <w:lang w:eastAsia="zh-CN"/>
        </w:rPr>
        <w:t>(八)、冷墩钢项目建设符合性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确保冷墩钢项目的规划和建设符合当地和国家的法规和政策要求。这可能涉及土地使用、环保、建筑规范、安全等方面的法规。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环境影响评价： 进行全面的环境影响评价，确保冷墩钢项目建设和运营不会对周围环境产生负面影响。在评估中，考虑空气、水、土壤质量以及生态系统的保护。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冷墩钢项目建设应考虑社会责任，确保冷墩钢项目对当地社区的影响是积极的。这可能包括就业机会、社区发展冷墩钢项目、文化保护等方面。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遵守相关的安全标准和规范，保障冷墩钢项目建设和运营的人员安全。这包括建筑结构的安全性、设备操作的安全规程等。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确保冷墩钢项目采用符合行业标准和技术规范的设计和建设。这有助于冷墩钢项目的高效运作和可持续性发展。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冷墩钢项目建设应考虑可持续性原则，包括资源利用效率、能源消耗、废弃物处理等。采用清洁生产和绿色技术，以降低对环境的影响。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冷墩钢项目建设阶段应开展公共参与，听取相关利益相关者的意见和建议。这有助于解决可能的争议，提高冷墩钢项目在社会中的接受度。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建立定期监测和报告机制，监控冷墩钢项目的建设和运营过程中的符合性。及时发现和解决潜在的问题。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开展全面的风险评估，确保冷墩钢项目建设和运营过程中的各种风险能够被有效管理和应对。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19864"/>
      <w:r>
        <w:rPr>
          <w:rFonts w:ascii="仿宋" w:eastAsia="仿宋" w:hAnsi="仿宋" w:cs="仿宋" w:hint="eastAsia"/>
          <w:sz w:val="28"/>
          <w:lang w:eastAsia="zh-CN"/>
        </w:rPr>
        <w:t>(九)、冷墩钢项目进度规划</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冷墩钢项目的建设期限规划为XX个月，为了确保冷墩钢项目按时高效完成，我们采取了以下措施：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将整个冷墩钢项目划分为不同的阶段和段落，实施分期建设。这有助于灵活应对各个阶段的工程挑战，确保冷墩钢项目有序推进。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对冷墩钢项目进行工期目标的详细分解，明确各个主体工程的施工期限。通过科学的工期分解，可以更精准地掌握工程进展。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将投资密度较大的部分工程尽量押后施工，例如其他配套工程等。这有助于合理分配资源，保证冷墩钢项目各方面的平衡发展。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在技术交流谈判的同时，提前进行设计工作。这样可以在冷墩钢项目正式启动前解决一些技术问题，为后续施工提供有力支持。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通过以上规划和措施，我们旨在保障冷墩钢项目建设期限的合理安排，最大程度地降低建设周期，确保冷墩钢项目按计划推进。</w:t>
      </w:r>
    </w:p>
    <w:p>
      <w:pPr>
        <w:pStyle w:val="Heading2"/>
        <w:ind w:firstLine="560" w:firstLineChars="200"/>
        <w:rPr>
          <w:rFonts w:ascii="仿宋" w:eastAsia="仿宋" w:hAnsi="仿宋" w:cs="仿宋" w:hint="eastAsia"/>
          <w:sz w:val="28"/>
          <w:lang w:eastAsia="zh-CN"/>
        </w:rPr>
      </w:pPr>
      <w:bookmarkStart w:id="12" w:name="_Toc1255"/>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冷墩钢项目总投资及资金构成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冷墩钢项目预计总投资为XXXX万元。其中，固定资产投资为XXXX万元，占冷墩钢项目总投资的XX%；流动资金为XXXX万元，占冷墩钢项目总投资的XX%。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截至目前，冷墩钢项目的资金主要由企业自筹。通过内部资金的调动和有效管理，确保冷墩钢项目的正常推进和运作。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冷墩钢项目预期经济效益规划目标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此外，达产年投资利润率为XX%，投资利税率为XX%，投资回报率为XX%，全部投资回收期为XX年。冷墩钢项目还将提供XX个就业职位，为当地就业创造积极影响。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这一经济效益规划目标综合考虑了冷墩钢项目的投资、收入、成本、税收等多个方面，为冷墩钢项目的经济可持续发展提供了明确的指导和目标。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112"/>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对市场需求、竞争格局、潜在客户等进行深入研究，明确冷墩钢项目产品或服务的市场定位和销售策略。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对冷墩钢项目规模进行科学规划，明确生产的产品或服务种类、特点及市场竞争力。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选择适宜的厂址，考虑交通便利性、用地成本、环境因素等，确保冷墩钢项目的顺利运作。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对冷墩钢项目的生产工艺进行细致研究，确保采用先进、高效、可靠的技术，提高生产效率。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经过仔细比较和选择，确定最适合冷墩钢项目需求的生产设备，确保设备的性能和质量符合要求。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确保冷墩钢项目团队结构合理，拥有足够的专业人才，并规划培训计划，以提高员工的工作技能。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制定详细的冷墩钢项目实施计划，明确各阶段的任务和时间节点，确保冷墩钢项目按计划推进。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确定冷墩钢项目的总投资和各项成本，并进行全面的成本效益分析，确保冷墩钢项目的经济可行性。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对冷墩钢项目的预期经济效益进行计算和评价，并对潜在风险进行全面分析，为决策者提供风险应对策略。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通过以上分析，报告将为投资决策提供全面的、有据可依的科学依据。其细致入微的论证和评价将使投资方能够清晰地了解冷墩钢项目的各个方面，为未来的投资决策提供有力支持。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8109"/>
      <w:r>
        <w:rPr>
          <w:rFonts w:ascii="仿宋" w:eastAsia="仿宋" w:hAnsi="仿宋" w:cs="仿宋" w:hint="eastAsia"/>
          <w:sz w:val="28"/>
          <w:lang w:eastAsia="zh-CN"/>
        </w:rPr>
        <w:t>(十二)、冷墩钢项目评价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评价是对冷墩钢项目进行全面审查和判定的过程，主要包括市场评价、技术评价、财务评价、工程评价、经济评价和环境评价等多个方面。评价的目的是为决策者提供科学的、客观的信息，以确定冷墩钢项目是否值得投资以及如何进行投资。对冷墩钢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对冷墩钢项目所在市场的需求、竞争格局、潜在客户等进行评估。通过市场评价，可以确定冷墩钢项目产品或服务的市场定位、销售策略和市场份额。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对冷墩钢项目所采用的生产工艺、设备选择等技术方面进行评估。确保冷墩钢项目采用先进、高效、可靠的技术，以提高生产效率和竞争力。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对冷墩钢项目的资金筹措、成本结构、财务指标等进行评估。通过财务评价，可以明确冷墩钢项目的融资需求、资金运作情况，以及冷墩钢项目的盈利能力和财务健康状况。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对冷墩钢项目的规模、建设周期、工程进度等进行评估。确保冷墩钢项目在工程实施阶段能够按计划进行，减少施工风险。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对冷墩钢项目的经济效益进行计算和评估。包括投资回收期、净现值、内部收益率等指标，以确定冷墩钢项目的经济可行性和投资回报。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对冷墩钢项目可能对环境产生的影响进行评估。确保冷墩钢项目在环保方面符合相关法规和标准，减少对周边环境的负面影响。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评价通过对各个方面的全面考量，为决策者提供了关于冷墩钢项目全貌的清晰图景。决策者可以根据评价结果，权衡各个方面的利弊，做出明智的投资决策。评价的结果将直接影响到冷墩钢项目的可持续发展和投资的成功实施。</w:t>
      </w:r>
    </w:p>
    <w:p>
      <w:pPr>
        <w:pStyle w:val="Heading1"/>
        <w:ind w:firstLine="560" w:firstLineChars="200"/>
        <w:rPr>
          <w:rFonts w:ascii="仿宋" w:eastAsia="仿宋" w:hAnsi="仿宋" w:cs="仿宋" w:hint="eastAsia"/>
          <w:sz w:val="28"/>
          <w:lang w:eastAsia="zh-CN"/>
        </w:rPr>
      </w:pPr>
      <w:bookmarkStart w:id="15" w:name="_Toc19218"/>
      <w:r>
        <w:rPr>
          <w:rFonts w:ascii="仿宋" w:eastAsia="仿宋" w:hAnsi="仿宋" w:cs="仿宋" w:hint="eastAsia"/>
          <w:sz w:val="28"/>
          <w:lang w:eastAsia="zh-CN"/>
        </w:rPr>
        <w:t>二、建设单位基本信息</w:t>
      </w:r>
      <w:bookmarkEnd w:id="15"/>
    </w:p>
    <w:p>
      <w:pPr>
        <w:pStyle w:val="Heading2"/>
        <w:rPr>
          <w:rFonts w:ascii="仿宋" w:eastAsia="仿宋" w:hAnsi="仿宋" w:cs="仿宋" w:hint="eastAsia"/>
          <w:lang w:eastAsia="zh-CN"/>
        </w:rPr>
      </w:pPr>
      <w:bookmarkStart w:id="16" w:name="_Toc12692"/>
      <w:r>
        <w:rPr>
          <w:rFonts w:ascii="仿宋" w:eastAsia="仿宋" w:hAnsi="仿宋" w:cs="仿宋" w:hint="eastAsia"/>
          <w:lang w:eastAsia="zh-CN"/>
        </w:rPr>
        <w:t>(一)、冷墩钢项目承办单位基本情况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一、冷墩钢项目承办单位基本情况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971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公司的综合投资回报率为XX%，在冷墩钢项目、市场推广和研发等方面的投资取得了良好的回报。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27500"/>
      <w:r>
        <w:rPr>
          <w:rFonts w:ascii="仿宋" w:eastAsia="仿宋" w:hAnsi="仿宋" w:cs="仿宋" w:hint="eastAsia"/>
          <w:sz w:val="28"/>
          <w:lang w:eastAsia="zh-CN"/>
        </w:rPr>
        <w:t>三、建设规划</w:t>
      </w:r>
      <w:bookmarkEnd w:id="18"/>
    </w:p>
    <w:p>
      <w:pPr>
        <w:pStyle w:val="Heading2"/>
        <w:rPr>
          <w:rFonts w:ascii="仿宋" w:eastAsia="仿宋" w:hAnsi="仿宋" w:cs="仿宋" w:hint="eastAsia"/>
          <w:lang w:eastAsia="zh-CN"/>
        </w:rPr>
      </w:pPr>
      <w:bookmarkStart w:id="19" w:name="_Toc940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0" w:name="_Toc1821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墩钢项目总征地面积XXXX平方米（折合约XX亩），其中：净用地面积XXXX平方米（红线范围折合约XX亩）。冷墩钢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所占用的地面积充分考虑了红线范围，确保了冷墩钢项目的合规性和可持续发展。规划建设主体工程和计容建筑面积的设定旨在满足冷墩钢项目的生产和办公需求，为企业提供充足的工作空间。预计的建筑工程投资将用于冷墩钢项目的基础设施建设，为冷墩钢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计划购置设备共计XX台（套），设备购置费XXXX万元。这些设备涵盖了生产、研发和办公等多个领域，包括先进的生产设备、办公设备和实验室设备等。设备购置费用的投入将确保冷墩钢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冷墩钢项目计划总投资XXXX万元，预计年实现营业收入XXXX万元。这一部分涵盖了整个冷墩钢项目的经济规模和财务计划。总投资将用于冷墩钢项目的建设、设备购置、人才引进等多个方面，确保冷墩钢项目的全面发展。预计年实现的营业收入则是对冷墩钢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1" w:name="_Toc29117"/>
      <w:r>
        <w:rPr>
          <w:rFonts w:ascii="仿宋" w:eastAsia="仿宋" w:hAnsi="仿宋" w:cs="仿宋" w:hint="eastAsia"/>
          <w:sz w:val="28"/>
          <w:lang w:eastAsia="zh-CN"/>
        </w:rPr>
        <w:t>四、冷墩钢项目选址说明</w:t>
      </w:r>
      <w:bookmarkEnd w:id="21"/>
    </w:p>
    <w:p>
      <w:pPr>
        <w:pStyle w:val="Heading2"/>
        <w:rPr>
          <w:rFonts w:ascii="仿宋" w:eastAsia="仿宋" w:hAnsi="仿宋" w:cs="仿宋" w:hint="eastAsia"/>
          <w:lang w:eastAsia="zh-CN"/>
        </w:rPr>
      </w:pPr>
      <w:bookmarkStart w:id="22" w:name="_Toc1425"/>
      <w:r>
        <w:rPr>
          <w:rFonts w:ascii="仿宋" w:eastAsia="仿宋" w:hAnsi="仿宋" w:cs="仿宋" w:hint="eastAsia"/>
          <w:lang w:eastAsia="zh-CN"/>
        </w:rPr>
        <w:t>(一)、冷墩钢项目选址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选址位于XXXX市XXXX区XXXX街道XXXX路，地理位置优越，地势平坦，交通便利。附近有多条主要道路交汇，便于原材料的运输和成品的配送。地理位置的优越性将为冷墩钢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冷墩钢项目用地的合规性。经过详细的规划和评估，选址地区的用地性质、容积率、绿化率等指标将被科学确定，以满足冷墩钢项目的发展需求并符合相关法规和环保要求。</w:t>
      </w:r>
    </w:p>
    <w:p>
      <w:pPr>
        <w:pStyle w:val="Heading2"/>
        <w:ind w:firstLine="560" w:firstLineChars="200"/>
        <w:rPr>
          <w:rFonts w:ascii="仿宋" w:eastAsia="仿宋" w:hAnsi="仿宋" w:cs="仿宋" w:hint="eastAsia"/>
          <w:sz w:val="28"/>
          <w:lang w:eastAsia="zh-CN"/>
        </w:rPr>
      </w:pPr>
      <w:bookmarkStart w:id="23" w:name="_Toc29658"/>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选址地区的用地性质被确定为工业用地，以支持冷墩钢项目的生产和运营。确保用地性质符合地方规划，并满足冷墩钢项目的实际需求。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根据地区规划和建设标准，设定合理的容积率。容积率的设定要考虑冷墩钢项目的建筑需求，确保建筑的布局紧凑，用地高效利用。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确保冷墩钢项目选址地区的绿化率符合环保法规的要求。通过科学的绿化设计，提高绿化率，改善周边环境，为员工提供良好的工作生活环境。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4" w:name="_Toc15968"/>
      <w:r>
        <w:rPr>
          <w:rFonts w:ascii="仿宋" w:eastAsia="仿宋" w:hAnsi="仿宋" w:cs="仿宋" w:hint="eastAsia"/>
          <w:sz w:val="28"/>
          <w:lang w:eastAsia="zh-CN"/>
        </w:rPr>
        <w:t>(三)、节约用地措施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针对冷墩钢项目的实际需求，考虑采用垂直建筑设计，提高建筑的层数，减小占地面积。这将有助于在有限的用地内实现更大的建筑容积。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5" w:name="_Toc9882"/>
      <w:r>
        <w:rPr>
          <w:rFonts w:ascii="仿宋" w:eastAsia="仿宋" w:hAnsi="仿宋" w:cs="仿宋" w:hint="eastAsia"/>
          <w:sz w:val="28"/>
          <w:lang w:eastAsia="zh-CN"/>
        </w:rPr>
        <w:t>(四)、总图布置方案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冷墩钢项目的原材料运输和成品配送提供了便捷的通道。地理位置的优越性将成为总图布置方案的首要考虑因素，确保冷墩钢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冷墩钢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冷墩钢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冷墩钢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6" w:name="_Toc16055"/>
      <w:r>
        <w:rPr>
          <w:rFonts w:ascii="仿宋" w:eastAsia="仿宋" w:hAnsi="仿宋" w:cs="仿宋" w:hint="eastAsia"/>
          <w:sz w:val="28"/>
          <w:lang w:eastAsia="zh-CN"/>
        </w:rPr>
        <w:t>(五)、选址综合评价</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选址综合评价是对所有选址因素进行全面权衡和评估的过程，包括地理位置、交通便利性、用地控制指标等多个方面。通过科学的评价方法，确保最终选址符合冷墩钢项目的长期发展需求和可行性要求。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选址地点的地理位置是综合评价的首要因素。地理位置的优越性将为冷墩钢项目的成功实施提供战略优势。通过全面利用地理位置，确保冷墩钢项目在市场接触、原材料供应、成品销售等方面具备便利条件。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综合评价将充分考虑选址地区的交通便利性。主要道路的交汇、交通流畅性等因素将被纳入考虑范围。通过科学评估交通状况，确保冷墩钢项目的运输通道顺畅，为物流和员工的出行提供良好保障。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用地控制指标是综合评价中的重要组成部分。通过科学制定用地控制指标，明确用地性质、用途、容积率等，确保用地的规划与冷墩钢项目的实际需求相符。这有助于用地的科学利用和可持续性发展。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冷墩钢项目的空间布局合理有序。绿化空间、建筑布局、功能区域划分等因素将在总图布置中得到综合考虑，为冷墩钢项目提供良好的空间环境。</w:t>
      </w:r>
    </w:p>
    <w:p>
      <w:pPr>
        <w:pStyle w:val="Heading1"/>
        <w:ind w:firstLine="560" w:firstLineChars="200"/>
        <w:rPr>
          <w:rFonts w:ascii="仿宋" w:eastAsia="仿宋" w:hAnsi="仿宋" w:cs="仿宋" w:hint="eastAsia"/>
          <w:sz w:val="28"/>
          <w:lang w:eastAsia="zh-CN"/>
        </w:rPr>
      </w:pPr>
      <w:bookmarkStart w:id="27" w:name="_Toc19312"/>
      <w:r>
        <w:rPr>
          <w:rFonts w:ascii="仿宋" w:eastAsia="仿宋" w:hAnsi="仿宋" w:cs="仿宋" w:hint="eastAsia"/>
          <w:sz w:val="28"/>
          <w:lang w:eastAsia="zh-CN"/>
        </w:rPr>
        <w:t>五、投资背景及必要性分析</w:t>
      </w:r>
      <w:bookmarkEnd w:id="27"/>
    </w:p>
    <w:p>
      <w:pPr>
        <w:pStyle w:val="Heading2"/>
        <w:rPr>
          <w:rFonts w:ascii="仿宋" w:eastAsia="仿宋" w:hAnsi="仿宋" w:cs="仿宋" w:hint="eastAsia"/>
          <w:lang w:eastAsia="zh-CN"/>
        </w:rPr>
      </w:pPr>
      <w:bookmarkStart w:id="28" w:name="_Toc4042"/>
      <w:r>
        <w:rPr>
          <w:rFonts w:ascii="仿宋" w:eastAsia="仿宋" w:hAnsi="仿宋" w:cs="仿宋" w:hint="eastAsia"/>
          <w:lang w:eastAsia="zh-CN"/>
        </w:rPr>
        <w:t>(一)、冷墩钢项目承办单位背景分析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9" w:name="_Toc1566"/>
      <w:r>
        <w:rPr>
          <w:rFonts w:ascii="仿宋" w:eastAsia="仿宋" w:hAnsi="仿宋" w:cs="仿宋" w:hint="eastAsia"/>
          <w:sz w:val="28"/>
          <w:lang w:eastAsia="zh-CN"/>
        </w:rPr>
        <w:t>(二)、产业政策及发展规划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通过制定科学合理的产业政策和发展规划，XX有限公司将能够更好地适应外部环境的变化，确保企业在行业中稳健发展，为实施冷墩钢项目提供坚实支持。</w:t>
      </w:r>
    </w:p>
    <w:p>
      <w:pPr>
        <w:pStyle w:val="Heading2"/>
        <w:ind w:firstLine="560" w:firstLineChars="200"/>
        <w:rPr>
          <w:rFonts w:ascii="仿宋" w:eastAsia="仿宋" w:hAnsi="仿宋" w:cs="仿宋" w:hint="eastAsia"/>
          <w:sz w:val="28"/>
          <w:lang w:eastAsia="zh-CN"/>
        </w:rPr>
      </w:pPr>
      <w:bookmarkStart w:id="30" w:name="_Toc4133"/>
      <w:r>
        <w:rPr>
          <w:rFonts w:ascii="仿宋" w:eastAsia="仿宋" w:hAnsi="仿宋" w:cs="仿宋" w:hint="eastAsia"/>
          <w:sz w:val="28"/>
          <w:lang w:eastAsia="zh-CN"/>
        </w:rPr>
        <w:t>(三)、鼓励中小企业发展</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鼓励中小企业进行技术创新，设立专项资金支持科技研发冷墩钢项目。提供创新券、科技补贴等奖励措施，推动中小企业提升技术水平，增强市场竞争力。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1" w:name="_Toc17781"/>
      <w:r>
        <w:rPr>
          <w:rFonts w:ascii="仿宋" w:eastAsia="仿宋" w:hAnsi="仿宋" w:cs="仿宋" w:hint="eastAsia"/>
          <w:sz w:val="28"/>
          <w:lang w:eastAsia="zh-CN"/>
        </w:rPr>
        <w:t>(四)、宏观经济形势分析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2" w:name="_Toc7176"/>
      <w:r>
        <w:rPr>
          <w:rFonts w:ascii="仿宋" w:eastAsia="仿宋" w:hAnsi="仿宋" w:cs="仿宋" w:hint="eastAsia"/>
          <w:sz w:val="28"/>
          <w:lang w:eastAsia="zh-CN"/>
        </w:rPr>
        <w:t>(五)、区域经济发展概况</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3" w:name="_Toc8887"/>
      <w:r>
        <w:rPr>
          <w:rFonts w:ascii="仿宋" w:eastAsia="仿宋" w:hAnsi="仿宋" w:cs="仿宋" w:hint="eastAsia"/>
          <w:sz w:val="28"/>
          <w:lang w:eastAsia="zh-CN"/>
        </w:rPr>
        <w:t>(六)、冷墩钢项目必要性分析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冷墩钢项目的实施是否能够满足当前市场的需求是冷墩钢项目必要性的首要考量。通过市场调研和需求分析，我们发现目标市场存在对相关产品或服务的需求。冷墩钢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冷墩钢项目的必要性评估至关重要。如果行业正处于增长期或具有良好的前景，冷墩钢项目实施将更具有前瞻性。相反，如果行业饱和或面临下行趋势，冷墩钢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冷墩钢项目是否引入了新的技术或提升了企业的竞争力也是必要性的考量因素。如果冷墩钢项目能够带来技术创新，提高产品或服务的质量和效率，将有助于企业在市场竞争中占据优势。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冷墩钢项目实施是否充分发挥了企业的资源优势，并符合其长期战略规划也是必要性分析的一部分。冷墩钢项目应该与企业整体战略相契合，使得企业在资源配置上更具效益。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冷墩钢项目是否符合相关政策和法规，是否能够获得政府的支持也是必要性的重要因素。政策和法规的支持能够降低冷墩钢项目的经营风险，提高实施的可行性。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除了经济效益外，冷墩钢项目对社会的积极贡献和可持续发展也应该得到关注。冷墩钢项目是否能够创造就业机会、改善社会环境、促进可持续发展等，都是必要性的考虑因素。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对冷墩钢项目的风险进行全面评估，并与预期回报相权衡，有助于判断冷墩钢项目的必要性。冷墩钢项目的风险可控性和回报的可实现性是冷墩钢项目决策的关键指标之一。</w:t>
      </w:r>
    </w:p>
    <w:p>
      <w:pPr>
        <w:pStyle w:val="Heading1"/>
        <w:ind w:firstLine="560" w:firstLineChars="200"/>
        <w:rPr>
          <w:rFonts w:ascii="仿宋" w:eastAsia="仿宋" w:hAnsi="仿宋" w:cs="仿宋" w:hint="eastAsia"/>
          <w:sz w:val="28"/>
          <w:lang w:eastAsia="zh-CN"/>
        </w:rPr>
      </w:pPr>
      <w:bookmarkStart w:id="34" w:name="_Toc26019"/>
      <w:r>
        <w:rPr>
          <w:rFonts w:ascii="仿宋" w:eastAsia="仿宋" w:hAnsi="仿宋" w:cs="仿宋" w:hint="eastAsia"/>
          <w:sz w:val="28"/>
          <w:lang w:eastAsia="zh-CN"/>
        </w:rPr>
        <w:t>六、冷墩钢项目投资可行性分析</w:t>
      </w:r>
      <w:bookmarkEnd w:id="34"/>
    </w:p>
    <w:p>
      <w:pPr>
        <w:pStyle w:val="Heading2"/>
        <w:rPr>
          <w:rFonts w:ascii="仿宋" w:eastAsia="仿宋" w:hAnsi="仿宋" w:cs="仿宋" w:hint="eastAsia"/>
          <w:lang w:eastAsia="zh-CN"/>
        </w:rPr>
      </w:pPr>
      <w:bookmarkStart w:id="35" w:name="_Toc30053"/>
      <w:r>
        <w:rPr>
          <w:rFonts w:ascii="仿宋" w:eastAsia="仿宋" w:hAnsi="仿宋" w:cs="仿宋" w:hint="eastAsia"/>
          <w:lang w:eastAsia="zh-CN"/>
        </w:rPr>
        <w:t>(一)、冷墩钢项目估算说明</w:t>
      </w:r>
      <w:bookmarkEnd w:id="35"/>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 冷墩钢项目建设成本估算：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墩钢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冷墩钢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冷墩钢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冷墩钢项目技术难点和可能出现的问题进行评估；政策风险则需要了解相关政策法规的变化对冷墩钢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冷墩钢项目可能需要投入一定的资金用于建设环保设施，符合环境法规的要求；社会责任活动费用可以用于企业参与社会公益、员工培训等。通过综合考虑这些因素，企业可以更好地履行社会责任，提高冷墩钢项目的可持续性和社会接受度。</w:t>
      </w:r>
    </w:p>
    <w:p>
      <w:pPr>
        <w:pStyle w:val="Heading2"/>
        <w:ind w:firstLine="560" w:firstLineChars="200"/>
        <w:rPr>
          <w:rFonts w:ascii="仿宋" w:eastAsia="仿宋" w:hAnsi="仿宋" w:cs="仿宋" w:hint="eastAsia"/>
          <w:sz w:val="28"/>
          <w:lang w:eastAsia="zh-CN"/>
        </w:rPr>
      </w:pPr>
      <w:bookmarkStart w:id="36" w:name="_Toc25662"/>
      <w:r>
        <w:rPr>
          <w:rFonts w:ascii="仿宋" w:eastAsia="仿宋" w:hAnsi="仿宋" w:cs="仿宋" w:hint="eastAsia"/>
          <w:sz w:val="28"/>
          <w:lang w:eastAsia="zh-CN"/>
        </w:rPr>
        <w:t>(二)、冷墩钢项目总投资估算</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7" w:name="_Toc1611"/>
      <w:r>
        <w:rPr>
          <w:rFonts w:ascii="仿宋" w:eastAsia="仿宋" w:hAnsi="仿宋" w:cs="仿宋" w:hint="eastAsia"/>
          <w:sz w:val="28"/>
          <w:lang w:eastAsia="zh-CN"/>
        </w:rPr>
        <w:t>(三)、资金筹措</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资金筹措是冷墩钢项目实施的关键一环，需要灵活运用多种途径来确保冷墩钢项目有足够的经济支持。1.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冷墩钢项目方自有资金投入，包括企业自有资金和股东资本。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向银行或其他金融机构申请贷款，以冷墩钢项目资产或未来收益为抵押物。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根据冷墩钢项目的信用和还款能力，协商获得贷款额度和利率。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https://d.book118.com/628050045050006027</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B0D7D"/>
    <w:rsid w:val="347B0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628050045050006027"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2024-01-14T23:13:00Z</dcterms:created>
  <dcterms:modified xsi:type="dcterms:W3CDTF">2024-01-14T23:14:27Z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DACABE8BD0D147ED9F78BDE01BE3C4C7_11</vt:lpwstr>
  </property>
  <property fmtid="{D5CDD505-2E9C-101B-9397-08002B2CF9AE}" pid="3" name="KSOProductBuildVer">
    <vt:lpwstr>2052-12.1.0.16120</vt:lpwstr>
  </property>
</Properties>
</file>