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真空管太阳集热器项目计划设计方案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20" w:history="1">
        <w:r>
          <w:rPr>
            <w:rFonts w:ascii="仿宋" w:eastAsia="仿宋" w:hAnsi="仿宋" w:cs="仿宋" w:hint="eastAsia"/>
            <w:lang w:eastAsia="zh-CN"/>
          </w:rPr>
          <w:t>序言</w:t>
        </w:r>
        <w:r>
          <w:tab/>
        </w:r>
        <w:r>
          <w:fldChar w:fldCharType="begin"/>
        </w:r>
        <w:r>
          <w:instrText xml:space="preserve"> PAGEREF _Toc17420 \h </w:instrText>
        </w:r>
        <w:r>
          <w:fldChar w:fldCharType="separate"/>
        </w:r>
        <w:r>
          <w:t>3</w:t>
        </w:r>
        <w:r>
          <w:fldChar w:fldCharType="end"/>
        </w:r>
      </w:hyperlink>
    </w:p>
    <w:p>
      <w:pPr>
        <w:pStyle w:val="TOC1"/>
        <w:tabs>
          <w:tab w:val="right" w:leader="dot" w:pos="8306"/>
        </w:tabs>
      </w:pPr>
      <w:hyperlink w:anchor="_Toc24788" w:history="1">
        <w:r>
          <w:rPr>
            <w:rFonts w:ascii="仿宋" w:eastAsia="仿宋" w:hAnsi="仿宋" w:cs="仿宋" w:hint="eastAsia"/>
            <w:lang w:eastAsia="zh-CN"/>
          </w:rPr>
          <w:t>一、真空管太阳集热器项目选址可行性分析</w:t>
        </w:r>
        <w:r>
          <w:tab/>
        </w:r>
        <w:r>
          <w:fldChar w:fldCharType="begin"/>
        </w:r>
        <w:r>
          <w:instrText xml:space="preserve"> PAGEREF _Toc24788 \h </w:instrText>
        </w:r>
        <w:r>
          <w:fldChar w:fldCharType="separate"/>
        </w:r>
        <w:r>
          <w:t>3</w:t>
        </w:r>
        <w:r>
          <w:fldChar w:fldCharType="end"/>
        </w:r>
      </w:hyperlink>
    </w:p>
    <w:p>
      <w:pPr>
        <w:pStyle w:val="TOC2"/>
        <w:tabs>
          <w:tab w:val="right" w:leader="dot" w:pos="8306"/>
        </w:tabs>
      </w:pPr>
      <w:hyperlink w:anchor="_Toc21157" w:history="1">
        <w:r>
          <w:rPr>
            <w:rFonts w:ascii="仿宋" w:eastAsia="仿宋" w:hAnsi="仿宋" w:cs="仿宋" w:hint="eastAsia"/>
            <w:lang w:eastAsia="zh-CN"/>
          </w:rPr>
          <w:t>(一)、真空管太阳集热器项目选址</w:t>
        </w:r>
        <w:r>
          <w:tab/>
        </w:r>
        <w:r>
          <w:fldChar w:fldCharType="begin"/>
        </w:r>
        <w:r>
          <w:instrText xml:space="preserve"> PAGEREF _Toc21157 \h </w:instrText>
        </w:r>
        <w:r>
          <w:fldChar w:fldCharType="separate"/>
        </w:r>
        <w:r>
          <w:t>3</w:t>
        </w:r>
        <w:r>
          <w:fldChar w:fldCharType="end"/>
        </w:r>
      </w:hyperlink>
    </w:p>
    <w:p>
      <w:pPr>
        <w:pStyle w:val="TOC2"/>
        <w:tabs>
          <w:tab w:val="right" w:leader="dot" w:pos="8306"/>
        </w:tabs>
      </w:pPr>
      <w:hyperlink w:anchor="_Toc6889" w:history="1">
        <w:r>
          <w:rPr>
            <w:rFonts w:ascii="仿宋" w:eastAsia="仿宋" w:hAnsi="仿宋" w:cs="仿宋" w:hint="eastAsia"/>
            <w:lang w:eastAsia="zh-CN"/>
          </w:rPr>
          <w:t>(二)、用地控制指标</w:t>
        </w:r>
        <w:r>
          <w:tab/>
        </w:r>
        <w:r>
          <w:fldChar w:fldCharType="begin"/>
        </w:r>
        <w:r>
          <w:instrText xml:space="preserve"> PAGEREF _Toc6889 \h </w:instrText>
        </w:r>
        <w:r>
          <w:fldChar w:fldCharType="separate"/>
        </w:r>
        <w:r>
          <w:t>3</w:t>
        </w:r>
        <w:r>
          <w:fldChar w:fldCharType="end"/>
        </w:r>
      </w:hyperlink>
    </w:p>
    <w:p>
      <w:pPr>
        <w:pStyle w:val="TOC2"/>
        <w:tabs>
          <w:tab w:val="right" w:leader="dot" w:pos="8306"/>
        </w:tabs>
      </w:pPr>
      <w:hyperlink w:anchor="_Toc18019" w:history="1">
        <w:r>
          <w:rPr>
            <w:rFonts w:ascii="仿宋" w:eastAsia="仿宋" w:hAnsi="仿宋" w:cs="仿宋" w:hint="eastAsia"/>
            <w:lang w:eastAsia="zh-CN"/>
          </w:rPr>
          <w:t>(三)、节约用地措施</w:t>
        </w:r>
        <w:r>
          <w:tab/>
        </w:r>
        <w:r>
          <w:fldChar w:fldCharType="begin"/>
        </w:r>
        <w:r>
          <w:instrText xml:space="preserve"> PAGEREF _Toc18019 \h </w:instrText>
        </w:r>
        <w:r>
          <w:fldChar w:fldCharType="separate"/>
        </w:r>
        <w:r>
          <w:t>5</w:t>
        </w:r>
        <w:r>
          <w:fldChar w:fldCharType="end"/>
        </w:r>
      </w:hyperlink>
    </w:p>
    <w:p>
      <w:pPr>
        <w:pStyle w:val="TOC2"/>
        <w:tabs>
          <w:tab w:val="right" w:leader="dot" w:pos="8306"/>
        </w:tabs>
      </w:pPr>
      <w:hyperlink w:anchor="_Toc24275" w:history="1">
        <w:r>
          <w:rPr>
            <w:rFonts w:ascii="仿宋" w:eastAsia="仿宋" w:hAnsi="仿宋" w:cs="仿宋" w:hint="eastAsia"/>
            <w:lang w:eastAsia="zh-CN"/>
          </w:rPr>
          <w:t>(四)、总图布置方案</w:t>
        </w:r>
        <w:r>
          <w:tab/>
        </w:r>
        <w:r>
          <w:fldChar w:fldCharType="begin"/>
        </w:r>
        <w:r>
          <w:instrText xml:space="preserve"> PAGEREF _Toc24275 \h </w:instrText>
        </w:r>
        <w:r>
          <w:fldChar w:fldCharType="separate"/>
        </w:r>
        <w:r>
          <w:t>6</w:t>
        </w:r>
        <w:r>
          <w:fldChar w:fldCharType="end"/>
        </w:r>
      </w:hyperlink>
    </w:p>
    <w:p>
      <w:pPr>
        <w:pStyle w:val="TOC2"/>
        <w:tabs>
          <w:tab w:val="right" w:leader="dot" w:pos="8306"/>
        </w:tabs>
      </w:pPr>
      <w:hyperlink w:anchor="_Toc3546" w:history="1">
        <w:r>
          <w:rPr>
            <w:rFonts w:ascii="仿宋" w:eastAsia="仿宋" w:hAnsi="仿宋" w:cs="仿宋" w:hint="eastAsia"/>
            <w:lang w:eastAsia="zh-CN"/>
          </w:rPr>
          <w:t>(五)、选址综合评价</w:t>
        </w:r>
        <w:r>
          <w:tab/>
        </w:r>
        <w:r>
          <w:fldChar w:fldCharType="begin"/>
        </w:r>
        <w:r>
          <w:instrText xml:space="preserve"> PAGEREF _Toc3546 \h </w:instrText>
        </w:r>
        <w:r>
          <w:fldChar w:fldCharType="separate"/>
        </w:r>
        <w:r>
          <w:t>7</w:t>
        </w:r>
        <w:r>
          <w:fldChar w:fldCharType="end"/>
        </w:r>
      </w:hyperlink>
    </w:p>
    <w:p>
      <w:pPr>
        <w:pStyle w:val="TOC1"/>
        <w:tabs>
          <w:tab w:val="right" w:leader="dot" w:pos="8306"/>
        </w:tabs>
      </w:pPr>
      <w:hyperlink w:anchor="_Toc31983" w:history="1">
        <w:r>
          <w:rPr>
            <w:rFonts w:ascii="仿宋" w:eastAsia="仿宋" w:hAnsi="仿宋" w:cs="仿宋" w:hint="eastAsia"/>
            <w:lang w:eastAsia="zh-CN"/>
          </w:rPr>
          <w:t>二、真空管太阳集热器项目建设背景及必要性分析</w:t>
        </w:r>
        <w:r>
          <w:tab/>
        </w:r>
        <w:r>
          <w:fldChar w:fldCharType="begin"/>
        </w:r>
        <w:r>
          <w:instrText xml:space="preserve"> PAGEREF _Toc31983 \h </w:instrText>
        </w:r>
        <w:r>
          <w:fldChar w:fldCharType="separate"/>
        </w:r>
        <w:r>
          <w:t>9</w:t>
        </w:r>
        <w:r>
          <w:fldChar w:fldCharType="end"/>
        </w:r>
      </w:hyperlink>
    </w:p>
    <w:p>
      <w:pPr>
        <w:pStyle w:val="TOC2"/>
        <w:tabs>
          <w:tab w:val="right" w:leader="dot" w:pos="8306"/>
        </w:tabs>
      </w:pPr>
      <w:hyperlink w:anchor="_Toc19365" w:history="1">
        <w:r>
          <w:rPr>
            <w:rFonts w:ascii="仿宋" w:eastAsia="仿宋" w:hAnsi="仿宋" w:cs="仿宋" w:hint="eastAsia"/>
            <w:lang w:eastAsia="zh-CN"/>
          </w:rPr>
          <w:t>(一)、真空管太阳集热器项目背景分析</w:t>
        </w:r>
        <w:r>
          <w:tab/>
        </w:r>
        <w:r>
          <w:fldChar w:fldCharType="begin"/>
        </w:r>
        <w:r>
          <w:instrText xml:space="preserve"> PAGEREF _Toc19365 \h </w:instrText>
        </w:r>
        <w:r>
          <w:fldChar w:fldCharType="separate"/>
        </w:r>
        <w:r>
          <w:t>9</w:t>
        </w:r>
        <w:r>
          <w:fldChar w:fldCharType="end"/>
        </w:r>
      </w:hyperlink>
    </w:p>
    <w:p>
      <w:pPr>
        <w:pStyle w:val="TOC2"/>
        <w:tabs>
          <w:tab w:val="right" w:leader="dot" w:pos="8306"/>
        </w:tabs>
      </w:pPr>
      <w:hyperlink w:anchor="_Toc6743" w:history="1">
        <w:r>
          <w:rPr>
            <w:rFonts w:ascii="仿宋" w:eastAsia="仿宋" w:hAnsi="仿宋" w:cs="仿宋" w:hint="eastAsia"/>
            <w:lang w:eastAsia="zh-CN"/>
          </w:rPr>
          <w:t>(二)、真空管太阳集热器项目建设必要性分析</w:t>
        </w:r>
        <w:r>
          <w:tab/>
        </w:r>
        <w:r>
          <w:fldChar w:fldCharType="begin"/>
        </w:r>
        <w:r>
          <w:instrText xml:space="preserve"> PAGEREF _Toc6743 \h </w:instrText>
        </w:r>
        <w:r>
          <w:fldChar w:fldCharType="separate"/>
        </w:r>
        <w:r>
          <w:t>10</w:t>
        </w:r>
        <w:r>
          <w:fldChar w:fldCharType="end"/>
        </w:r>
      </w:hyperlink>
    </w:p>
    <w:p>
      <w:pPr>
        <w:pStyle w:val="TOC1"/>
        <w:tabs>
          <w:tab w:val="right" w:leader="dot" w:pos="8306"/>
        </w:tabs>
      </w:pPr>
      <w:hyperlink w:anchor="_Toc4530" w:history="1">
        <w:r>
          <w:rPr>
            <w:rFonts w:ascii="仿宋" w:eastAsia="仿宋" w:hAnsi="仿宋" w:cs="仿宋" w:hint="eastAsia"/>
            <w:lang w:eastAsia="zh-CN"/>
          </w:rPr>
          <w:t>三、产品规划分析</w:t>
        </w:r>
        <w:r>
          <w:tab/>
        </w:r>
        <w:r>
          <w:fldChar w:fldCharType="begin"/>
        </w:r>
        <w:r>
          <w:instrText xml:space="preserve"> PAGEREF _Toc4530 \h </w:instrText>
        </w:r>
        <w:r>
          <w:fldChar w:fldCharType="separate"/>
        </w:r>
        <w:r>
          <w:t>12</w:t>
        </w:r>
        <w:r>
          <w:fldChar w:fldCharType="end"/>
        </w:r>
      </w:hyperlink>
    </w:p>
    <w:p>
      <w:pPr>
        <w:pStyle w:val="TOC2"/>
        <w:tabs>
          <w:tab w:val="right" w:leader="dot" w:pos="8306"/>
        </w:tabs>
      </w:pPr>
      <w:hyperlink w:anchor="_Toc1400" w:history="1">
        <w:r>
          <w:rPr>
            <w:rFonts w:ascii="仿宋" w:eastAsia="仿宋" w:hAnsi="仿宋" w:cs="仿宋" w:hint="eastAsia"/>
            <w:lang w:eastAsia="zh-CN"/>
          </w:rPr>
          <w:t>(一)、产品规划</w:t>
        </w:r>
        <w:r>
          <w:tab/>
        </w:r>
        <w:r>
          <w:fldChar w:fldCharType="begin"/>
        </w:r>
        <w:r>
          <w:instrText xml:space="preserve"> PAGEREF _Toc1400 \h </w:instrText>
        </w:r>
        <w:r>
          <w:fldChar w:fldCharType="separate"/>
        </w:r>
        <w:r>
          <w:t>12</w:t>
        </w:r>
        <w:r>
          <w:fldChar w:fldCharType="end"/>
        </w:r>
      </w:hyperlink>
    </w:p>
    <w:p>
      <w:pPr>
        <w:pStyle w:val="TOC2"/>
        <w:tabs>
          <w:tab w:val="right" w:leader="dot" w:pos="8306"/>
        </w:tabs>
      </w:pPr>
      <w:hyperlink w:anchor="_Toc20501" w:history="1">
        <w:r>
          <w:rPr>
            <w:rFonts w:ascii="仿宋" w:eastAsia="仿宋" w:hAnsi="仿宋" w:cs="仿宋" w:hint="eastAsia"/>
            <w:lang w:eastAsia="zh-CN"/>
          </w:rPr>
          <w:t>(二)、建设规模</w:t>
        </w:r>
        <w:r>
          <w:tab/>
        </w:r>
        <w:r>
          <w:fldChar w:fldCharType="begin"/>
        </w:r>
        <w:r>
          <w:instrText xml:space="preserve"> PAGEREF _Toc20501 \h </w:instrText>
        </w:r>
        <w:r>
          <w:fldChar w:fldCharType="separate"/>
        </w:r>
        <w:r>
          <w:t>13</w:t>
        </w:r>
        <w:r>
          <w:fldChar w:fldCharType="end"/>
        </w:r>
      </w:hyperlink>
    </w:p>
    <w:p>
      <w:pPr>
        <w:pStyle w:val="TOC1"/>
        <w:tabs>
          <w:tab w:val="right" w:leader="dot" w:pos="8306"/>
        </w:tabs>
      </w:pPr>
      <w:hyperlink w:anchor="_Toc9252" w:history="1">
        <w:r>
          <w:rPr>
            <w:rFonts w:ascii="仿宋" w:eastAsia="仿宋" w:hAnsi="仿宋" w:cs="仿宋" w:hint="eastAsia"/>
            <w:lang w:eastAsia="zh-CN"/>
          </w:rPr>
          <w:t>四、工艺说明</w:t>
        </w:r>
        <w:r>
          <w:tab/>
        </w:r>
        <w:r>
          <w:fldChar w:fldCharType="begin"/>
        </w:r>
        <w:r>
          <w:instrText xml:space="preserve"> PAGEREF _Toc9252 \h </w:instrText>
        </w:r>
        <w:r>
          <w:fldChar w:fldCharType="separate"/>
        </w:r>
        <w:r>
          <w:t>14</w:t>
        </w:r>
        <w:r>
          <w:fldChar w:fldCharType="end"/>
        </w:r>
      </w:hyperlink>
    </w:p>
    <w:p>
      <w:pPr>
        <w:pStyle w:val="TOC2"/>
        <w:tabs>
          <w:tab w:val="right" w:leader="dot" w:pos="8306"/>
        </w:tabs>
      </w:pPr>
      <w:hyperlink w:anchor="_Toc23347" w:history="1">
        <w:r>
          <w:rPr>
            <w:rFonts w:ascii="仿宋" w:eastAsia="仿宋" w:hAnsi="仿宋" w:cs="仿宋" w:hint="eastAsia"/>
            <w:lang w:eastAsia="zh-CN"/>
          </w:rPr>
          <w:t>(一)、技术管理特点</w:t>
        </w:r>
        <w:r>
          <w:tab/>
        </w:r>
        <w:r>
          <w:fldChar w:fldCharType="begin"/>
        </w:r>
        <w:r>
          <w:instrText xml:space="preserve"> PAGEREF _Toc23347 \h </w:instrText>
        </w:r>
        <w:r>
          <w:fldChar w:fldCharType="separate"/>
        </w:r>
        <w:r>
          <w:t>14</w:t>
        </w:r>
        <w:r>
          <w:fldChar w:fldCharType="end"/>
        </w:r>
      </w:hyperlink>
    </w:p>
    <w:p>
      <w:pPr>
        <w:pStyle w:val="TOC2"/>
        <w:tabs>
          <w:tab w:val="right" w:leader="dot" w:pos="8306"/>
        </w:tabs>
      </w:pPr>
      <w:hyperlink w:anchor="_Toc28548" w:history="1">
        <w:r>
          <w:rPr>
            <w:rFonts w:ascii="仿宋" w:eastAsia="仿宋" w:hAnsi="仿宋" w:cs="仿宋" w:hint="eastAsia"/>
            <w:lang w:eastAsia="zh-CN"/>
          </w:rPr>
          <w:t>(二)、真空管太阳集热器项目工艺技术设计方案</w:t>
        </w:r>
        <w:r>
          <w:tab/>
        </w:r>
        <w:r>
          <w:fldChar w:fldCharType="begin"/>
        </w:r>
        <w:r>
          <w:instrText xml:space="preserve"> PAGEREF _Toc28548 \h </w:instrText>
        </w:r>
        <w:r>
          <w:fldChar w:fldCharType="separate"/>
        </w:r>
        <w:r>
          <w:t>15</w:t>
        </w:r>
        <w:r>
          <w:fldChar w:fldCharType="end"/>
        </w:r>
      </w:hyperlink>
    </w:p>
    <w:p>
      <w:pPr>
        <w:pStyle w:val="TOC2"/>
        <w:tabs>
          <w:tab w:val="right" w:leader="dot" w:pos="8306"/>
        </w:tabs>
      </w:pPr>
      <w:hyperlink w:anchor="_Toc19588" w:history="1">
        <w:r>
          <w:rPr>
            <w:rFonts w:ascii="仿宋" w:eastAsia="仿宋" w:hAnsi="仿宋" w:cs="仿宋" w:hint="eastAsia"/>
            <w:lang w:eastAsia="zh-CN"/>
          </w:rPr>
          <w:t>(三)、设备选型方案</w:t>
        </w:r>
        <w:r>
          <w:tab/>
        </w:r>
        <w:r>
          <w:fldChar w:fldCharType="begin"/>
        </w:r>
        <w:r>
          <w:instrText xml:space="preserve"> PAGEREF _Toc19588 \h </w:instrText>
        </w:r>
        <w:r>
          <w:fldChar w:fldCharType="separate"/>
        </w:r>
        <w:r>
          <w:t>16</w:t>
        </w:r>
        <w:r>
          <w:fldChar w:fldCharType="end"/>
        </w:r>
      </w:hyperlink>
    </w:p>
    <w:p>
      <w:pPr>
        <w:pStyle w:val="TOC1"/>
        <w:tabs>
          <w:tab w:val="right" w:leader="dot" w:pos="8306"/>
        </w:tabs>
      </w:pPr>
      <w:hyperlink w:anchor="_Toc21594" w:history="1">
        <w:r>
          <w:rPr>
            <w:rFonts w:ascii="仿宋" w:eastAsia="仿宋" w:hAnsi="仿宋" w:cs="仿宋" w:hint="eastAsia"/>
            <w:lang w:eastAsia="zh-CN"/>
          </w:rPr>
          <w:t>五、真空管太阳集热器项目文档管理</w:t>
        </w:r>
        <w:r>
          <w:tab/>
        </w:r>
        <w:r>
          <w:fldChar w:fldCharType="begin"/>
        </w:r>
        <w:r>
          <w:instrText xml:space="preserve"> PAGEREF _Toc21594 \h </w:instrText>
        </w:r>
        <w:r>
          <w:fldChar w:fldCharType="separate"/>
        </w:r>
        <w:r>
          <w:t>18</w:t>
        </w:r>
        <w:r>
          <w:fldChar w:fldCharType="end"/>
        </w:r>
      </w:hyperlink>
    </w:p>
    <w:p>
      <w:pPr>
        <w:pStyle w:val="TOC2"/>
        <w:tabs>
          <w:tab w:val="right" w:leader="dot" w:pos="8306"/>
        </w:tabs>
      </w:pPr>
      <w:hyperlink w:anchor="_Toc23111" w:history="1">
        <w:r>
          <w:rPr>
            <w:rFonts w:ascii="仿宋" w:eastAsia="仿宋" w:hAnsi="仿宋" w:cs="仿宋" w:hint="eastAsia"/>
            <w:lang w:eastAsia="zh-CN"/>
          </w:rPr>
          <w:t>(一)、文档编制与审查</w:t>
        </w:r>
        <w:r>
          <w:tab/>
        </w:r>
        <w:r>
          <w:fldChar w:fldCharType="begin"/>
        </w:r>
        <w:r>
          <w:instrText xml:space="preserve"> PAGEREF _Toc23111 \h </w:instrText>
        </w:r>
        <w:r>
          <w:fldChar w:fldCharType="separate"/>
        </w:r>
        <w:r>
          <w:t>18</w:t>
        </w:r>
        <w:r>
          <w:fldChar w:fldCharType="end"/>
        </w:r>
      </w:hyperlink>
    </w:p>
    <w:p>
      <w:pPr>
        <w:pStyle w:val="TOC2"/>
        <w:tabs>
          <w:tab w:val="right" w:leader="dot" w:pos="8306"/>
        </w:tabs>
      </w:pPr>
      <w:hyperlink w:anchor="_Toc16997" w:history="1">
        <w:r>
          <w:rPr>
            <w:rFonts w:ascii="仿宋" w:eastAsia="仿宋" w:hAnsi="仿宋" w:cs="仿宋" w:hint="eastAsia"/>
            <w:lang w:eastAsia="zh-CN"/>
          </w:rPr>
          <w:t>(二)、文档发布与分发</w:t>
        </w:r>
        <w:r>
          <w:tab/>
        </w:r>
        <w:r>
          <w:fldChar w:fldCharType="begin"/>
        </w:r>
        <w:r>
          <w:instrText xml:space="preserve"> PAGEREF _Toc16997 \h </w:instrText>
        </w:r>
        <w:r>
          <w:fldChar w:fldCharType="separate"/>
        </w:r>
        <w:r>
          <w:t>19</w:t>
        </w:r>
        <w:r>
          <w:fldChar w:fldCharType="end"/>
        </w:r>
      </w:hyperlink>
    </w:p>
    <w:p>
      <w:pPr>
        <w:pStyle w:val="TOC2"/>
        <w:tabs>
          <w:tab w:val="right" w:leader="dot" w:pos="8306"/>
        </w:tabs>
      </w:pPr>
      <w:hyperlink w:anchor="_Toc26064" w:history="1">
        <w:r>
          <w:rPr>
            <w:rFonts w:ascii="仿宋" w:eastAsia="仿宋" w:hAnsi="仿宋" w:cs="仿宋" w:hint="eastAsia"/>
            <w:lang w:eastAsia="zh-CN"/>
          </w:rPr>
          <w:t>(三)、文档存档与归档</w:t>
        </w:r>
        <w:r>
          <w:tab/>
        </w:r>
        <w:r>
          <w:fldChar w:fldCharType="begin"/>
        </w:r>
        <w:r>
          <w:instrText xml:space="preserve"> PAGEREF _Toc26064 \h </w:instrText>
        </w:r>
        <w:r>
          <w:fldChar w:fldCharType="separate"/>
        </w:r>
        <w:r>
          <w:t>20</w:t>
        </w:r>
        <w:r>
          <w:fldChar w:fldCharType="end"/>
        </w:r>
      </w:hyperlink>
    </w:p>
    <w:p>
      <w:pPr>
        <w:pStyle w:val="TOC1"/>
        <w:tabs>
          <w:tab w:val="right" w:leader="dot" w:pos="8306"/>
        </w:tabs>
      </w:pPr>
      <w:hyperlink w:anchor="_Toc19439" w:history="1">
        <w:r>
          <w:rPr>
            <w:rFonts w:ascii="仿宋" w:eastAsia="仿宋" w:hAnsi="仿宋" w:cs="仿宋" w:hint="eastAsia"/>
            <w:lang w:eastAsia="zh-CN"/>
          </w:rPr>
          <w:t>六、真空管太阳集热器项目土建工程</w:t>
        </w:r>
        <w:r>
          <w:tab/>
        </w:r>
        <w:r>
          <w:fldChar w:fldCharType="begin"/>
        </w:r>
        <w:r>
          <w:instrText xml:space="preserve"> PAGEREF _Toc19439 \h </w:instrText>
        </w:r>
        <w:r>
          <w:fldChar w:fldCharType="separate"/>
        </w:r>
        <w:r>
          <w:t>21</w:t>
        </w:r>
        <w:r>
          <w:fldChar w:fldCharType="end"/>
        </w:r>
      </w:hyperlink>
    </w:p>
    <w:p>
      <w:pPr>
        <w:pStyle w:val="TOC2"/>
        <w:tabs>
          <w:tab w:val="right" w:leader="dot" w:pos="8306"/>
        </w:tabs>
      </w:pPr>
      <w:hyperlink w:anchor="_Toc15713" w:history="1">
        <w:r>
          <w:rPr>
            <w:rFonts w:ascii="仿宋" w:eastAsia="仿宋" w:hAnsi="仿宋" w:cs="仿宋" w:hint="eastAsia"/>
            <w:lang w:eastAsia="zh-CN"/>
          </w:rPr>
          <w:t>(一)、建筑工程设计原则</w:t>
        </w:r>
        <w:r>
          <w:tab/>
        </w:r>
        <w:r>
          <w:fldChar w:fldCharType="begin"/>
        </w:r>
        <w:r>
          <w:instrText xml:space="preserve"> PAGEREF _Toc15713 \h </w:instrText>
        </w:r>
        <w:r>
          <w:fldChar w:fldCharType="separate"/>
        </w:r>
        <w:r>
          <w:t>21</w:t>
        </w:r>
        <w:r>
          <w:fldChar w:fldCharType="end"/>
        </w:r>
      </w:hyperlink>
    </w:p>
    <w:p>
      <w:pPr>
        <w:pStyle w:val="TOC2"/>
        <w:tabs>
          <w:tab w:val="right" w:leader="dot" w:pos="8306"/>
        </w:tabs>
      </w:pPr>
      <w:hyperlink w:anchor="_Toc32462" w:history="1">
        <w:r>
          <w:rPr>
            <w:rFonts w:ascii="仿宋" w:eastAsia="仿宋" w:hAnsi="仿宋" w:cs="仿宋" w:hint="eastAsia"/>
            <w:lang w:eastAsia="zh-CN"/>
          </w:rPr>
          <w:t>(二)、土建工程设计年限及安全等级</w:t>
        </w:r>
        <w:r>
          <w:tab/>
        </w:r>
        <w:r>
          <w:fldChar w:fldCharType="begin"/>
        </w:r>
        <w:r>
          <w:instrText xml:space="preserve"> PAGEREF _Toc32462 \h </w:instrText>
        </w:r>
        <w:r>
          <w:fldChar w:fldCharType="separate"/>
        </w:r>
        <w:r>
          <w:t>22</w:t>
        </w:r>
        <w:r>
          <w:fldChar w:fldCharType="end"/>
        </w:r>
      </w:hyperlink>
    </w:p>
    <w:p>
      <w:pPr>
        <w:pStyle w:val="TOC2"/>
        <w:tabs>
          <w:tab w:val="right" w:leader="dot" w:pos="8306"/>
        </w:tabs>
      </w:pPr>
      <w:hyperlink w:anchor="_Toc13739" w:history="1">
        <w:r>
          <w:rPr>
            <w:rFonts w:ascii="仿宋" w:eastAsia="仿宋" w:hAnsi="仿宋" w:cs="仿宋" w:hint="eastAsia"/>
            <w:lang w:eastAsia="zh-CN"/>
          </w:rPr>
          <w:t>(三)、建筑工程设计总体要求</w:t>
        </w:r>
        <w:r>
          <w:tab/>
        </w:r>
        <w:r>
          <w:fldChar w:fldCharType="begin"/>
        </w:r>
        <w:r>
          <w:instrText xml:space="preserve"> PAGEREF _Toc13739 \h </w:instrText>
        </w:r>
        <w:r>
          <w:fldChar w:fldCharType="separate"/>
        </w:r>
        <w:r>
          <w:t>24</w:t>
        </w:r>
        <w:r>
          <w:fldChar w:fldCharType="end"/>
        </w:r>
      </w:hyperlink>
    </w:p>
    <w:p>
      <w:pPr>
        <w:pStyle w:val="TOC2"/>
        <w:tabs>
          <w:tab w:val="right" w:leader="dot" w:pos="8306"/>
        </w:tabs>
      </w:pPr>
      <w:hyperlink w:anchor="_Toc10843" w:history="1">
        <w:r>
          <w:rPr>
            <w:rFonts w:ascii="仿宋" w:eastAsia="仿宋" w:hAnsi="仿宋" w:cs="仿宋" w:hint="eastAsia"/>
            <w:lang w:eastAsia="zh-CN"/>
          </w:rPr>
          <w:t>(四)、土建工程建设指标</w:t>
        </w:r>
        <w:r>
          <w:tab/>
        </w:r>
        <w:r>
          <w:fldChar w:fldCharType="begin"/>
        </w:r>
        <w:r>
          <w:instrText xml:space="preserve"> PAGEREF _Toc10843 \h </w:instrText>
        </w:r>
        <w:r>
          <w:fldChar w:fldCharType="separate"/>
        </w:r>
        <w:r>
          <w:t>24</w:t>
        </w:r>
        <w:r>
          <w:fldChar w:fldCharType="end"/>
        </w:r>
      </w:hyperlink>
    </w:p>
    <w:p>
      <w:pPr>
        <w:pStyle w:val="TOC1"/>
        <w:tabs>
          <w:tab w:val="right" w:leader="dot" w:pos="8306"/>
        </w:tabs>
      </w:pPr>
      <w:hyperlink w:anchor="_Toc8291" w:history="1">
        <w:r>
          <w:rPr>
            <w:rFonts w:ascii="仿宋" w:eastAsia="仿宋" w:hAnsi="仿宋" w:cs="仿宋" w:hint="eastAsia"/>
            <w:lang w:eastAsia="zh-CN"/>
          </w:rPr>
          <w:t>七、真空管太阳集热器项目财务管理</w:t>
        </w:r>
        <w:r>
          <w:tab/>
        </w:r>
        <w:r>
          <w:fldChar w:fldCharType="begin"/>
        </w:r>
        <w:r>
          <w:instrText xml:space="preserve"> PAGEREF _Toc8291 \h </w:instrText>
        </w:r>
        <w:r>
          <w:fldChar w:fldCharType="separate"/>
        </w:r>
        <w:r>
          <w:t>24</w:t>
        </w:r>
        <w:r>
          <w:fldChar w:fldCharType="end"/>
        </w:r>
      </w:hyperlink>
    </w:p>
    <w:p>
      <w:pPr>
        <w:pStyle w:val="TOC2"/>
        <w:tabs>
          <w:tab w:val="right" w:leader="dot" w:pos="8306"/>
        </w:tabs>
      </w:pPr>
      <w:hyperlink w:anchor="_Toc8749" w:history="1">
        <w:r>
          <w:rPr>
            <w:rFonts w:ascii="仿宋" w:eastAsia="仿宋" w:hAnsi="仿宋" w:cs="仿宋" w:hint="eastAsia"/>
            <w:lang w:eastAsia="zh-CN"/>
          </w:rPr>
          <w:t>(一)、资金需求大</w:t>
        </w:r>
        <w:r>
          <w:tab/>
        </w:r>
        <w:r>
          <w:fldChar w:fldCharType="begin"/>
        </w:r>
        <w:r>
          <w:instrText xml:space="preserve"> PAGEREF _Toc8749 \h </w:instrText>
        </w:r>
        <w:r>
          <w:fldChar w:fldCharType="separate"/>
        </w:r>
        <w:r>
          <w:t>24</w:t>
        </w:r>
        <w:r>
          <w:fldChar w:fldCharType="end"/>
        </w:r>
      </w:hyperlink>
    </w:p>
    <w:p>
      <w:pPr>
        <w:pStyle w:val="TOC2"/>
        <w:tabs>
          <w:tab w:val="right" w:leader="dot" w:pos="8306"/>
        </w:tabs>
      </w:pPr>
      <w:hyperlink w:anchor="_Toc4253" w:history="1">
        <w:r>
          <w:rPr>
            <w:rFonts w:ascii="仿宋" w:eastAsia="仿宋" w:hAnsi="仿宋" w:cs="仿宋" w:hint="eastAsia"/>
            <w:lang w:eastAsia="zh-CN"/>
          </w:rPr>
          <w:t>(二)、研发周期长</w:t>
        </w:r>
        <w:r>
          <w:tab/>
        </w:r>
        <w:r>
          <w:fldChar w:fldCharType="begin"/>
        </w:r>
        <w:r>
          <w:instrText xml:space="preserve"> PAGEREF _Toc4253 \h </w:instrText>
        </w:r>
        <w:r>
          <w:fldChar w:fldCharType="separate"/>
        </w:r>
        <w:r>
          <w:t>26</w:t>
        </w:r>
        <w:r>
          <w:fldChar w:fldCharType="end"/>
        </w:r>
      </w:hyperlink>
    </w:p>
    <w:p>
      <w:pPr>
        <w:pStyle w:val="TOC2"/>
        <w:tabs>
          <w:tab w:val="right" w:leader="dot" w:pos="8306"/>
        </w:tabs>
      </w:pPr>
      <w:hyperlink w:anchor="_Toc19349" w:history="1">
        <w:r>
          <w:rPr>
            <w:rFonts w:ascii="仿宋" w:eastAsia="仿宋" w:hAnsi="仿宋" w:cs="仿宋" w:hint="eastAsia"/>
            <w:lang w:eastAsia="zh-CN"/>
          </w:rPr>
          <w:t>(三)、市场风险大</w:t>
        </w:r>
        <w:r>
          <w:tab/>
        </w:r>
        <w:r>
          <w:fldChar w:fldCharType="begin"/>
        </w:r>
        <w:r>
          <w:instrText xml:space="preserve"> PAGEREF _Toc19349 \h </w:instrText>
        </w:r>
        <w:r>
          <w:fldChar w:fldCharType="separate"/>
        </w:r>
        <w:r>
          <w:t>27</w:t>
        </w:r>
        <w:r>
          <w:fldChar w:fldCharType="end"/>
        </w:r>
      </w:hyperlink>
    </w:p>
    <w:p>
      <w:pPr>
        <w:pStyle w:val="TOC2"/>
        <w:tabs>
          <w:tab w:val="right" w:leader="dot" w:pos="8306"/>
        </w:tabs>
      </w:pPr>
      <w:hyperlink w:anchor="_Toc8896" w:history="1">
        <w:r>
          <w:rPr>
            <w:rFonts w:ascii="仿宋" w:eastAsia="仿宋" w:hAnsi="仿宋" w:cs="仿宋" w:hint="eastAsia"/>
            <w:lang w:eastAsia="zh-CN"/>
          </w:rPr>
          <w:t>(四)、利润率高</w:t>
        </w:r>
        <w:r>
          <w:tab/>
        </w:r>
        <w:r>
          <w:fldChar w:fldCharType="begin"/>
        </w:r>
        <w:r>
          <w:instrText xml:space="preserve"> PAGEREF _Toc8896 \h </w:instrText>
        </w:r>
        <w:r>
          <w:fldChar w:fldCharType="separate"/>
        </w:r>
        <w:r>
          <w:t>30</w:t>
        </w:r>
        <w:r>
          <w:fldChar w:fldCharType="end"/>
        </w:r>
      </w:hyperlink>
    </w:p>
    <w:p>
      <w:pPr>
        <w:pStyle w:val="TOC1"/>
        <w:tabs>
          <w:tab w:val="right" w:leader="dot" w:pos="8306"/>
        </w:tabs>
      </w:pPr>
      <w:hyperlink w:anchor="_Toc29754" w:history="1">
        <w:r>
          <w:rPr>
            <w:rFonts w:ascii="仿宋" w:eastAsia="仿宋" w:hAnsi="仿宋" w:cs="仿宋" w:hint="eastAsia"/>
            <w:lang w:eastAsia="zh-CN"/>
          </w:rPr>
          <w:t>八、真空管太阳集热器项目投资规划</w:t>
        </w:r>
        <w:r>
          <w:tab/>
        </w:r>
        <w:r>
          <w:fldChar w:fldCharType="begin"/>
        </w:r>
        <w:r>
          <w:instrText xml:space="preserve"> PAGEREF _Toc29754 \h </w:instrText>
        </w:r>
        <w:r>
          <w:fldChar w:fldCharType="separate"/>
        </w:r>
        <w:r>
          <w:t>32</w:t>
        </w:r>
        <w:r>
          <w:fldChar w:fldCharType="end"/>
        </w:r>
      </w:hyperlink>
    </w:p>
    <w:p>
      <w:pPr>
        <w:pStyle w:val="TOC2"/>
        <w:tabs>
          <w:tab w:val="right" w:leader="dot" w:pos="8306"/>
        </w:tabs>
      </w:pPr>
      <w:hyperlink w:anchor="_Toc27980" w:history="1">
        <w:r>
          <w:rPr>
            <w:rFonts w:ascii="仿宋" w:eastAsia="仿宋" w:hAnsi="仿宋" w:cs="仿宋" w:hint="eastAsia"/>
            <w:lang w:eastAsia="zh-CN"/>
          </w:rPr>
          <w:t>(一)、真空管太阳集热器项目总投资估算</w:t>
        </w:r>
        <w:r>
          <w:tab/>
        </w:r>
        <w:r>
          <w:fldChar w:fldCharType="begin"/>
        </w:r>
        <w:r>
          <w:instrText xml:space="preserve"> PAGEREF _Toc27980 \h </w:instrText>
        </w:r>
        <w:r>
          <w:fldChar w:fldCharType="separate"/>
        </w:r>
        <w:r>
          <w:t>32</w:t>
        </w:r>
        <w:r>
          <w:fldChar w:fldCharType="end"/>
        </w:r>
      </w:hyperlink>
    </w:p>
    <w:p>
      <w:pPr>
        <w:pStyle w:val="TOC2"/>
        <w:tabs>
          <w:tab w:val="right" w:leader="dot" w:pos="8306"/>
        </w:tabs>
      </w:pPr>
      <w:hyperlink w:anchor="_Toc8767" w:history="1">
        <w:r>
          <w:rPr>
            <w:rFonts w:ascii="仿宋" w:eastAsia="仿宋" w:hAnsi="仿宋" w:cs="仿宋" w:hint="eastAsia"/>
            <w:lang w:eastAsia="zh-CN"/>
          </w:rPr>
          <w:t>(二)、资金筹措</w:t>
        </w:r>
        <w:r>
          <w:tab/>
        </w:r>
        <w:r>
          <w:fldChar w:fldCharType="begin"/>
        </w:r>
        <w:r>
          <w:instrText xml:space="preserve"> PAGEREF _Toc8767 \h </w:instrText>
        </w:r>
        <w:r>
          <w:fldChar w:fldCharType="separate"/>
        </w:r>
        <w:r>
          <w:t>33</w:t>
        </w:r>
        <w:r>
          <w:fldChar w:fldCharType="end"/>
        </w:r>
      </w:hyperlink>
    </w:p>
    <w:p>
      <w:pPr>
        <w:pStyle w:val="TOC1"/>
        <w:tabs>
          <w:tab w:val="right" w:leader="dot" w:pos="8306"/>
        </w:tabs>
      </w:pPr>
      <w:hyperlink w:anchor="_Toc10461" w:history="1">
        <w:r>
          <w:rPr>
            <w:rFonts w:ascii="仿宋" w:eastAsia="仿宋" w:hAnsi="仿宋" w:cs="仿宋" w:hint="eastAsia"/>
            <w:lang w:eastAsia="zh-CN"/>
          </w:rPr>
          <w:t>九、真空管太阳集热器项目风险管理</w:t>
        </w:r>
        <w:r>
          <w:tab/>
        </w:r>
        <w:r>
          <w:fldChar w:fldCharType="begin"/>
        </w:r>
        <w:r>
          <w:instrText xml:space="preserve"> PAGEREF _Toc10461 \h </w:instrText>
        </w:r>
        <w:r>
          <w:fldChar w:fldCharType="separate"/>
        </w:r>
        <w:r>
          <w:t>34</w:t>
        </w:r>
        <w:r>
          <w:fldChar w:fldCharType="end"/>
        </w:r>
      </w:hyperlink>
    </w:p>
    <w:p>
      <w:pPr>
        <w:pStyle w:val="TOC2"/>
        <w:tabs>
          <w:tab w:val="right" w:leader="dot" w:pos="8306"/>
        </w:tabs>
      </w:pPr>
      <w:hyperlink w:anchor="_Toc21200" w:history="1">
        <w:r>
          <w:rPr>
            <w:rFonts w:ascii="仿宋" w:eastAsia="仿宋" w:hAnsi="仿宋" w:cs="仿宋" w:hint="eastAsia"/>
            <w:lang w:eastAsia="zh-CN"/>
          </w:rPr>
          <w:t>(一)、风险识别与评估</w:t>
        </w:r>
        <w:r>
          <w:tab/>
        </w:r>
        <w:r>
          <w:fldChar w:fldCharType="begin"/>
        </w:r>
        <w:r>
          <w:instrText xml:space="preserve"> PAGEREF _Toc21200 \h </w:instrText>
        </w:r>
        <w:r>
          <w:fldChar w:fldCharType="separate"/>
        </w:r>
        <w:r>
          <w:t>34</w:t>
        </w:r>
        <w:r>
          <w:fldChar w:fldCharType="end"/>
        </w:r>
      </w:hyperlink>
    </w:p>
    <w:p>
      <w:pPr>
        <w:pStyle w:val="TOC2"/>
        <w:tabs>
          <w:tab w:val="right" w:leader="dot" w:pos="8306"/>
        </w:tabs>
      </w:pPr>
      <w:hyperlink w:anchor="_Toc20732" w:history="1">
        <w:r>
          <w:rPr>
            <w:rFonts w:ascii="仿宋" w:eastAsia="仿宋" w:hAnsi="仿宋" w:cs="仿宋" w:hint="eastAsia"/>
            <w:lang w:eastAsia="zh-CN"/>
          </w:rPr>
          <w:t>(二)、风险应对策略</w:t>
        </w:r>
        <w:r>
          <w:tab/>
        </w:r>
        <w:r>
          <w:fldChar w:fldCharType="begin"/>
        </w:r>
        <w:r>
          <w:instrText xml:space="preserve"> PAGEREF _Toc20732 \h </w:instrText>
        </w:r>
        <w:r>
          <w:fldChar w:fldCharType="separate"/>
        </w:r>
        <w:r>
          <w:t>35</w:t>
        </w:r>
        <w:r>
          <w:fldChar w:fldCharType="end"/>
        </w:r>
      </w:hyperlink>
    </w:p>
    <w:p>
      <w:pPr>
        <w:pStyle w:val="TOC2"/>
        <w:tabs>
          <w:tab w:val="right" w:leader="dot" w:pos="8306"/>
        </w:tabs>
      </w:pPr>
      <w:hyperlink w:anchor="_Toc541" w:history="1">
        <w:r>
          <w:rPr>
            <w:rFonts w:ascii="仿宋" w:eastAsia="仿宋" w:hAnsi="仿宋" w:cs="仿宋" w:hint="eastAsia"/>
            <w:lang w:eastAsia="zh-CN"/>
          </w:rPr>
          <w:t>(三)、风险监控与控制</w:t>
        </w:r>
        <w:r>
          <w:tab/>
        </w:r>
        <w:r>
          <w:fldChar w:fldCharType="begin"/>
        </w:r>
        <w:r>
          <w:instrText xml:space="preserve"> PAGEREF _Toc541 \h </w:instrText>
        </w:r>
        <w:r>
          <w:fldChar w:fldCharType="separate"/>
        </w:r>
        <w:r>
          <w:t>37</w:t>
        </w:r>
        <w:r>
          <w:fldChar w:fldCharType="end"/>
        </w:r>
      </w:hyperlink>
    </w:p>
    <w:p>
      <w:pPr>
        <w:pStyle w:val="TOC1"/>
        <w:tabs>
          <w:tab w:val="right" w:leader="dot" w:pos="8306"/>
        </w:tabs>
      </w:pPr>
      <w:hyperlink w:anchor="_Toc19646" w:history="1">
        <w:r>
          <w:rPr>
            <w:rFonts w:ascii="仿宋" w:eastAsia="仿宋" w:hAnsi="仿宋" w:cs="仿宋" w:hint="eastAsia"/>
            <w:lang w:eastAsia="zh-CN"/>
          </w:rPr>
          <w:t>十、真空管太阳集热器项目人力资源培养与发展</w:t>
        </w:r>
        <w:r>
          <w:tab/>
        </w:r>
        <w:r>
          <w:fldChar w:fldCharType="begin"/>
        </w:r>
        <w:r>
          <w:instrText xml:space="preserve"> PAGEREF _Toc19646 \h </w:instrText>
        </w:r>
        <w:r>
          <w:fldChar w:fldCharType="separate"/>
        </w:r>
        <w:r>
          <w:t>38</w:t>
        </w:r>
        <w:r>
          <w:fldChar w:fldCharType="end"/>
        </w:r>
      </w:hyperlink>
    </w:p>
    <w:p>
      <w:pPr>
        <w:pStyle w:val="TOC2"/>
        <w:tabs>
          <w:tab w:val="right" w:leader="dot" w:pos="8306"/>
        </w:tabs>
      </w:pPr>
      <w:hyperlink w:anchor="_Toc28669" w:history="1">
        <w:r>
          <w:rPr>
            <w:rFonts w:ascii="仿宋" w:eastAsia="仿宋" w:hAnsi="仿宋" w:cs="仿宋" w:hint="eastAsia"/>
            <w:lang w:eastAsia="zh-CN"/>
          </w:rPr>
          <w:t>(一)、人才需求与规划</w:t>
        </w:r>
        <w:r>
          <w:tab/>
        </w:r>
        <w:r>
          <w:fldChar w:fldCharType="begin"/>
        </w:r>
        <w:r>
          <w:instrText xml:space="preserve"> PAGEREF _Toc28669 \h </w:instrText>
        </w:r>
        <w:r>
          <w:fldChar w:fldCharType="separate"/>
        </w:r>
        <w:r>
          <w:t>38</w:t>
        </w:r>
        <w:r>
          <w:fldChar w:fldCharType="end"/>
        </w:r>
      </w:hyperlink>
    </w:p>
    <w:p>
      <w:pPr>
        <w:pStyle w:val="TOC2"/>
        <w:tabs>
          <w:tab w:val="right" w:leader="dot" w:pos="8306"/>
        </w:tabs>
      </w:pPr>
      <w:hyperlink w:anchor="_Toc25938" w:history="1">
        <w:r>
          <w:rPr>
            <w:rFonts w:ascii="仿宋" w:eastAsia="仿宋" w:hAnsi="仿宋" w:cs="仿宋" w:hint="eastAsia"/>
            <w:lang w:eastAsia="zh-CN"/>
          </w:rPr>
          <w:t>(二)、培训与发展计划</w:t>
        </w:r>
        <w:r>
          <w:tab/>
        </w:r>
        <w:r>
          <w:fldChar w:fldCharType="begin"/>
        </w:r>
        <w:r>
          <w:instrText xml:space="preserve"> PAGEREF _Toc25938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64" w:history="1">
        <w:r>
          <w:rPr>
            <w:rFonts w:ascii="仿宋" w:eastAsia="仿宋" w:hAnsi="仿宋" w:cs="仿宋" w:hint="eastAsia"/>
            <w:lang w:eastAsia="zh-CN"/>
          </w:rPr>
          <w:t>十一、生产安全保护</w:t>
        </w:r>
        <w:r>
          <w:tab/>
        </w:r>
        <w:r>
          <w:fldChar w:fldCharType="begin"/>
        </w:r>
        <w:r>
          <w:instrText xml:space="preserve"> PAGEREF _Toc28364 \h </w:instrText>
        </w:r>
        <w:r>
          <w:fldChar w:fldCharType="separate"/>
        </w:r>
        <w:r>
          <w:t>39</w:t>
        </w:r>
        <w:r>
          <w:fldChar w:fldCharType="end"/>
        </w:r>
      </w:hyperlink>
    </w:p>
    <w:p>
      <w:pPr>
        <w:pStyle w:val="TOC2"/>
        <w:tabs>
          <w:tab w:val="right" w:leader="dot" w:pos="8306"/>
        </w:tabs>
      </w:pPr>
      <w:hyperlink w:anchor="_Toc16862" w:history="1">
        <w:r>
          <w:rPr>
            <w:rFonts w:ascii="仿宋" w:eastAsia="仿宋" w:hAnsi="仿宋" w:cs="仿宋" w:hint="eastAsia"/>
            <w:lang w:eastAsia="zh-CN"/>
          </w:rPr>
          <w:t>(一)、消防安全</w:t>
        </w:r>
        <w:r>
          <w:tab/>
        </w:r>
        <w:r>
          <w:fldChar w:fldCharType="begin"/>
        </w:r>
        <w:r>
          <w:instrText xml:space="preserve"> PAGEREF _Toc16862 \h </w:instrText>
        </w:r>
        <w:r>
          <w:fldChar w:fldCharType="separate"/>
        </w:r>
        <w:r>
          <w:t>39</w:t>
        </w:r>
        <w:r>
          <w:fldChar w:fldCharType="end"/>
        </w:r>
      </w:hyperlink>
    </w:p>
    <w:p>
      <w:pPr>
        <w:pStyle w:val="TOC2"/>
        <w:tabs>
          <w:tab w:val="right" w:leader="dot" w:pos="8306"/>
        </w:tabs>
      </w:pPr>
      <w:hyperlink w:anchor="_Toc13909" w:history="1">
        <w:r>
          <w:rPr>
            <w:rFonts w:ascii="仿宋" w:eastAsia="仿宋" w:hAnsi="仿宋" w:cs="仿宋" w:hint="eastAsia"/>
            <w:lang w:eastAsia="zh-CN"/>
          </w:rPr>
          <w:t>(二)、防火防爆总图布置措施</w:t>
        </w:r>
        <w:r>
          <w:tab/>
        </w:r>
        <w:r>
          <w:fldChar w:fldCharType="begin"/>
        </w:r>
        <w:r>
          <w:instrText xml:space="preserve"> PAGEREF _Toc13909 \h </w:instrText>
        </w:r>
        <w:r>
          <w:fldChar w:fldCharType="separate"/>
        </w:r>
        <w:r>
          <w:t>41</w:t>
        </w:r>
        <w:r>
          <w:fldChar w:fldCharType="end"/>
        </w:r>
      </w:hyperlink>
    </w:p>
    <w:p>
      <w:pPr>
        <w:pStyle w:val="TOC2"/>
        <w:tabs>
          <w:tab w:val="right" w:leader="dot" w:pos="8306"/>
        </w:tabs>
      </w:pPr>
      <w:hyperlink w:anchor="_Toc7005" w:history="1">
        <w:r>
          <w:rPr>
            <w:rFonts w:ascii="仿宋" w:eastAsia="仿宋" w:hAnsi="仿宋" w:cs="仿宋" w:hint="eastAsia"/>
            <w:lang w:eastAsia="zh-CN"/>
          </w:rPr>
          <w:t>(三)、自然灾害防范措施</w:t>
        </w:r>
        <w:r>
          <w:tab/>
        </w:r>
        <w:r>
          <w:fldChar w:fldCharType="begin"/>
        </w:r>
        <w:r>
          <w:instrText xml:space="preserve"> PAGEREF _Toc7005 \h </w:instrText>
        </w:r>
        <w:r>
          <w:fldChar w:fldCharType="separate"/>
        </w:r>
        <w:r>
          <w:t>41</w:t>
        </w:r>
        <w:r>
          <w:fldChar w:fldCharType="end"/>
        </w:r>
      </w:hyperlink>
    </w:p>
    <w:p>
      <w:pPr>
        <w:pStyle w:val="TOC2"/>
        <w:tabs>
          <w:tab w:val="right" w:leader="dot" w:pos="8306"/>
        </w:tabs>
      </w:pPr>
      <w:hyperlink w:anchor="_Toc17073" w:history="1">
        <w:r>
          <w:rPr>
            <w:rFonts w:ascii="仿宋" w:eastAsia="仿宋" w:hAnsi="仿宋" w:cs="仿宋" w:hint="eastAsia"/>
            <w:lang w:eastAsia="zh-CN"/>
          </w:rPr>
          <w:t>(四)、安全色及安全标志使用要求</w:t>
        </w:r>
        <w:r>
          <w:tab/>
        </w:r>
        <w:r>
          <w:fldChar w:fldCharType="begin"/>
        </w:r>
        <w:r>
          <w:instrText xml:space="preserve"> PAGEREF _Toc17073 \h </w:instrText>
        </w:r>
        <w:r>
          <w:fldChar w:fldCharType="separate"/>
        </w:r>
        <w:r>
          <w:t>42</w:t>
        </w:r>
        <w:r>
          <w:fldChar w:fldCharType="end"/>
        </w:r>
      </w:hyperlink>
    </w:p>
    <w:p>
      <w:pPr>
        <w:pStyle w:val="TOC2"/>
        <w:tabs>
          <w:tab w:val="right" w:leader="dot" w:pos="8306"/>
        </w:tabs>
      </w:pPr>
      <w:hyperlink w:anchor="_Toc12382" w:history="1">
        <w:r>
          <w:rPr>
            <w:rFonts w:ascii="仿宋" w:eastAsia="仿宋" w:hAnsi="仿宋" w:cs="仿宋" w:hint="eastAsia"/>
            <w:lang w:eastAsia="zh-CN"/>
          </w:rPr>
          <w:t>(五)、防尘防毒措施</w:t>
        </w:r>
        <w:r>
          <w:tab/>
        </w:r>
        <w:r>
          <w:fldChar w:fldCharType="begin"/>
        </w:r>
        <w:r>
          <w:instrText xml:space="preserve"> PAGEREF _Toc12382 \h </w:instrText>
        </w:r>
        <w:r>
          <w:fldChar w:fldCharType="separate"/>
        </w:r>
        <w:r>
          <w:t>43</w:t>
        </w:r>
        <w:r>
          <w:fldChar w:fldCharType="end"/>
        </w:r>
      </w:hyperlink>
    </w:p>
    <w:p>
      <w:pPr>
        <w:pStyle w:val="TOC2"/>
        <w:tabs>
          <w:tab w:val="right" w:leader="dot" w:pos="8306"/>
        </w:tabs>
      </w:pPr>
      <w:hyperlink w:anchor="_Toc18315" w:history="1">
        <w:r>
          <w:rPr>
            <w:rFonts w:ascii="仿宋" w:eastAsia="仿宋" w:hAnsi="仿宋" w:cs="仿宋" w:hint="eastAsia"/>
            <w:lang w:eastAsia="zh-CN"/>
          </w:rPr>
          <w:t>(六)、防静电、触电防护及防雷措施</w:t>
        </w:r>
        <w:r>
          <w:tab/>
        </w:r>
        <w:r>
          <w:fldChar w:fldCharType="begin"/>
        </w:r>
        <w:r>
          <w:instrText xml:space="preserve"> PAGEREF _Toc18315 \h </w:instrText>
        </w:r>
        <w:r>
          <w:fldChar w:fldCharType="separate"/>
        </w:r>
        <w:r>
          <w:t>44</w:t>
        </w:r>
        <w:r>
          <w:fldChar w:fldCharType="end"/>
        </w:r>
      </w:hyperlink>
    </w:p>
    <w:p>
      <w:pPr>
        <w:pStyle w:val="TOC2"/>
        <w:tabs>
          <w:tab w:val="right" w:leader="dot" w:pos="8306"/>
        </w:tabs>
      </w:pPr>
      <w:hyperlink w:anchor="_Toc32727" w:history="1">
        <w:r>
          <w:rPr>
            <w:rFonts w:ascii="仿宋" w:eastAsia="仿宋" w:hAnsi="仿宋" w:cs="仿宋" w:hint="eastAsia"/>
            <w:lang w:eastAsia="zh-CN"/>
          </w:rPr>
          <w:t>(七)、机械设备安全保障措施</w:t>
        </w:r>
        <w:r>
          <w:tab/>
        </w:r>
        <w:r>
          <w:fldChar w:fldCharType="begin"/>
        </w:r>
        <w:r>
          <w:instrText xml:space="preserve"> PAGEREF _Toc32727 \h </w:instrText>
        </w:r>
        <w:r>
          <w:fldChar w:fldCharType="separate"/>
        </w:r>
        <w:r>
          <w:t>46</w:t>
        </w:r>
        <w:r>
          <w:fldChar w:fldCharType="end"/>
        </w:r>
      </w:hyperlink>
    </w:p>
    <w:p>
      <w:pPr>
        <w:pStyle w:val="TOC1"/>
        <w:tabs>
          <w:tab w:val="right" w:leader="dot" w:pos="8306"/>
        </w:tabs>
      </w:pPr>
      <w:hyperlink w:anchor="_Toc16943" w:history="1">
        <w:r>
          <w:rPr>
            <w:rFonts w:ascii="仿宋" w:eastAsia="仿宋" w:hAnsi="仿宋" w:cs="仿宋" w:hint="eastAsia"/>
            <w:lang w:eastAsia="zh-CN"/>
          </w:rPr>
          <w:t>十二、真空管太阳集热器项目技术管理</w:t>
        </w:r>
        <w:r>
          <w:tab/>
        </w:r>
        <w:r>
          <w:fldChar w:fldCharType="begin"/>
        </w:r>
        <w:r>
          <w:instrText xml:space="preserve"> PAGEREF _Toc16943 \h </w:instrText>
        </w:r>
        <w:r>
          <w:fldChar w:fldCharType="separate"/>
        </w:r>
        <w:r>
          <w:t>47</w:t>
        </w:r>
        <w:r>
          <w:fldChar w:fldCharType="end"/>
        </w:r>
      </w:hyperlink>
    </w:p>
    <w:p>
      <w:pPr>
        <w:pStyle w:val="TOC2"/>
        <w:tabs>
          <w:tab w:val="right" w:leader="dot" w:pos="8306"/>
        </w:tabs>
      </w:pPr>
      <w:hyperlink w:anchor="_Toc19298" w:history="1">
        <w:r>
          <w:rPr>
            <w:rFonts w:ascii="仿宋" w:eastAsia="仿宋" w:hAnsi="仿宋" w:cs="仿宋" w:hint="eastAsia"/>
            <w:lang w:eastAsia="zh-CN"/>
          </w:rPr>
          <w:t>(一)、技术方案选用方向</w:t>
        </w:r>
        <w:r>
          <w:tab/>
        </w:r>
        <w:r>
          <w:fldChar w:fldCharType="begin"/>
        </w:r>
        <w:r>
          <w:instrText xml:space="preserve"> PAGEREF _Toc19298 \h </w:instrText>
        </w:r>
        <w:r>
          <w:fldChar w:fldCharType="separate"/>
        </w:r>
        <w:r>
          <w:t>47</w:t>
        </w:r>
        <w:r>
          <w:fldChar w:fldCharType="end"/>
        </w:r>
      </w:hyperlink>
    </w:p>
    <w:p>
      <w:pPr>
        <w:pStyle w:val="TOC2"/>
        <w:tabs>
          <w:tab w:val="right" w:leader="dot" w:pos="8306"/>
        </w:tabs>
      </w:pPr>
      <w:hyperlink w:anchor="_Toc18754" w:history="1">
        <w:r>
          <w:rPr>
            <w:rFonts w:ascii="仿宋" w:eastAsia="仿宋" w:hAnsi="仿宋" w:cs="仿宋" w:hint="eastAsia"/>
            <w:lang w:eastAsia="zh-CN"/>
          </w:rPr>
          <w:t>(二)、工艺技术方案选用原则</w:t>
        </w:r>
        <w:r>
          <w:tab/>
        </w:r>
        <w:r>
          <w:fldChar w:fldCharType="begin"/>
        </w:r>
        <w:r>
          <w:instrText xml:space="preserve"> PAGEREF _Toc18754 \h </w:instrText>
        </w:r>
        <w:r>
          <w:fldChar w:fldCharType="separate"/>
        </w:r>
        <w:r>
          <w:t>49</w:t>
        </w:r>
        <w:r>
          <w:fldChar w:fldCharType="end"/>
        </w:r>
      </w:hyperlink>
    </w:p>
    <w:p>
      <w:pPr>
        <w:pStyle w:val="TOC2"/>
        <w:tabs>
          <w:tab w:val="right" w:leader="dot" w:pos="8306"/>
        </w:tabs>
      </w:pPr>
      <w:hyperlink w:anchor="_Toc9383" w:history="1">
        <w:r>
          <w:rPr>
            <w:rFonts w:ascii="仿宋" w:eastAsia="仿宋" w:hAnsi="仿宋" w:cs="仿宋" w:hint="eastAsia"/>
            <w:lang w:eastAsia="zh-CN"/>
          </w:rPr>
          <w:t>(三)、工艺技术方案要求</w:t>
        </w:r>
        <w:r>
          <w:tab/>
        </w:r>
        <w:r>
          <w:fldChar w:fldCharType="begin"/>
        </w:r>
        <w:r>
          <w:instrText xml:space="preserve"> PAGEREF _Toc9383 \h </w:instrText>
        </w:r>
        <w:r>
          <w:fldChar w:fldCharType="separate"/>
        </w:r>
        <w:r>
          <w:t>51</w:t>
        </w:r>
        <w:r>
          <w:fldChar w:fldCharType="end"/>
        </w:r>
      </w:hyperlink>
    </w:p>
    <w:p>
      <w:pPr>
        <w:pStyle w:val="TOC1"/>
        <w:tabs>
          <w:tab w:val="right" w:leader="dot" w:pos="8306"/>
        </w:tabs>
      </w:pPr>
      <w:hyperlink w:anchor="_Toc28445" w:history="1">
        <w:r>
          <w:rPr>
            <w:rFonts w:ascii="仿宋" w:eastAsia="仿宋" w:hAnsi="仿宋" w:cs="仿宋" w:hint="eastAsia"/>
            <w:lang w:eastAsia="zh-CN"/>
          </w:rPr>
          <w:t>十三、风险识别与分类</w:t>
        </w:r>
        <w:r>
          <w:tab/>
        </w:r>
        <w:r>
          <w:fldChar w:fldCharType="begin"/>
        </w:r>
        <w:r>
          <w:instrText xml:space="preserve"> PAGEREF _Toc28445 \h </w:instrText>
        </w:r>
        <w:r>
          <w:fldChar w:fldCharType="separate"/>
        </w:r>
        <w:r>
          <w:t>54</w:t>
        </w:r>
        <w:r>
          <w:fldChar w:fldCharType="end"/>
        </w:r>
      </w:hyperlink>
    </w:p>
    <w:p>
      <w:pPr>
        <w:pStyle w:val="TOC2"/>
        <w:tabs>
          <w:tab w:val="right" w:leader="dot" w:pos="8306"/>
        </w:tabs>
      </w:pPr>
      <w:hyperlink w:anchor="_Toc9913" w:history="1">
        <w:r>
          <w:rPr>
            <w:rFonts w:ascii="仿宋" w:eastAsia="仿宋" w:hAnsi="仿宋" w:cs="仿宋" w:hint="eastAsia"/>
            <w:lang w:eastAsia="zh-CN"/>
          </w:rPr>
          <w:t>(一)、风险识别</w:t>
        </w:r>
        <w:r>
          <w:tab/>
        </w:r>
        <w:r>
          <w:fldChar w:fldCharType="begin"/>
        </w:r>
        <w:r>
          <w:instrText xml:space="preserve"> PAGEREF _Toc9913 \h </w:instrText>
        </w:r>
        <w:r>
          <w:fldChar w:fldCharType="separate"/>
        </w:r>
        <w:r>
          <w:t>54</w:t>
        </w:r>
        <w:r>
          <w:fldChar w:fldCharType="end"/>
        </w:r>
      </w:hyperlink>
    </w:p>
    <w:p>
      <w:pPr>
        <w:pStyle w:val="TOC2"/>
        <w:tabs>
          <w:tab w:val="right" w:leader="dot" w:pos="8306"/>
        </w:tabs>
      </w:pPr>
      <w:hyperlink w:anchor="_Toc29728" w:history="1">
        <w:r>
          <w:rPr>
            <w:rFonts w:ascii="仿宋" w:eastAsia="仿宋" w:hAnsi="仿宋" w:cs="仿宋" w:hint="eastAsia"/>
            <w:lang w:eastAsia="zh-CN"/>
          </w:rPr>
          <w:t>(二)、风险分类</w:t>
        </w:r>
        <w:r>
          <w:tab/>
        </w:r>
        <w:r>
          <w:fldChar w:fldCharType="begin"/>
        </w:r>
        <w:r>
          <w:instrText xml:space="preserve"> PAGEREF _Toc29728 \h </w:instrText>
        </w:r>
        <w:r>
          <w:fldChar w:fldCharType="separate"/>
        </w:r>
        <w:r>
          <w:t>55</w:t>
        </w:r>
        <w:r>
          <w:fldChar w:fldCharType="end"/>
        </w:r>
      </w:hyperlink>
    </w:p>
    <w:p>
      <w:pPr>
        <w:pStyle w:val="TOC1"/>
        <w:tabs>
          <w:tab w:val="right" w:leader="dot" w:pos="8306"/>
        </w:tabs>
      </w:pPr>
      <w:hyperlink w:anchor="_Toc17323" w:history="1">
        <w:r>
          <w:rPr>
            <w:rFonts w:ascii="仿宋" w:eastAsia="仿宋" w:hAnsi="仿宋" w:cs="仿宋" w:hint="eastAsia"/>
            <w:lang w:eastAsia="zh-CN"/>
          </w:rPr>
          <w:t>十四、真空管太阳集热器项目实施保障措施</w:t>
        </w:r>
        <w:r>
          <w:tab/>
        </w:r>
        <w:r>
          <w:fldChar w:fldCharType="begin"/>
        </w:r>
        <w:r>
          <w:instrText xml:space="preserve"> PAGEREF _Toc17323 \h </w:instrText>
        </w:r>
        <w:r>
          <w:fldChar w:fldCharType="separate"/>
        </w:r>
        <w:r>
          <w:t>57</w:t>
        </w:r>
        <w:r>
          <w:fldChar w:fldCharType="end"/>
        </w:r>
      </w:hyperlink>
    </w:p>
    <w:p>
      <w:pPr>
        <w:pStyle w:val="TOC2"/>
        <w:tabs>
          <w:tab w:val="right" w:leader="dot" w:pos="8306"/>
        </w:tabs>
      </w:pPr>
      <w:hyperlink w:anchor="_Toc12407" w:history="1">
        <w:r>
          <w:rPr>
            <w:rFonts w:ascii="仿宋" w:eastAsia="仿宋" w:hAnsi="仿宋" w:cs="仿宋" w:hint="eastAsia"/>
            <w:lang w:eastAsia="zh-CN"/>
          </w:rPr>
          <w:t>(一)、真空管太阳集热器项目实施保障机制</w:t>
        </w:r>
        <w:r>
          <w:tab/>
        </w:r>
        <w:r>
          <w:fldChar w:fldCharType="begin"/>
        </w:r>
        <w:r>
          <w:instrText xml:space="preserve"> PAGEREF _Toc12407 \h </w:instrText>
        </w:r>
        <w:r>
          <w:fldChar w:fldCharType="separate"/>
        </w:r>
        <w:r>
          <w:t>57</w:t>
        </w:r>
        <w:r>
          <w:fldChar w:fldCharType="end"/>
        </w:r>
      </w:hyperlink>
    </w:p>
    <w:p>
      <w:pPr>
        <w:pStyle w:val="TOC2"/>
        <w:tabs>
          <w:tab w:val="right" w:leader="dot" w:pos="8306"/>
        </w:tabs>
      </w:pPr>
      <w:hyperlink w:anchor="_Toc4028" w:history="1">
        <w:r>
          <w:rPr>
            <w:rFonts w:ascii="仿宋" w:eastAsia="仿宋" w:hAnsi="仿宋" w:cs="仿宋" w:hint="eastAsia"/>
            <w:lang w:eastAsia="zh-CN"/>
          </w:rPr>
          <w:t>(二)、真空管太阳集热器项目法律合规要求</w:t>
        </w:r>
        <w:r>
          <w:tab/>
        </w:r>
        <w:r>
          <w:fldChar w:fldCharType="begin"/>
        </w:r>
        <w:r>
          <w:instrText xml:space="preserve"> PAGEREF _Toc4028 \h </w:instrText>
        </w:r>
        <w:r>
          <w:fldChar w:fldCharType="separate"/>
        </w:r>
        <w:r>
          <w:t>61</w:t>
        </w:r>
        <w:r>
          <w:fldChar w:fldCharType="end"/>
        </w:r>
      </w:hyperlink>
    </w:p>
    <w:p>
      <w:pPr>
        <w:pStyle w:val="TOC2"/>
        <w:tabs>
          <w:tab w:val="right" w:leader="dot" w:pos="8306"/>
        </w:tabs>
      </w:pPr>
      <w:hyperlink w:anchor="_Toc6436" w:history="1">
        <w:r>
          <w:rPr>
            <w:rFonts w:ascii="仿宋" w:eastAsia="仿宋" w:hAnsi="仿宋" w:cs="仿宋" w:hint="eastAsia"/>
            <w:lang w:eastAsia="zh-CN"/>
          </w:rPr>
          <w:t>(三)、真空管太阳集热器项目合同管理与法律事务</w:t>
        </w:r>
        <w:r>
          <w:tab/>
        </w:r>
        <w:r>
          <w:fldChar w:fldCharType="begin"/>
        </w:r>
        <w:r>
          <w:instrText xml:space="preserve"> PAGEREF _Toc6436 \h </w:instrText>
        </w:r>
        <w:r>
          <w:fldChar w:fldCharType="separate"/>
        </w:r>
        <w:r>
          <w:t>65</w:t>
        </w:r>
        <w:r>
          <w:fldChar w:fldCharType="end"/>
        </w:r>
      </w:hyperlink>
    </w:p>
    <w:p>
      <w:pPr>
        <w:pStyle w:val="TOC2"/>
        <w:tabs>
          <w:tab w:val="right" w:leader="dot" w:pos="8306"/>
        </w:tabs>
      </w:pPr>
      <w:hyperlink w:anchor="_Toc32437" w:history="1">
        <w:r>
          <w:rPr>
            <w:rFonts w:ascii="仿宋" w:eastAsia="仿宋" w:hAnsi="仿宋" w:cs="仿宋" w:hint="eastAsia"/>
            <w:lang w:eastAsia="zh-CN"/>
          </w:rPr>
          <w:t>(四)、真空管太阳集热器项目知识产权保护策略</w:t>
        </w:r>
        <w:r>
          <w:tab/>
        </w:r>
        <w:r>
          <w:fldChar w:fldCharType="begin"/>
        </w:r>
        <w:r>
          <w:instrText xml:space="preserve"> PAGEREF _Toc32437 \h </w:instrText>
        </w:r>
        <w:r>
          <w:fldChar w:fldCharType="separate"/>
        </w:r>
        <w:r>
          <w:t>72</w:t>
        </w:r>
        <w:r>
          <w:fldChar w:fldCharType="end"/>
        </w:r>
      </w:hyperlink>
    </w:p>
    <w:p>
      <w:pPr>
        <w:pStyle w:val="TOC1"/>
        <w:tabs>
          <w:tab w:val="right" w:leader="dot" w:pos="8306"/>
        </w:tabs>
      </w:pPr>
      <w:hyperlink w:anchor="_Toc8787" w:history="1">
        <w:r>
          <w:rPr>
            <w:rFonts w:ascii="仿宋" w:eastAsia="仿宋" w:hAnsi="仿宋" w:cs="仿宋" w:hint="eastAsia"/>
            <w:lang w:eastAsia="zh-CN"/>
          </w:rPr>
          <w:t>十五、营销与推广策略</w:t>
        </w:r>
        <w:r>
          <w:tab/>
        </w:r>
        <w:r>
          <w:fldChar w:fldCharType="begin"/>
        </w:r>
        <w:r>
          <w:instrText xml:space="preserve"> PAGEREF _Toc8787 \h </w:instrText>
        </w:r>
        <w:r>
          <w:fldChar w:fldCharType="separate"/>
        </w:r>
        <w:r>
          <w:t>74</w:t>
        </w:r>
        <w:r>
          <w:fldChar w:fldCharType="end"/>
        </w:r>
      </w:hyperlink>
    </w:p>
    <w:p>
      <w:pPr>
        <w:pStyle w:val="TOC2"/>
        <w:tabs>
          <w:tab w:val="right" w:leader="dot" w:pos="8306"/>
        </w:tabs>
      </w:pPr>
      <w:hyperlink w:anchor="_Toc28024" w:history="1">
        <w:r>
          <w:rPr>
            <w:rFonts w:ascii="仿宋" w:eastAsia="仿宋" w:hAnsi="仿宋" w:cs="仿宋" w:hint="eastAsia"/>
            <w:lang w:eastAsia="zh-CN"/>
          </w:rPr>
          <w:t>(一)、产品/服务定位与特点</w:t>
        </w:r>
        <w:r>
          <w:tab/>
        </w:r>
        <w:r>
          <w:fldChar w:fldCharType="begin"/>
        </w:r>
        <w:r>
          <w:instrText xml:space="preserve"> PAGEREF _Toc28024 \h </w:instrText>
        </w:r>
        <w:r>
          <w:fldChar w:fldCharType="separate"/>
        </w:r>
        <w:r>
          <w:t>74</w:t>
        </w:r>
        <w:r>
          <w:fldChar w:fldCharType="end"/>
        </w:r>
      </w:hyperlink>
    </w:p>
    <w:p>
      <w:pPr>
        <w:pStyle w:val="TOC2"/>
        <w:tabs>
          <w:tab w:val="right" w:leader="dot" w:pos="8306"/>
        </w:tabs>
      </w:pPr>
      <w:hyperlink w:anchor="_Toc4410" w:history="1">
        <w:r>
          <w:rPr>
            <w:rFonts w:ascii="仿宋" w:eastAsia="仿宋" w:hAnsi="仿宋" w:cs="仿宋" w:hint="eastAsia"/>
            <w:lang w:eastAsia="zh-CN"/>
          </w:rPr>
          <w:t>(二)、市场定位与竞争分析</w:t>
        </w:r>
        <w:r>
          <w:tab/>
        </w:r>
        <w:r>
          <w:fldChar w:fldCharType="begin"/>
        </w:r>
        <w:r>
          <w:instrText xml:space="preserve"> PAGEREF _Toc4410 \h </w:instrText>
        </w:r>
        <w:r>
          <w:fldChar w:fldCharType="separate"/>
        </w:r>
        <w:r>
          <w:t>76</w:t>
        </w:r>
        <w:r>
          <w:fldChar w:fldCharType="end"/>
        </w:r>
      </w:hyperlink>
    </w:p>
    <w:p>
      <w:pPr>
        <w:pStyle w:val="TOC2"/>
        <w:tabs>
          <w:tab w:val="right" w:leader="dot" w:pos="8306"/>
        </w:tabs>
      </w:pPr>
      <w:hyperlink w:anchor="_Toc24787" w:history="1">
        <w:r>
          <w:rPr>
            <w:rFonts w:ascii="仿宋" w:eastAsia="仿宋" w:hAnsi="仿宋" w:cs="仿宋" w:hint="eastAsia"/>
            <w:lang w:eastAsia="zh-CN"/>
          </w:rPr>
          <w:t>(三)、营销渠道与策略</w:t>
        </w:r>
        <w:r>
          <w:tab/>
        </w:r>
        <w:r>
          <w:fldChar w:fldCharType="begin"/>
        </w:r>
        <w:r>
          <w:instrText xml:space="preserve"> PAGEREF _Toc24787 \h </w:instrText>
        </w:r>
        <w:r>
          <w:fldChar w:fldCharType="separate"/>
        </w:r>
        <w:r>
          <w:t>77</w:t>
        </w:r>
        <w:r>
          <w:fldChar w:fldCharType="end"/>
        </w:r>
      </w:hyperlink>
    </w:p>
    <w:p>
      <w:pPr>
        <w:pStyle w:val="TOC2"/>
        <w:tabs>
          <w:tab w:val="right" w:leader="dot" w:pos="8306"/>
        </w:tabs>
      </w:pPr>
      <w:hyperlink w:anchor="_Toc8727" w:history="1">
        <w:r>
          <w:rPr>
            <w:rFonts w:ascii="仿宋" w:eastAsia="仿宋" w:hAnsi="仿宋" w:cs="仿宋" w:hint="eastAsia"/>
            <w:lang w:eastAsia="zh-CN"/>
          </w:rPr>
          <w:t>(四)、推广与宣传活动</w:t>
        </w:r>
        <w:r>
          <w:tab/>
        </w:r>
        <w:r>
          <w:fldChar w:fldCharType="begin"/>
        </w:r>
        <w:r>
          <w:instrText xml:space="preserve"> PAGEREF _Toc8727 \h </w:instrText>
        </w:r>
        <w:r>
          <w:fldChar w:fldCharType="separate"/>
        </w:r>
        <w:r>
          <w:t>78</w:t>
        </w:r>
        <w:r>
          <w:fldChar w:fldCharType="end"/>
        </w:r>
      </w:hyperlink>
    </w:p>
    <w:p>
      <w:pPr>
        <w:pStyle w:val="TOC1"/>
        <w:tabs>
          <w:tab w:val="right" w:leader="dot" w:pos="8306"/>
        </w:tabs>
      </w:pPr>
      <w:hyperlink w:anchor="_Toc27663" w:history="1">
        <w:r>
          <w:rPr>
            <w:rFonts w:ascii="仿宋" w:eastAsia="仿宋" w:hAnsi="仿宋" w:cs="仿宋" w:hint="eastAsia"/>
            <w:lang w:eastAsia="zh-CN"/>
          </w:rPr>
          <w:t>十六、真空管太阳集热器项目治理与监督</w:t>
        </w:r>
        <w:r>
          <w:tab/>
        </w:r>
        <w:r>
          <w:fldChar w:fldCharType="begin"/>
        </w:r>
        <w:r>
          <w:instrText xml:space="preserve"> PAGEREF _Toc27663 \h </w:instrText>
        </w:r>
        <w:r>
          <w:fldChar w:fldCharType="separate"/>
        </w:r>
        <w:r>
          <w:t>83</w:t>
        </w:r>
        <w:r>
          <w:fldChar w:fldCharType="end"/>
        </w:r>
      </w:hyperlink>
    </w:p>
    <w:p>
      <w:pPr>
        <w:pStyle w:val="TOC2"/>
        <w:tabs>
          <w:tab w:val="right" w:leader="dot" w:pos="8306"/>
        </w:tabs>
      </w:pPr>
      <w:hyperlink w:anchor="_Toc19213" w:history="1">
        <w:r>
          <w:rPr>
            <w:rFonts w:ascii="仿宋" w:eastAsia="仿宋" w:hAnsi="仿宋" w:cs="仿宋" w:hint="eastAsia"/>
            <w:lang w:eastAsia="zh-CN"/>
          </w:rPr>
          <w:t>(一)、真空管太阳集热器项目治理结构</w:t>
        </w:r>
        <w:r>
          <w:tab/>
        </w:r>
        <w:r>
          <w:fldChar w:fldCharType="begin"/>
        </w:r>
        <w:r>
          <w:instrText xml:space="preserve"> PAGEREF _Toc19213 \h </w:instrText>
        </w:r>
        <w:r>
          <w:fldChar w:fldCharType="separate"/>
        </w:r>
        <w:r>
          <w:t>83</w:t>
        </w:r>
        <w:r>
          <w:fldChar w:fldCharType="end"/>
        </w:r>
      </w:hyperlink>
    </w:p>
    <w:p>
      <w:pPr>
        <w:pStyle w:val="TOC2"/>
        <w:tabs>
          <w:tab w:val="right" w:leader="dot" w:pos="8306"/>
        </w:tabs>
      </w:pPr>
      <w:hyperlink w:anchor="_Toc1236" w:history="1">
        <w:r>
          <w:rPr>
            <w:rFonts w:ascii="仿宋" w:eastAsia="仿宋" w:hAnsi="仿宋" w:cs="仿宋" w:hint="eastAsia"/>
            <w:lang w:eastAsia="zh-CN"/>
          </w:rPr>
          <w:t>(二)、监督与审计</w:t>
        </w:r>
        <w:r>
          <w:tab/>
        </w:r>
        <w:r>
          <w:fldChar w:fldCharType="begin"/>
        </w:r>
        <w:r>
          <w:instrText xml:space="preserve"> PAGEREF _Toc1236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88"/>
      <w:r>
        <w:rPr>
          <w:rFonts w:ascii="仿宋" w:eastAsia="仿宋" w:hAnsi="仿宋" w:cs="仿宋" w:hint="eastAsia"/>
          <w:sz w:val="28"/>
          <w:lang w:eastAsia="zh-CN"/>
        </w:rPr>
        <w:t>一、真空管太阳集热器项目选址可行性分析</w:t>
      </w:r>
      <w:bookmarkEnd w:id="2"/>
    </w:p>
    <w:p>
      <w:pPr>
        <w:pStyle w:val="Heading2"/>
        <w:rPr>
          <w:rFonts w:ascii="仿宋" w:eastAsia="仿宋" w:hAnsi="仿宋" w:cs="仿宋" w:hint="eastAsia"/>
          <w:lang w:eastAsia="zh-CN"/>
        </w:rPr>
      </w:pPr>
      <w:bookmarkStart w:id="3" w:name="_Toc21157"/>
      <w:r>
        <w:rPr>
          <w:rFonts w:ascii="仿宋" w:eastAsia="仿宋" w:hAnsi="仿宋" w:cs="仿宋" w:hint="eastAsia"/>
          <w:lang w:eastAsia="zh-CN"/>
        </w:rPr>
        <w:t>(一)、真空管太阳集热器项目选址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该真空管太阳集热器项目选址位于XX省XX市XX区XXX街道</w:t>
      </w:r>
    </w:p>
    <w:p>
      <w:pPr>
        <w:pStyle w:val="Heading2"/>
        <w:ind w:firstLine="560" w:firstLineChars="200"/>
        <w:rPr>
          <w:rFonts w:ascii="仿宋" w:eastAsia="仿宋" w:hAnsi="仿宋" w:cs="仿宋" w:hint="eastAsia"/>
          <w:sz w:val="28"/>
          <w:lang w:eastAsia="zh-CN"/>
        </w:rPr>
      </w:pPr>
      <w:bookmarkStart w:id="4" w:name="_Toc688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真空管太阳集热器项目的征地面积将根据真空管太阳集热器项目的实际规模和需求进行精确规划。具体面积XXX平方米，旨在确保真空管太阳集热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净用地面积是在征地面积基础上去除不可利用面积后的实际可开发用地。具体面积XXX平方米，考虑到环保、交通、安全等多方面因素，以确保真空管太阳集热器项目在整体利用效率上达到最优。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真空管太阳集热器项目计划建设的建筑总规模具体面积XXX平方米。这一规模的确定综合考虑了真空管太阳集热器项目的性质、规模，以及城市规划的相关要求，确保建筑布局与周边环境协调一致。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绿地率是真空管太阳集热器项目用地中被规划为绿地的比例。具体面积XXX平方米，旨在通过合理规划绿地，改善真空管太阳集热器项目周边环境，提升居民生活质量，并符合城市整体绿化规划。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容积率是用地上可以建设的建筑总体积与用地面积之比。具体面积XXX，通过合理的容积率规划，确保真空管太阳集热器项目建筑规模与周边环境和谐共生。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真空管太阳集热器项目选址与当地城市规划相一致，具体面积XXX平方米。通过与城市规划部门深入沟通，确保真空管太阳集热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真空管太阳集热器项目选址符合当地产业政策，具体面积XXX平方米。这包括真空管太阳集热器项目对当地经济的促进作用，以及对相关产业的带动效应，确保真空管太阳集热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用地总体要求必须符合环保和可持续发展的原则，具体面积XXX平方米。通过采用绿色建筑设计、节能减排等措施，确保真空管太阳集热器项目在建设和运营过程中对环境的影响最小化，达到可持续发展的要求。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确保真空管太阳集热器项目选址具备必要的公共设施配套，具体面积XXX平方米。这包括交通便利性、教育、医疗等基础设施，以提高居民生活品质，使得真空管太阳集热器项目选址更具吸引力。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考虑用地总体要求对当地社会稳定性的影响，具体面积XXX平方米。通过深入了解当地社区反馈，确保真空管太阳集热器项目的选址和建设过程对当地社会和谐稳定产生积极作用。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真空管太阳集热器项目选址不仅符合法规和规划，还在实际操作中具有可行性。这一全面规划将为真空管太阳集热器项目的成功实施提供坚实的基础，确保真空管太阳集热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01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管太阳集热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真空管太阳集热器项目的设备规划和空间设计中，我们将采取灵活设备布局的措施。设备布局将根据实际需求进行灵活设计，避免不必要的浪费。通过合理规划设备摆放位置，我们将提高设备的利用率，减少设备间距，以确保真空管太阳集热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真空管太阳集热器项目内部引入共享设施的概念，例如共享会议室、办公区等。通过这种方式，我们可以减少对资源的重复建设，提高资源共享效率，从而减小真空管太阳集热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27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真空管太阳集热器项目的总图布置中，我们将不同功能区域进行明确的规划，以最大程度满足真空管太阳集热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5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真空管太阳集热器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真空管太阳集热器项目对环境的影响是综合评价的重要因素之一。我们将详细考虑选址周边的自然环境、生态保护区、水源地等情况，确保真空管太阳集热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对选址的评价还需充分考虑当地政府的产业政策和法规。我们将详细了解真空管太阳集热器项目所在地的相关政策，确保真空管太阳集热器项目的规划和运营与当地法规相符，降低不必要的法律风险。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考虑到社会稳定性对企业运营的重要性，我们将评估选址地区的社会安全情况、劳工关系、社区反馈等方面，以确保真空管太阳集热器项目的建设和运营不会受到社会稳定性的负面影响。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最后，我们将综合考虑用地成本，包括土地购置费用、土地开发成本等。通过对用地成本的详细评估，我们能够做出更为精确的经济效益分析，为真空管太阳集热器项目的投资决策提供有力支持。</w:t>
      </w:r>
    </w:p>
    <w:p>
      <w:pPr>
        <w:pStyle w:val="Heading1"/>
        <w:ind w:firstLine="560" w:firstLineChars="200"/>
        <w:rPr>
          <w:rFonts w:ascii="仿宋" w:eastAsia="仿宋" w:hAnsi="仿宋" w:cs="仿宋" w:hint="eastAsia"/>
          <w:sz w:val="28"/>
          <w:lang w:eastAsia="zh-CN"/>
        </w:rPr>
      </w:pPr>
      <w:bookmarkStart w:id="8" w:name="_Toc31983"/>
      <w:r>
        <w:rPr>
          <w:rFonts w:ascii="仿宋" w:eastAsia="仿宋" w:hAnsi="仿宋" w:cs="仿宋" w:hint="eastAsia"/>
          <w:sz w:val="28"/>
          <w:lang w:eastAsia="zh-CN"/>
        </w:rPr>
        <w:t>二、真空管太阳集热器项目建设背景及必要性分析</w:t>
      </w:r>
      <w:bookmarkEnd w:id="8"/>
    </w:p>
    <w:p>
      <w:pPr>
        <w:pStyle w:val="Heading2"/>
        <w:rPr>
          <w:rFonts w:ascii="仿宋" w:eastAsia="仿宋" w:hAnsi="仿宋" w:cs="仿宋" w:hint="eastAsia"/>
          <w:lang w:eastAsia="zh-CN"/>
        </w:rPr>
      </w:pPr>
      <w:bookmarkStart w:id="9" w:name="_Toc19365"/>
      <w:r>
        <w:rPr>
          <w:rFonts w:ascii="仿宋" w:eastAsia="仿宋" w:hAnsi="仿宋" w:cs="仿宋" w:hint="eastAsia"/>
          <w:lang w:eastAsia="zh-CN"/>
        </w:rPr>
        <w:t>(一)、真空管太阳集热器项目背景分析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集热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空管太阳集热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空管太阳集热器项目在这个潮流中的定位。同时，我们将关注行业内涌现的新兴机遇，以便真空管太阳集热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空管太阳集热器项目提供了强大的发展动力。我们将聚焦于行业内最新的技术发展趋势，包括但不限于人工智能、大数据分析、物联网等领域。通过深度的技术研究，我们将确保真空管太阳集热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真空管太阳集热器项目发展的源泉。我们将投入更多的精力对市场需求进行深入剖析，超越表面的需求，深入挖掘潜在的市场痛点和机遇。通过对市场需求的细致了解，真空管太阳集热器项目将更有针对性地设计解决方案，满足市场的多样化需求，从而更好地促进真空管太阳集热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真空管太阳集热器项目战略至关重要。我们将对竞争态势进行更为深入的分析，包括但不限于市场份额、产品特点、客户满意度等多个维度。通过深度的竞争分析，真空管太阳集热器项目将能够更准确地把握市场脉搏，制定具有竞争力的真空管太阳集热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真空管太阳集热器项目的发展具有直接的影响。我们将进行更为全面的法规和政策分析，了解行业发展中的潜在法律风险和合规挑战。通过充分了解和遵守相关法规，真空管太阳集热器项目将确保在法律框架内合法合规运营，为真空管太阳集热器项目的稳健发展提供有力支持。</w:t>
      </w:r>
    </w:p>
    <w:p>
      <w:pPr>
        <w:pStyle w:val="Heading2"/>
        <w:ind w:firstLine="560" w:firstLineChars="200"/>
        <w:rPr>
          <w:rFonts w:ascii="仿宋" w:eastAsia="仿宋" w:hAnsi="仿宋" w:cs="仿宋" w:hint="eastAsia"/>
          <w:sz w:val="28"/>
          <w:lang w:eastAsia="zh-CN"/>
        </w:rPr>
      </w:pPr>
      <w:bookmarkStart w:id="10" w:name="_Toc6743"/>
      <w:r>
        <w:rPr>
          <w:rFonts w:ascii="仿宋" w:eastAsia="仿宋" w:hAnsi="仿宋" w:cs="仿宋" w:hint="eastAsia"/>
          <w:sz w:val="28"/>
          <w:lang w:eastAsia="zh-CN"/>
        </w:rPr>
        <w:t>(二)、真空管太阳集热器项目建设必要性分析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集热器项目建设的迫切性源于对行业发展趋势的深刻洞察。我们正处于一个行业变革的时代，科技创新、数字化转型成为企业发展的关键动力。真空管太阳集热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集热器项目建设不仅仅是为了跟上潮流，更是为了通过技术创新推动企业的持续发展。通过引入先进的技术和解决方案，真空管太阳集热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真空管太阳集热器项目的建设成为必然选择，通过提高产品质量、拓展服务领域，从而在竞争中获得更多的机会。真空管太阳集热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真空管太阳集热器项目建设的必要性体现在对客户需求更精准的满足。通过真空管太阳集热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集热器项目建设的背后是对企业持续创新的追求。只有通过不断创新，企业才能在竞争中立于不败之地。真空管太阳集热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53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40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真空管太阳集热器项目的主要产品是XXXX，预计年产值为XXX万元。这一产品在市场中占据着重要的地位，其广泛的应用范围使得该真空管太阳集热器项目的市场前景非常广阔。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真空管太阳集热器项目的xxx产品作为重要的原材料之一，将在多个领域发挥关键作用。其在建筑、交通、能源等方面的广泛应用将为整个产业链提供强大的支持，形成产业协同效应。真空管太阳集热器项目的年产值XXX万XXX万XXX万万元不仅反映了其在市场上的巨大潜力，更预示着它对国民经济的积极贡献。这种关联度高、涉及面广的产业关系，使得该真空管太阳集热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50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集热器项目总征地面积为XXXX平方米，相当于约XX.XX亩，其中净用地面积为XXXX平方米，红线范围内相当于约XX.XX亩。这一用地规模充分考虑了真空管太阳集热器项目的建设需求，保障了真空管太阳集热器项目在合适的空间内得以充分发展。真空管太阳集热器项目规划的总建筑面积为XXXX平方米，其中主体工程建设占XXXX平方米，计容建筑面积达XXXX平方米。预计建筑工程的投资将达到XXXX万元，为真空管太阳集热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集热器项目计划购置的设备共计XXXX台（套），设备购置费用为XXXX万元。这一设备购置计划充分考虑到真空管太阳集热器项目的生产需求和技术要求，确保了真空管太阳集热器项目在生产运营中具备先进的技术装备和高效的生产能力。设备的合理配置将为真空管太阳集热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集热器项目计划总投资为XXXX万元，预计年实现营业收入为XXXX万元。这一产能规模的设定旨在确保真空管太阳集热器项目能够在投资与回报之间取得平衡，实现长期可持续的发展。真空管太阳集热器项目的总投资充分考虑到各个方面的需求，包括用地建设、设备购置等多个环节，以确保真空管太阳集热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25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34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集热器项目的技术管理特点体现在其创新导向。通过引入最先进的技术趋势和解决方案，真空管太阳集热器项目致力于提升科技含量、提高质量和效率水平。这意味着我们将采用最新的工具和方法，确保真空管太阳集热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真空管太阳集热器项目技术管理的显著特征。通过整合不同领域的技术资源，我们实现了跨学科的协同工作。这有助于优化技术架构，提高整体效能。此外，整合性策略还促进了不同技术团队之间的紧密沟通和高效合作，确保真空管太阳集热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真空管太阳集热器项目所采用的技术。通过不断优化技术方案，真空管太阳集热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真空管太阳集热器项目团队将在真空管太阳集热器项目初期识别可能的技术风险，并采取相应的预防和应对措施。通过建立健全的风险评估机制，真空管太阳集热器项目能够在实施过程中及时发现并解决潜在的技术问题，保障真空管太阳集热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真空管太阳集热器项目中，技术将成为真空管太阳集热器项目成功的有力支持。这一深度剖析揭示了技术管理在真空管太阳集热器项目实施中的关键作用，为真空管太阳集热器项目的技术基础奠定了坚实的基础。</w:t>
      </w:r>
    </w:p>
    <w:p>
      <w:pPr>
        <w:pStyle w:val="Heading2"/>
        <w:ind w:firstLine="560" w:firstLineChars="200"/>
        <w:rPr>
          <w:rFonts w:ascii="仿宋" w:eastAsia="仿宋" w:hAnsi="仿宋" w:cs="仿宋" w:hint="eastAsia"/>
          <w:sz w:val="28"/>
          <w:lang w:eastAsia="zh-CN"/>
        </w:rPr>
      </w:pPr>
      <w:bookmarkStart w:id="16" w:name="_Toc28548"/>
      <w:r>
        <w:rPr>
          <w:rFonts w:ascii="仿宋" w:eastAsia="仿宋" w:hAnsi="仿宋" w:cs="仿宋" w:hint="eastAsia"/>
          <w:sz w:val="28"/>
          <w:lang w:eastAsia="zh-CN"/>
        </w:rPr>
        <w:t>(二)、真空管太阳集热器项目工艺技术设计方案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真空管太阳集热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真空管太阳集热器项目将严格按照相关行业规范要求进行组织。通过有效控制产品质量，真空管太阳集热器项目将致力于为顾客提供优质的真空管太阳集热器项目产品和良好的服务。这体现了真空管太阳集热器项目对于生产活动合规性和质量标准的高度重视，为真空管太阳集热器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真空管太阳集热器项目注重生态效益和清洁生产原则。真空管太阳集热器项目建设将紧密结合地方特色经济发展，与社会经济发展规划和区域环境保护规划方案相协调一致。通过与当地区域自然生态系统的结合，真空管太阳集热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真空管太阳集热器项目产品具有多样化的客户需求和个性化的特点。因此，真空管太阳集热器项目产品规格品种多样，且单批生产数量较小。为满足这一特点，真空管太阳集热器项目承办单位将建设先进的柔性制造生产线。通过广泛应用柔性制造技术，真空管太阳集热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真空管太阳集热器项目采用的技术具有较高的技术含量和自动化水平，处于国内先进水平。这一技术选用不仅体现了对生产效率、质量和环境友好性的高标准要求，同时为真空管太阳集热器项目的可持续发展奠定了坚实的基础。</w:t>
      </w:r>
    </w:p>
    <w:p>
      <w:pPr>
        <w:pStyle w:val="Heading2"/>
        <w:ind w:firstLine="560" w:firstLineChars="200"/>
        <w:rPr>
          <w:rFonts w:ascii="仿宋" w:eastAsia="仿宋" w:hAnsi="仿宋" w:cs="仿宋" w:hint="eastAsia"/>
          <w:sz w:val="28"/>
          <w:lang w:eastAsia="zh-CN"/>
        </w:rPr>
      </w:pPr>
      <w:bookmarkStart w:id="17" w:name="_Toc1958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为确保真空管太阳集热器项目的高效生产和技术实施，我们制定了一套精心设计的设备选型方案，以满足真空管太阳集热器项目生产、质量和环保的要求。该方案的主要特点如下：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https://d.book118.com/628051046110006044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350C1E"/>
    <w:rsid w:val="5D350C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51046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2024-03-02T19:47:00Z</dcterms:created>
  <dcterms:modified xsi:type="dcterms:W3CDTF">2024-03-02T19:47:56Z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57373975EEA74A0C9A0C5BA9C18FCAE8_11</vt:lpwstr>
  </property>
  <property fmtid="{D5CDD505-2E9C-101B-9397-08002B2CF9AE}" pid="3" name="KSOProductBuildVer">
    <vt:lpwstr>2052-12.1.0.16388</vt:lpwstr>
  </property>
</Properties>
</file>