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内科用药项目规划设计方案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24" w:history="1">
        <w:r>
          <w:rPr>
            <w:rFonts w:ascii="仿宋" w:eastAsia="仿宋" w:hAnsi="仿宋" w:cs="仿宋" w:hint="eastAsia"/>
            <w:lang w:eastAsia="zh-CN"/>
          </w:rPr>
          <w:t>前言</w:t>
        </w:r>
        <w:r>
          <w:tab/>
        </w:r>
        <w:r>
          <w:fldChar w:fldCharType="begin"/>
        </w:r>
        <w:r>
          <w:instrText xml:space="preserve"> PAGEREF _Toc15624 \h </w:instrText>
        </w:r>
        <w:r>
          <w:fldChar w:fldCharType="separate"/>
        </w:r>
        <w:r>
          <w:t>3</w:t>
        </w:r>
        <w:r>
          <w:fldChar w:fldCharType="end"/>
        </w:r>
      </w:hyperlink>
    </w:p>
    <w:p>
      <w:pPr>
        <w:pStyle w:val="TOC1"/>
        <w:tabs>
          <w:tab w:val="right" w:leader="dot" w:pos="8306"/>
        </w:tabs>
      </w:pPr>
      <w:hyperlink w:anchor="_Toc25519" w:history="1">
        <w:r>
          <w:rPr>
            <w:rFonts w:ascii="仿宋" w:eastAsia="仿宋" w:hAnsi="仿宋" w:cs="仿宋" w:hint="eastAsia"/>
            <w:lang w:eastAsia="zh-CN"/>
          </w:rPr>
          <w:t>一、内科用药项目建设单位说明</w:t>
        </w:r>
        <w:r>
          <w:tab/>
        </w:r>
        <w:r>
          <w:fldChar w:fldCharType="begin"/>
        </w:r>
        <w:r>
          <w:instrText xml:space="preserve"> PAGEREF _Toc25519 \h </w:instrText>
        </w:r>
        <w:r>
          <w:fldChar w:fldCharType="separate"/>
        </w:r>
        <w:r>
          <w:t>3</w:t>
        </w:r>
        <w:r>
          <w:fldChar w:fldCharType="end"/>
        </w:r>
      </w:hyperlink>
    </w:p>
    <w:p>
      <w:pPr>
        <w:pStyle w:val="TOC2"/>
        <w:tabs>
          <w:tab w:val="right" w:leader="dot" w:pos="8306"/>
        </w:tabs>
      </w:pPr>
      <w:hyperlink w:anchor="_Toc13875" w:history="1">
        <w:r>
          <w:rPr>
            <w:rFonts w:ascii="仿宋" w:eastAsia="仿宋" w:hAnsi="仿宋" w:cs="仿宋" w:hint="eastAsia"/>
            <w:lang w:eastAsia="zh-CN"/>
          </w:rPr>
          <w:t>(一)、内科用药项目承办单位基本情况</w:t>
        </w:r>
        <w:r>
          <w:tab/>
        </w:r>
        <w:r>
          <w:fldChar w:fldCharType="begin"/>
        </w:r>
        <w:r>
          <w:instrText xml:space="preserve"> PAGEREF _Toc13875 \h </w:instrText>
        </w:r>
        <w:r>
          <w:fldChar w:fldCharType="separate"/>
        </w:r>
        <w:r>
          <w:t>3</w:t>
        </w:r>
        <w:r>
          <w:fldChar w:fldCharType="end"/>
        </w:r>
      </w:hyperlink>
    </w:p>
    <w:p>
      <w:pPr>
        <w:pStyle w:val="TOC2"/>
        <w:tabs>
          <w:tab w:val="right" w:leader="dot" w:pos="8306"/>
        </w:tabs>
      </w:pPr>
      <w:hyperlink w:anchor="_Toc19249" w:history="1">
        <w:r>
          <w:rPr>
            <w:rFonts w:ascii="仿宋" w:eastAsia="仿宋" w:hAnsi="仿宋" w:cs="仿宋" w:hint="eastAsia"/>
            <w:lang w:eastAsia="zh-CN"/>
          </w:rPr>
          <w:t>(二)、公司经济效益分析</w:t>
        </w:r>
        <w:r>
          <w:tab/>
        </w:r>
        <w:r>
          <w:fldChar w:fldCharType="begin"/>
        </w:r>
        <w:r>
          <w:instrText xml:space="preserve"> PAGEREF _Toc19249 \h </w:instrText>
        </w:r>
        <w:r>
          <w:fldChar w:fldCharType="separate"/>
        </w:r>
        <w:r>
          <w:t>4</w:t>
        </w:r>
        <w:r>
          <w:fldChar w:fldCharType="end"/>
        </w:r>
      </w:hyperlink>
    </w:p>
    <w:p>
      <w:pPr>
        <w:pStyle w:val="TOC1"/>
        <w:tabs>
          <w:tab w:val="right" w:leader="dot" w:pos="8306"/>
        </w:tabs>
      </w:pPr>
      <w:hyperlink w:anchor="_Toc1736" w:history="1">
        <w:r>
          <w:rPr>
            <w:rFonts w:ascii="仿宋" w:eastAsia="仿宋" w:hAnsi="仿宋" w:cs="仿宋" w:hint="eastAsia"/>
            <w:lang w:eastAsia="zh-CN"/>
          </w:rPr>
          <w:t>二、内科用药项目概论</w:t>
        </w:r>
        <w:r>
          <w:tab/>
        </w:r>
        <w:r>
          <w:fldChar w:fldCharType="begin"/>
        </w:r>
        <w:r>
          <w:instrText xml:space="preserve"> PAGEREF _Toc1736 \h </w:instrText>
        </w:r>
        <w:r>
          <w:fldChar w:fldCharType="separate"/>
        </w:r>
        <w:r>
          <w:t>5</w:t>
        </w:r>
        <w:r>
          <w:fldChar w:fldCharType="end"/>
        </w:r>
      </w:hyperlink>
    </w:p>
    <w:p>
      <w:pPr>
        <w:pStyle w:val="TOC2"/>
        <w:tabs>
          <w:tab w:val="right" w:leader="dot" w:pos="8306"/>
        </w:tabs>
      </w:pPr>
      <w:hyperlink w:anchor="_Toc17342" w:history="1">
        <w:r>
          <w:rPr>
            <w:rFonts w:ascii="仿宋" w:eastAsia="仿宋" w:hAnsi="仿宋" w:cs="仿宋" w:hint="eastAsia"/>
            <w:lang w:eastAsia="zh-CN"/>
          </w:rPr>
          <w:t>(一)、内科用药项目概况</w:t>
        </w:r>
        <w:r>
          <w:tab/>
        </w:r>
        <w:r>
          <w:fldChar w:fldCharType="begin"/>
        </w:r>
        <w:r>
          <w:instrText xml:space="preserve"> PAGEREF _Toc17342 \h </w:instrText>
        </w:r>
        <w:r>
          <w:fldChar w:fldCharType="separate"/>
        </w:r>
        <w:r>
          <w:t>5</w:t>
        </w:r>
        <w:r>
          <w:fldChar w:fldCharType="end"/>
        </w:r>
      </w:hyperlink>
    </w:p>
    <w:p>
      <w:pPr>
        <w:pStyle w:val="TOC2"/>
        <w:tabs>
          <w:tab w:val="right" w:leader="dot" w:pos="8306"/>
        </w:tabs>
      </w:pPr>
      <w:hyperlink w:anchor="_Toc24406" w:history="1">
        <w:r>
          <w:rPr>
            <w:rFonts w:ascii="仿宋" w:eastAsia="仿宋" w:hAnsi="仿宋" w:cs="仿宋" w:hint="eastAsia"/>
            <w:lang w:eastAsia="zh-CN"/>
          </w:rPr>
          <w:t>(二)、内科用药项目目标</w:t>
        </w:r>
        <w:r>
          <w:tab/>
        </w:r>
        <w:r>
          <w:fldChar w:fldCharType="begin"/>
        </w:r>
        <w:r>
          <w:instrText xml:space="preserve"> PAGEREF _Toc24406 \h </w:instrText>
        </w:r>
        <w:r>
          <w:fldChar w:fldCharType="separate"/>
        </w:r>
        <w:r>
          <w:t>7</w:t>
        </w:r>
        <w:r>
          <w:fldChar w:fldCharType="end"/>
        </w:r>
      </w:hyperlink>
    </w:p>
    <w:p>
      <w:pPr>
        <w:pStyle w:val="TOC2"/>
        <w:tabs>
          <w:tab w:val="right" w:leader="dot" w:pos="8306"/>
        </w:tabs>
      </w:pPr>
      <w:hyperlink w:anchor="_Toc28688" w:history="1">
        <w:r>
          <w:rPr>
            <w:rFonts w:ascii="仿宋" w:eastAsia="仿宋" w:hAnsi="仿宋" w:cs="仿宋" w:hint="eastAsia"/>
            <w:lang w:eastAsia="zh-CN"/>
          </w:rPr>
          <w:t>(三)、内科用药项目提出的理由</w:t>
        </w:r>
        <w:r>
          <w:tab/>
        </w:r>
        <w:r>
          <w:fldChar w:fldCharType="begin"/>
        </w:r>
        <w:r>
          <w:instrText xml:space="preserve"> PAGEREF _Toc28688 \h </w:instrText>
        </w:r>
        <w:r>
          <w:fldChar w:fldCharType="separate"/>
        </w:r>
        <w:r>
          <w:t>8</w:t>
        </w:r>
        <w:r>
          <w:fldChar w:fldCharType="end"/>
        </w:r>
      </w:hyperlink>
    </w:p>
    <w:p>
      <w:pPr>
        <w:pStyle w:val="TOC2"/>
        <w:tabs>
          <w:tab w:val="right" w:leader="dot" w:pos="8306"/>
        </w:tabs>
      </w:pPr>
      <w:hyperlink w:anchor="_Toc17036" w:history="1">
        <w:r>
          <w:rPr>
            <w:rFonts w:ascii="仿宋" w:eastAsia="仿宋" w:hAnsi="仿宋" w:cs="仿宋" w:hint="eastAsia"/>
            <w:lang w:eastAsia="zh-CN"/>
          </w:rPr>
          <w:t>(四)、内科用药项目意义</w:t>
        </w:r>
        <w:r>
          <w:tab/>
        </w:r>
        <w:r>
          <w:fldChar w:fldCharType="begin"/>
        </w:r>
        <w:r>
          <w:instrText xml:space="preserve"> PAGEREF _Toc17036 \h </w:instrText>
        </w:r>
        <w:r>
          <w:fldChar w:fldCharType="separate"/>
        </w:r>
        <w:r>
          <w:t>9</w:t>
        </w:r>
        <w:r>
          <w:fldChar w:fldCharType="end"/>
        </w:r>
      </w:hyperlink>
    </w:p>
    <w:p>
      <w:pPr>
        <w:pStyle w:val="TOC2"/>
        <w:tabs>
          <w:tab w:val="right" w:leader="dot" w:pos="8306"/>
        </w:tabs>
      </w:pPr>
      <w:hyperlink w:anchor="_Toc28555" w:history="1">
        <w:r>
          <w:rPr>
            <w:rFonts w:ascii="仿宋" w:eastAsia="仿宋" w:hAnsi="仿宋" w:cs="仿宋" w:hint="eastAsia"/>
            <w:lang w:eastAsia="zh-CN"/>
          </w:rPr>
          <w:t>(五)、内科用药项目背景</w:t>
        </w:r>
        <w:r>
          <w:tab/>
        </w:r>
        <w:r>
          <w:fldChar w:fldCharType="begin"/>
        </w:r>
        <w:r>
          <w:instrText xml:space="preserve"> PAGEREF _Toc28555 \h </w:instrText>
        </w:r>
        <w:r>
          <w:fldChar w:fldCharType="separate"/>
        </w:r>
        <w:r>
          <w:t>10</w:t>
        </w:r>
        <w:r>
          <w:fldChar w:fldCharType="end"/>
        </w:r>
      </w:hyperlink>
    </w:p>
    <w:p>
      <w:pPr>
        <w:pStyle w:val="TOC1"/>
        <w:tabs>
          <w:tab w:val="right" w:leader="dot" w:pos="8306"/>
        </w:tabs>
      </w:pPr>
      <w:hyperlink w:anchor="_Toc9191" w:history="1">
        <w:r>
          <w:rPr>
            <w:rFonts w:ascii="仿宋" w:eastAsia="仿宋" w:hAnsi="仿宋" w:cs="仿宋" w:hint="eastAsia"/>
            <w:lang w:eastAsia="zh-CN"/>
          </w:rPr>
          <w:t>三、内科用药项目可持续发展</w:t>
        </w:r>
        <w:r>
          <w:tab/>
        </w:r>
        <w:r>
          <w:fldChar w:fldCharType="begin"/>
        </w:r>
        <w:r>
          <w:instrText xml:space="preserve"> PAGEREF _Toc9191 \h </w:instrText>
        </w:r>
        <w:r>
          <w:fldChar w:fldCharType="separate"/>
        </w:r>
        <w:r>
          <w:t>11</w:t>
        </w:r>
        <w:r>
          <w:fldChar w:fldCharType="end"/>
        </w:r>
      </w:hyperlink>
    </w:p>
    <w:p>
      <w:pPr>
        <w:pStyle w:val="TOC2"/>
        <w:tabs>
          <w:tab w:val="right" w:leader="dot" w:pos="8306"/>
        </w:tabs>
      </w:pPr>
      <w:hyperlink w:anchor="_Toc6843" w:history="1">
        <w:r>
          <w:rPr>
            <w:rFonts w:ascii="仿宋" w:eastAsia="仿宋" w:hAnsi="仿宋" w:cs="仿宋" w:hint="eastAsia"/>
            <w:lang w:eastAsia="zh-CN"/>
          </w:rPr>
          <w:t>(一)、可持续战略与实践</w:t>
        </w:r>
        <w:r>
          <w:tab/>
        </w:r>
        <w:r>
          <w:fldChar w:fldCharType="begin"/>
        </w:r>
        <w:r>
          <w:instrText xml:space="preserve"> PAGEREF _Toc6843 \h </w:instrText>
        </w:r>
        <w:r>
          <w:fldChar w:fldCharType="separate"/>
        </w:r>
        <w:r>
          <w:t>11</w:t>
        </w:r>
        <w:r>
          <w:fldChar w:fldCharType="end"/>
        </w:r>
      </w:hyperlink>
    </w:p>
    <w:p>
      <w:pPr>
        <w:pStyle w:val="TOC2"/>
        <w:tabs>
          <w:tab w:val="right" w:leader="dot" w:pos="8306"/>
        </w:tabs>
      </w:pPr>
      <w:hyperlink w:anchor="_Toc26813" w:history="1">
        <w:r>
          <w:rPr>
            <w:rFonts w:ascii="仿宋" w:eastAsia="仿宋" w:hAnsi="仿宋" w:cs="仿宋" w:hint="eastAsia"/>
            <w:lang w:eastAsia="zh-CN"/>
          </w:rPr>
          <w:t>(二)、环保与社会责任</w:t>
        </w:r>
        <w:r>
          <w:tab/>
        </w:r>
        <w:r>
          <w:fldChar w:fldCharType="begin"/>
        </w:r>
        <w:r>
          <w:instrText xml:space="preserve"> PAGEREF _Toc26813 \h </w:instrText>
        </w:r>
        <w:r>
          <w:fldChar w:fldCharType="separate"/>
        </w:r>
        <w:r>
          <w:t>12</w:t>
        </w:r>
        <w:r>
          <w:fldChar w:fldCharType="end"/>
        </w:r>
      </w:hyperlink>
    </w:p>
    <w:p>
      <w:pPr>
        <w:pStyle w:val="TOC1"/>
        <w:tabs>
          <w:tab w:val="right" w:leader="dot" w:pos="8306"/>
        </w:tabs>
      </w:pPr>
      <w:hyperlink w:anchor="_Toc23721" w:history="1">
        <w:r>
          <w:rPr>
            <w:rFonts w:ascii="仿宋" w:eastAsia="仿宋" w:hAnsi="仿宋" w:cs="仿宋" w:hint="eastAsia"/>
            <w:lang w:eastAsia="zh-CN"/>
          </w:rPr>
          <w:t>四、内科用药项目建设背景及必要性分析</w:t>
        </w:r>
        <w:r>
          <w:tab/>
        </w:r>
        <w:r>
          <w:fldChar w:fldCharType="begin"/>
        </w:r>
        <w:r>
          <w:instrText xml:space="preserve"> PAGEREF _Toc23721 \h </w:instrText>
        </w:r>
        <w:r>
          <w:fldChar w:fldCharType="separate"/>
        </w:r>
        <w:r>
          <w:t>13</w:t>
        </w:r>
        <w:r>
          <w:fldChar w:fldCharType="end"/>
        </w:r>
      </w:hyperlink>
    </w:p>
    <w:p>
      <w:pPr>
        <w:pStyle w:val="TOC2"/>
        <w:tabs>
          <w:tab w:val="right" w:leader="dot" w:pos="8306"/>
        </w:tabs>
      </w:pPr>
      <w:hyperlink w:anchor="_Toc18105" w:history="1">
        <w:r>
          <w:rPr>
            <w:rFonts w:ascii="仿宋" w:eastAsia="仿宋" w:hAnsi="仿宋" w:cs="仿宋" w:hint="eastAsia"/>
            <w:lang w:eastAsia="zh-CN"/>
          </w:rPr>
          <w:t>(一)、内科用药项目背景分析</w:t>
        </w:r>
        <w:r>
          <w:tab/>
        </w:r>
        <w:r>
          <w:fldChar w:fldCharType="begin"/>
        </w:r>
        <w:r>
          <w:instrText xml:space="preserve"> PAGEREF _Toc18105 \h </w:instrText>
        </w:r>
        <w:r>
          <w:fldChar w:fldCharType="separate"/>
        </w:r>
        <w:r>
          <w:t>13</w:t>
        </w:r>
        <w:r>
          <w:fldChar w:fldCharType="end"/>
        </w:r>
      </w:hyperlink>
    </w:p>
    <w:p>
      <w:pPr>
        <w:pStyle w:val="TOC2"/>
        <w:tabs>
          <w:tab w:val="right" w:leader="dot" w:pos="8306"/>
        </w:tabs>
      </w:pPr>
      <w:hyperlink w:anchor="_Toc22528" w:history="1">
        <w:r>
          <w:rPr>
            <w:rFonts w:ascii="仿宋" w:eastAsia="仿宋" w:hAnsi="仿宋" w:cs="仿宋" w:hint="eastAsia"/>
            <w:lang w:eastAsia="zh-CN"/>
          </w:rPr>
          <w:t>(二)、内科用药项目建设必要性分析</w:t>
        </w:r>
        <w:r>
          <w:tab/>
        </w:r>
        <w:r>
          <w:fldChar w:fldCharType="begin"/>
        </w:r>
        <w:r>
          <w:instrText xml:space="preserve"> PAGEREF _Toc22528 \h </w:instrText>
        </w:r>
        <w:r>
          <w:fldChar w:fldCharType="separate"/>
        </w:r>
        <w:r>
          <w:t>14</w:t>
        </w:r>
        <w:r>
          <w:fldChar w:fldCharType="end"/>
        </w:r>
      </w:hyperlink>
    </w:p>
    <w:p>
      <w:pPr>
        <w:pStyle w:val="TOC1"/>
        <w:tabs>
          <w:tab w:val="right" w:leader="dot" w:pos="8306"/>
        </w:tabs>
      </w:pPr>
      <w:hyperlink w:anchor="_Toc4857" w:history="1">
        <w:r>
          <w:rPr>
            <w:rFonts w:ascii="仿宋" w:eastAsia="仿宋" w:hAnsi="仿宋" w:cs="仿宋" w:hint="eastAsia"/>
            <w:lang w:eastAsia="zh-CN"/>
          </w:rPr>
          <w:t>五、内科用药项目选址可行性分析</w:t>
        </w:r>
        <w:r>
          <w:tab/>
        </w:r>
        <w:r>
          <w:fldChar w:fldCharType="begin"/>
        </w:r>
        <w:r>
          <w:instrText xml:space="preserve"> PAGEREF _Toc4857 \h </w:instrText>
        </w:r>
        <w:r>
          <w:fldChar w:fldCharType="separate"/>
        </w:r>
        <w:r>
          <w:t>16</w:t>
        </w:r>
        <w:r>
          <w:fldChar w:fldCharType="end"/>
        </w:r>
      </w:hyperlink>
    </w:p>
    <w:p>
      <w:pPr>
        <w:pStyle w:val="TOC2"/>
        <w:tabs>
          <w:tab w:val="right" w:leader="dot" w:pos="8306"/>
        </w:tabs>
      </w:pPr>
      <w:hyperlink w:anchor="_Toc15887" w:history="1">
        <w:r>
          <w:rPr>
            <w:rFonts w:ascii="仿宋" w:eastAsia="仿宋" w:hAnsi="仿宋" w:cs="仿宋" w:hint="eastAsia"/>
            <w:lang w:eastAsia="zh-CN"/>
          </w:rPr>
          <w:t>(一)、内科用药项目选址</w:t>
        </w:r>
        <w:r>
          <w:tab/>
        </w:r>
        <w:r>
          <w:fldChar w:fldCharType="begin"/>
        </w:r>
        <w:r>
          <w:instrText xml:space="preserve"> PAGEREF _Toc15887 \h </w:instrText>
        </w:r>
        <w:r>
          <w:fldChar w:fldCharType="separate"/>
        </w:r>
        <w:r>
          <w:t>16</w:t>
        </w:r>
        <w:r>
          <w:fldChar w:fldCharType="end"/>
        </w:r>
      </w:hyperlink>
    </w:p>
    <w:p>
      <w:pPr>
        <w:pStyle w:val="TOC2"/>
        <w:tabs>
          <w:tab w:val="right" w:leader="dot" w:pos="8306"/>
        </w:tabs>
      </w:pPr>
      <w:hyperlink w:anchor="_Toc28536" w:history="1">
        <w:r>
          <w:rPr>
            <w:rFonts w:ascii="仿宋" w:eastAsia="仿宋" w:hAnsi="仿宋" w:cs="仿宋" w:hint="eastAsia"/>
            <w:lang w:eastAsia="zh-CN"/>
          </w:rPr>
          <w:t>(二)、用地控制指标</w:t>
        </w:r>
        <w:r>
          <w:tab/>
        </w:r>
        <w:r>
          <w:fldChar w:fldCharType="begin"/>
        </w:r>
        <w:r>
          <w:instrText xml:space="preserve"> PAGEREF _Toc28536 \h </w:instrText>
        </w:r>
        <w:r>
          <w:fldChar w:fldCharType="separate"/>
        </w:r>
        <w:r>
          <w:t>16</w:t>
        </w:r>
        <w:r>
          <w:fldChar w:fldCharType="end"/>
        </w:r>
      </w:hyperlink>
    </w:p>
    <w:p>
      <w:pPr>
        <w:pStyle w:val="TOC2"/>
        <w:tabs>
          <w:tab w:val="right" w:leader="dot" w:pos="8306"/>
        </w:tabs>
      </w:pPr>
      <w:hyperlink w:anchor="_Toc12079" w:history="1">
        <w:r>
          <w:rPr>
            <w:rFonts w:ascii="仿宋" w:eastAsia="仿宋" w:hAnsi="仿宋" w:cs="仿宋" w:hint="eastAsia"/>
            <w:lang w:eastAsia="zh-CN"/>
          </w:rPr>
          <w:t>(三)、节约用地措施</w:t>
        </w:r>
        <w:r>
          <w:tab/>
        </w:r>
        <w:r>
          <w:fldChar w:fldCharType="begin"/>
        </w:r>
        <w:r>
          <w:instrText xml:space="preserve"> PAGEREF _Toc12079 \h </w:instrText>
        </w:r>
        <w:r>
          <w:fldChar w:fldCharType="separate"/>
        </w:r>
        <w:r>
          <w:t>18</w:t>
        </w:r>
        <w:r>
          <w:fldChar w:fldCharType="end"/>
        </w:r>
      </w:hyperlink>
    </w:p>
    <w:p>
      <w:pPr>
        <w:pStyle w:val="TOC2"/>
        <w:tabs>
          <w:tab w:val="right" w:leader="dot" w:pos="8306"/>
        </w:tabs>
      </w:pPr>
      <w:hyperlink w:anchor="_Toc28774" w:history="1">
        <w:r>
          <w:rPr>
            <w:rFonts w:ascii="仿宋" w:eastAsia="仿宋" w:hAnsi="仿宋" w:cs="仿宋" w:hint="eastAsia"/>
            <w:lang w:eastAsia="zh-CN"/>
          </w:rPr>
          <w:t>(四)、总图布置方案</w:t>
        </w:r>
        <w:r>
          <w:tab/>
        </w:r>
        <w:r>
          <w:fldChar w:fldCharType="begin"/>
        </w:r>
        <w:r>
          <w:instrText xml:space="preserve"> PAGEREF _Toc28774 \h </w:instrText>
        </w:r>
        <w:r>
          <w:fldChar w:fldCharType="separate"/>
        </w:r>
        <w:r>
          <w:t>19</w:t>
        </w:r>
        <w:r>
          <w:fldChar w:fldCharType="end"/>
        </w:r>
      </w:hyperlink>
    </w:p>
    <w:p>
      <w:pPr>
        <w:pStyle w:val="TOC2"/>
        <w:tabs>
          <w:tab w:val="right" w:leader="dot" w:pos="8306"/>
        </w:tabs>
      </w:pPr>
      <w:hyperlink w:anchor="_Toc30491" w:history="1">
        <w:r>
          <w:rPr>
            <w:rFonts w:ascii="仿宋" w:eastAsia="仿宋" w:hAnsi="仿宋" w:cs="仿宋" w:hint="eastAsia"/>
            <w:lang w:eastAsia="zh-CN"/>
          </w:rPr>
          <w:t>(五)、选址综合评价</w:t>
        </w:r>
        <w:r>
          <w:tab/>
        </w:r>
        <w:r>
          <w:fldChar w:fldCharType="begin"/>
        </w:r>
        <w:r>
          <w:instrText xml:space="preserve"> PAGEREF _Toc30491 \h </w:instrText>
        </w:r>
        <w:r>
          <w:fldChar w:fldCharType="separate"/>
        </w:r>
        <w:r>
          <w:t>20</w:t>
        </w:r>
        <w:r>
          <w:fldChar w:fldCharType="end"/>
        </w:r>
      </w:hyperlink>
    </w:p>
    <w:p>
      <w:pPr>
        <w:pStyle w:val="TOC1"/>
        <w:tabs>
          <w:tab w:val="right" w:leader="dot" w:pos="8306"/>
        </w:tabs>
      </w:pPr>
      <w:hyperlink w:anchor="_Toc24986" w:history="1">
        <w:r>
          <w:rPr>
            <w:rFonts w:ascii="仿宋" w:eastAsia="仿宋" w:hAnsi="仿宋" w:cs="仿宋" w:hint="eastAsia"/>
            <w:lang w:eastAsia="zh-CN"/>
          </w:rPr>
          <w:t>六、市场分析、调研</w:t>
        </w:r>
        <w:r>
          <w:tab/>
        </w:r>
        <w:r>
          <w:fldChar w:fldCharType="begin"/>
        </w:r>
        <w:r>
          <w:instrText xml:space="preserve"> PAGEREF _Toc24986 \h </w:instrText>
        </w:r>
        <w:r>
          <w:fldChar w:fldCharType="separate"/>
        </w:r>
        <w:r>
          <w:t>21</w:t>
        </w:r>
        <w:r>
          <w:fldChar w:fldCharType="end"/>
        </w:r>
      </w:hyperlink>
    </w:p>
    <w:p>
      <w:pPr>
        <w:pStyle w:val="TOC2"/>
        <w:tabs>
          <w:tab w:val="right" w:leader="dot" w:pos="8306"/>
        </w:tabs>
      </w:pPr>
      <w:hyperlink w:anchor="_Toc19766" w:history="1">
        <w:r>
          <w:rPr>
            <w:rFonts w:ascii="仿宋" w:eastAsia="仿宋" w:hAnsi="仿宋" w:cs="仿宋" w:hint="eastAsia"/>
            <w:lang w:eastAsia="zh-CN"/>
          </w:rPr>
          <w:t>(一)、内科用药行业分析</w:t>
        </w:r>
        <w:r>
          <w:tab/>
        </w:r>
        <w:r>
          <w:fldChar w:fldCharType="begin"/>
        </w:r>
        <w:r>
          <w:instrText xml:space="preserve"> PAGEREF _Toc19766 \h </w:instrText>
        </w:r>
        <w:r>
          <w:fldChar w:fldCharType="separate"/>
        </w:r>
        <w:r>
          <w:t>21</w:t>
        </w:r>
        <w:r>
          <w:fldChar w:fldCharType="end"/>
        </w:r>
      </w:hyperlink>
    </w:p>
    <w:p>
      <w:pPr>
        <w:pStyle w:val="TOC2"/>
        <w:tabs>
          <w:tab w:val="right" w:leader="dot" w:pos="8306"/>
        </w:tabs>
      </w:pPr>
      <w:hyperlink w:anchor="_Toc21575" w:history="1">
        <w:r>
          <w:rPr>
            <w:rFonts w:ascii="仿宋" w:eastAsia="仿宋" w:hAnsi="仿宋" w:cs="仿宋" w:hint="eastAsia"/>
            <w:lang w:eastAsia="zh-CN"/>
          </w:rPr>
          <w:t>(二)、内科用药市场分析预测</w:t>
        </w:r>
        <w:r>
          <w:tab/>
        </w:r>
        <w:r>
          <w:fldChar w:fldCharType="begin"/>
        </w:r>
        <w:r>
          <w:instrText xml:space="preserve"> PAGEREF _Toc21575 \h </w:instrText>
        </w:r>
        <w:r>
          <w:fldChar w:fldCharType="separate"/>
        </w:r>
        <w:r>
          <w:t>22</w:t>
        </w:r>
        <w:r>
          <w:fldChar w:fldCharType="end"/>
        </w:r>
      </w:hyperlink>
    </w:p>
    <w:p>
      <w:pPr>
        <w:pStyle w:val="TOC1"/>
        <w:tabs>
          <w:tab w:val="right" w:leader="dot" w:pos="8306"/>
        </w:tabs>
      </w:pPr>
      <w:hyperlink w:anchor="_Toc16343" w:history="1">
        <w:r>
          <w:rPr>
            <w:rFonts w:ascii="仿宋" w:eastAsia="仿宋" w:hAnsi="仿宋" w:cs="仿宋" w:hint="eastAsia"/>
            <w:lang w:eastAsia="zh-CN"/>
          </w:rPr>
          <w:t>七、内科用药项目环境影响分析</w:t>
        </w:r>
        <w:r>
          <w:tab/>
        </w:r>
        <w:r>
          <w:fldChar w:fldCharType="begin"/>
        </w:r>
        <w:r>
          <w:instrText xml:space="preserve"> PAGEREF _Toc16343 \h </w:instrText>
        </w:r>
        <w:r>
          <w:fldChar w:fldCharType="separate"/>
        </w:r>
        <w:r>
          <w:t>22</w:t>
        </w:r>
        <w:r>
          <w:fldChar w:fldCharType="end"/>
        </w:r>
      </w:hyperlink>
    </w:p>
    <w:p>
      <w:pPr>
        <w:pStyle w:val="TOC2"/>
        <w:tabs>
          <w:tab w:val="right" w:leader="dot" w:pos="8306"/>
        </w:tabs>
      </w:pPr>
      <w:hyperlink w:anchor="_Toc8083" w:history="1">
        <w:r>
          <w:rPr>
            <w:rFonts w:ascii="仿宋" w:eastAsia="仿宋" w:hAnsi="仿宋" w:cs="仿宋" w:hint="eastAsia"/>
            <w:lang w:eastAsia="zh-CN"/>
          </w:rPr>
          <w:t>(一)、建设区域环境质量现状</w:t>
        </w:r>
        <w:r>
          <w:tab/>
        </w:r>
        <w:r>
          <w:fldChar w:fldCharType="begin"/>
        </w:r>
        <w:r>
          <w:instrText xml:space="preserve"> PAGEREF _Toc8083 \h </w:instrText>
        </w:r>
        <w:r>
          <w:fldChar w:fldCharType="separate"/>
        </w:r>
        <w:r>
          <w:t>22</w:t>
        </w:r>
        <w:r>
          <w:fldChar w:fldCharType="end"/>
        </w:r>
      </w:hyperlink>
    </w:p>
    <w:p>
      <w:pPr>
        <w:pStyle w:val="TOC2"/>
        <w:tabs>
          <w:tab w:val="right" w:leader="dot" w:pos="8306"/>
        </w:tabs>
      </w:pPr>
      <w:hyperlink w:anchor="_Toc27403" w:history="1">
        <w:r>
          <w:rPr>
            <w:rFonts w:ascii="仿宋" w:eastAsia="仿宋" w:hAnsi="仿宋" w:cs="仿宋" w:hint="eastAsia"/>
            <w:lang w:eastAsia="zh-CN"/>
          </w:rPr>
          <w:t>(二)、建设期环境保护</w:t>
        </w:r>
        <w:r>
          <w:tab/>
        </w:r>
        <w:r>
          <w:fldChar w:fldCharType="begin"/>
        </w:r>
        <w:r>
          <w:instrText xml:space="preserve"> PAGEREF _Toc27403 \h </w:instrText>
        </w:r>
        <w:r>
          <w:fldChar w:fldCharType="separate"/>
        </w:r>
        <w:r>
          <w:t>24</w:t>
        </w:r>
        <w:r>
          <w:fldChar w:fldCharType="end"/>
        </w:r>
      </w:hyperlink>
    </w:p>
    <w:p>
      <w:pPr>
        <w:pStyle w:val="TOC2"/>
        <w:tabs>
          <w:tab w:val="right" w:leader="dot" w:pos="8306"/>
        </w:tabs>
      </w:pPr>
      <w:hyperlink w:anchor="_Toc4813" w:history="1">
        <w:r>
          <w:rPr>
            <w:rFonts w:ascii="仿宋" w:eastAsia="仿宋" w:hAnsi="仿宋" w:cs="仿宋" w:hint="eastAsia"/>
            <w:lang w:eastAsia="zh-CN"/>
          </w:rPr>
          <w:t>(三)、运营期环境保护</w:t>
        </w:r>
        <w:r>
          <w:tab/>
        </w:r>
        <w:r>
          <w:fldChar w:fldCharType="begin"/>
        </w:r>
        <w:r>
          <w:instrText xml:space="preserve"> PAGEREF _Toc4813 \h </w:instrText>
        </w:r>
        <w:r>
          <w:fldChar w:fldCharType="separate"/>
        </w:r>
        <w:r>
          <w:t>25</w:t>
        </w:r>
        <w:r>
          <w:fldChar w:fldCharType="end"/>
        </w:r>
      </w:hyperlink>
    </w:p>
    <w:p>
      <w:pPr>
        <w:pStyle w:val="TOC2"/>
        <w:tabs>
          <w:tab w:val="right" w:leader="dot" w:pos="8306"/>
        </w:tabs>
      </w:pPr>
      <w:hyperlink w:anchor="_Toc24186" w:history="1">
        <w:r>
          <w:rPr>
            <w:rFonts w:ascii="仿宋" w:eastAsia="仿宋" w:hAnsi="仿宋" w:cs="仿宋" w:hint="eastAsia"/>
            <w:lang w:eastAsia="zh-CN"/>
          </w:rPr>
          <w:t>(四)、内科用药项目建设对区域经济的影响</w:t>
        </w:r>
        <w:r>
          <w:tab/>
        </w:r>
        <w:r>
          <w:fldChar w:fldCharType="begin"/>
        </w:r>
        <w:r>
          <w:instrText xml:space="preserve"> PAGEREF _Toc24186 \h </w:instrText>
        </w:r>
        <w:r>
          <w:fldChar w:fldCharType="separate"/>
        </w:r>
        <w:r>
          <w:t>27</w:t>
        </w:r>
        <w:r>
          <w:fldChar w:fldCharType="end"/>
        </w:r>
      </w:hyperlink>
    </w:p>
    <w:p>
      <w:pPr>
        <w:pStyle w:val="TOC2"/>
        <w:tabs>
          <w:tab w:val="right" w:leader="dot" w:pos="8306"/>
        </w:tabs>
      </w:pPr>
      <w:hyperlink w:anchor="_Toc20040" w:history="1">
        <w:r>
          <w:rPr>
            <w:rFonts w:ascii="仿宋" w:eastAsia="仿宋" w:hAnsi="仿宋" w:cs="仿宋" w:hint="eastAsia"/>
            <w:lang w:eastAsia="zh-CN"/>
          </w:rPr>
          <w:t>(五)、废弃物处理</w:t>
        </w:r>
        <w:r>
          <w:tab/>
        </w:r>
        <w:r>
          <w:fldChar w:fldCharType="begin"/>
        </w:r>
        <w:r>
          <w:instrText xml:space="preserve"> PAGEREF _Toc20040 \h </w:instrText>
        </w:r>
        <w:r>
          <w:fldChar w:fldCharType="separate"/>
        </w:r>
        <w:r>
          <w:t>28</w:t>
        </w:r>
        <w:r>
          <w:fldChar w:fldCharType="end"/>
        </w:r>
      </w:hyperlink>
    </w:p>
    <w:p>
      <w:pPr>
        <w:pStyle w:val="TOC2"/>
        <w:tabs>
          <w:tab w:val="right" w:leader="dot" w:pos="8306"/>
        </w:tabs>
      </w:pPr>
      <w:hyperlink w:anchor="_Toc29514" w:history="1">
        <w:r>
          <w:rPr>
            <w:rFonts w:ascii="仿宋" w:eastAsia="仿宋" w:hAnsi="仿宋" w:cs="仿宋" w:hint="eastAsia"/>
            <w:lang w:eastAsia="zh-CN"/>
          </w:rPr>
          <w:t>(六)、特殊环境影响分析</w:t>
        </w:r>
        <w:r>
          <w:tab/>
        </w:r>
        <w:r>
          <w:fldChar w:fldCharType="begin"/>
        </w:r>
        <w:r>
          <w:instrText xml:space="preserve"> PAGEREF _Toc29514 \h </w:instrText>
        </w:r>
        <w:r>
          <w:fldChar w:fldCharType="separate"/>
        </w:r>
        <w:r>
          <w:t>30</w:t>
        </w:r>
        <w:r>
          <w:fldChar w:fldCharType="end"/>
        </w:r>
      </w:hyperlink>
    </w:p>
    <w:p>
      <w:pPr>
        <w:pStyle w:val="TOC2"/>
        <w:tabs>
          <w:tab w:val="right" w:leader="dot" w:pos="8306"/>
        </w:tabs>
      </w:pPr>
      <w:hyperlink w:anchor="_Toc8239" w:history="1">
        <w:r>
          <w:rPr>
            <w:rFonts w:ascii="仿宋" w:eastAsia="仿宋" w:hAnsi="仿宋" w:cs="仿宋" w:hint="eastAsia"/>
            <w:lang w:eastAsia="zh-CN"/>
          </w:rPr>
          <w:t>(七)、清洁生产</w:t>
        </w:r>
        <w:r>
          <w:tab/>
        </w:r>
        <w:r>
          <w:fldChar w:fldCharType="begin"/>
        </w:r>
        <w:r>
          <w:instrText xml:space="preserve"> PAGEREF _Toc8239 \h </w:instrText>
        </w:r>
        <w:r>
          <w:fldChar w:fldCharType="separate"/>
        </w:r>
        <w:r>
          <w:t>31</w:t>
        </w:r>
        <w:r>
          <w:fldChar w:fldCharType="end"/>
        </w:r>
      </w:hyperlink>
    </w:p>
    <w:p>
      <w:pPr>
        <w:pStyle w:val="TOC2"/>
        <w:tabs>
          <w:tab w:val="right" w:leader="dot" w:pos="8306"/>
        </w:tabs>
      </w:pPr>
      <w:hyperlink w:anchor="_Toc6706" w:history="1">
        <w:r>
          <w:rPr>
            <w:rFonts w:ascii="仿宋" w:eastAsia="仿宋" w:hAnsi="仿宋" w:cs="仿宋" w:hint="eastAsia"/>
            <w:lang w:eastAsia="zh-CN"/>
          </w:rPr>
          <w:t>(八)、环境保护综合评价</w:t>
        </w:r>
        <w:r>
          <w:tab/>
        </w:r>
        <w:r>
          <w:fldChar w:fldCharType="begin"/>
        </w:r>
        <w:r>
          <w:instrText xml:space="preserve"> PAGEREF _Toc6706 \h </w:instrText>
        </w:r>
        <w:r>
          <w:fldChar w:fldCharType="separate"/>
        </w:r>
        <w:r>
          <w:t>32</w:t>
        </w:r>
        <w:r>
          <w:fldChar w:fldCharType="end"/>
        </w:r>
      </w:hyperlink>
    </w:p>
    <w:p>
      <w:pPr>
        <w:pStyle w:val="TOC1"/>
        <w:tabs>
          <w:tab w:val="right" w:leader="dot" w:pos="8306"/>
        </w:tabs>
      </w:pPr>
      <w:hyperlink w:anchor="_Toc27847" w:history="1">
        <w:r>
          <w:rPr>
            <w:rFonts w:ascii="仿宋" w:eastAsia="仿宋" w:hAnsi="仿宋" w:cs="仿宋" w:hint="eastAsia"/>
            <w:lang w:eastAsia="zh-CN"/>
          </w:rPr>
          <w:t>八、内科用药项目人力资源培养与发展</w:t>
        </w:r>
        <w:r>
          <w:tab/>
        </w:r>
        <w:r>
          <w:fldChar w:fldCharType="begin"/>
        </w:r>
        <w:r>
          <w:instrText xml:space="preserve"> PAGEREF _Toc27847 \h </w:instrText>
        </w:r>
        <w:r>
          <w:fldChar w:fldCharType="separate"/>
        </w:r>
        <w:r>
          <w:t>33</w:t>
        </w:r>
        <w:r>
          <w:fldChar w:fldCharType="end"/>
        </w:r>
      </w:hyperlink>
    </w:p>
    <w:p>
      <w:pPr>
        <w:pStyle w:val="TOC2"/>
        <w:tabs>
          <w:tab w:val="right" w:leader="dot" w:pos="8306"/>
        </w:tabs>
      </w:pPr>
      <w:hyperlink w:anchor="_Toc11040" w:history="1">
        <w:r>
          <w:rPr>
            <w:rFonts w:ascii="仿宋" w:eastAsia="仿宋" w:hAnsi="仿宋" w:cs="仿宋" w:hint="eastAsia"/>
            <w:lang w:eastAsia="zh-CN"/>
          </w:rPr>
          <w:t>(一)、人才需求与规划</w:t>
        </w:r>
        <w:r>
          <w:tab/>
        </w:r>
        <w:r>
          <w:fldChar w:fldCharType="begin"/>
        </w:r>
        <w:r>
          <w:instrText xml:space="preserve"> PAGEREF _Toc11040 \h </w:instrText>
        </w:r>
        <w:r>
          <w:fldChar w:fldCharType="separate"/>
        </w:r>
        <w:r>
          <w:t>33</w:t>
        </w:r>
        <w:r>
          <w:fldChar w:fldCharType="end"/>
        </w:r>
      </w:hyperlink>
    </w:p>
    <w:p>
      <w:pPr>
        <w:pStyle w:val="TOC2"/>
        <w:tabs>
          <w:tab w:val="right" w:leader="dot" w:pos="8306"/>
        </w:tabs>
      </w:pPr>
      <w:hyperlink w:anchor="_Toc9725" w:history="1">
        <w:r>
          <w:rPr>
            <w:rFonts w:ascii="仿宋" w:eastAsia="仿宋" w:hAnsi="仿宋" w:cs="仿宋" w:hint="eastAsia"/>
            <w:lang w:eastAsia="zh-CN"/>
          </w:rPr>
          <w:t>(二)、培训与发展计划</w:t>
        </w:r>
        <w:r>
          <w:tab/>
        </w:r>
        <w:r>
          <w:fldChar w:fldCharType="begin"/>
        </w:r>
        <w:r>
          <w:instrText xml:space="preserve"> PAGEREF _Toc9725 \h </w:instrText>
        </w:r>
        <w:r>
          <w:fldChar w:fldCharType="separate"/>
        </w:r>
        <w:r>
          <w:t>33</w:t>
        </w:r>
        <w:r>
          <w:fldChar w:fldCharType="end"/>
        </w:r>
      </w:hyperlink>
    </w:p>
    <w:p>
      <w:pPr>
        <w:pStyle w:val="TOC1"/>
        <w:tabs>
          <w:tab w:val="right" w:leader="dot" w:pos="8306"/>
        </w:tabs>
      </w:pPr>
      <w:hyperlink w:anchor="_Toc19232" w:history="1">
        <w:r>
          <w:rPr>
            <w:rFonts w:ascii="仿宋" w:eastAsia="仿宋" w:hAnsi="仿宋" w:cs="仿宋" w:hint="eastAsia"/>
            <w:lang w:eastAsia="zh-CN"/>
          </w:rPr>
          <w:t>九、内科用药项目投资规划</w:t>
        </w:r>
        <w:r>
          <w:tab/>
        </w:r>
        <w:r>
          <w:fldChar w:fldCharType="begin"/>
        </w:r>
        <w:r>
          <w:instrText xml:space="preserve"> PAGEREF _Toc19232 \h </w:instrText>
        </w:r>
        <w:r>
          <w:fldChar w:fldCharType="separate"/>
        </w:r>
        <w:r>
          <w:t>34</w:t>
        </w:r>
        <w:r>
          <w:fldChar w:fldCharType="end"/>
        </w:r>
      </w:hyperlink>
    </w:p>
    <w:p>
      <w:pPr>
        <w:pStyle w:val="TOC2"/>
        <w:tabs>
          <w:tab w:val="right" w:leader="dot" w:pos="8306"/>
        </w:tabs>
      </w:pPr>
      <w:hyperlink w:anchor="_Toc13365" w:history="1">
        <w:r>
          <w:rPr>
            <w:rFonts w:ascii="仿宋" w:eastAsia="仿宋" w:hAnsi="仿宋" w:cs="仿宋" w:hint="eastAsia"/>
            <w:lang w:eastAsia="zh-CN"/>
          </w:rPr>
          <w:t>(一)、内科用药项目总投资估算</w:t>
        </w:r>
        <w:r>
          <w:tab/>
        </w:r>
        <w:r>
          <w:fldChar w:fldCharType="begin"/>
        </w:r>
        <w:r>
          <w:instrText xml:space="preserve"> PAGEREF _Toc13365 \h </w:instrText>
        </w:r>
        <w:r>
          <w:fldChar w:fldCharType="separate"/>
        </w:r>
        <w:r>
          <w:t>34</w:t>
        </w:r>
        <w:r>
          <w:fldChar w:fldCharType="end"/>
        </w:r>
      </w:hyperlink>
    </w:p>
    <w:p>
      <w:pPr>
        <w:pStyle w:val="TOC2"/>
        <w:tabs>
          <w:tab w:val="right" w:leader="dot" w:pos="8306"/>
        </w:tabs>
      </w:pPr>
      <w:hyperlink w:anchor="_Toc25191" w:history="1">
        <w:r>
          <w:rPr>
            <w:rFonts w:ascii="仿宋" w:eastAsia="仿宋" w:hAnsi="仿宋" w:cs="仿宋" w:hint="eastAsia"/>
            <w:lang w:eastAsia="zh-CN"/>
          </w:rPr>
          <w:t>(二)、资金筹措</w:t>
        </w:r>
        <w:r>
          <w:tab/>
        </w:r>
        <w:r>
          <w:fldChar w:fldCharType="begin"/>
        </w:r>
        <w:r>
          <w:instrText xml:space="preserve"> PAGEREF _Toc25191 \h </w:instrText>
        </w:r>
        <w:r>
          <w:fldChar w:fldCharType="separate"/>
        </w:r>
        <w:r>
          <w:t>35</w:t>
        </w:r>
        <w:r>
          <w:fldChar w:fldCharType="end"/>
        </w:r>
      </w:hyperlink>
    </w:p>
    <w:p>
      <w:pPr>
        <w:pStyle w:val="TOC1"/>
        <w:tabs>
          <w:tab w:val="right" w:leader="dot" w:pos="8306"/>
        </w:tabs>
      </w:pPr>
      <w:hyperlink w:anchor="_Toc689" w:history="1">
        <w:r>
          <w:rPr>
            <w:rFonts w:ascii="仿宋" w:eastAsia="仿宋" w:hAnsi="仿宋" w:cs="仿宋" w:hint="eastAsia"/>
            <w:lang w:eastAsia="zh-CN"/>
          </w:rPr>
          <w:t>十、内科用药项目创新与研发</w:t>
        </w:r>
        <w:r>
          <w:tab/>
        </w:r>
        <w:r>
          <w:fldChar w:fldCharType="begin"/>
        </w:r>
        <w:r>
          <w:instrText xml:space="preserve"> PAGEREF _Toc689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72" w:history="1">
        <w:r>
          <w:rPr>
            <w:rFonts w:ascii="仿宋" w:eastAsia="仿宋" w:hAnsi="仿宋" w:cs="仿宋" w:hint="eastAsia"/>
            <w:lang w:eastAsia="zh-CN"/>
          </w:rPr>
          <w:t>(一)、创新策略与方向</w:t>
        </w:r>
        <w:r>
          <w:tab/>
        </w:r>
        <w:r>
          <w:fldChar w:fldCharType="begin"/>
        </w:r>
        <w:r>
          <w:instrText xml:space="preserve"> PAGEREF _Toc11172 \h </w:instrText>
        </w:r>
        <w:r>
          <w:fldChar w:fldCharType="separate"/>
        </w:r>
        <w:r>
          <w:t>36</w:t>
        </w:r>
        <w:r>
          <w:fldChar w:fldCharType="end"/>
        </w:r>
      </w:hyperlink>
    </w:p>
    <w:p>
      <w:pPr>
        <w:pStyle w:val="TOC2"/>
        <w:tabs>
          <w:tab w:val="right" w:leader="dot" w:pos="8306"/>
        </w:tabs>
      </w:pPr>
      <w:hyperlink w:anchor="_Toc13319" w:history="1">
        <w:r>
          <w:rPr>
            <w:rFonts w:ascii="仿宋" w:eastAsia="仿宋" w:hAnsi="仿宋" w:cs="仿宋" w:hint="eastAsia"/>
            <w:lang w:eastAsia="zh-CN"/>
          </w:rPr>
          <w:t>(二)、研发规划与投入</w:t>
        </w:r>
        <w:r>
          <w:tab/>
        </w:r>
        <w:r>
          <w:fldChar w:fldCharType="begin"/>
        </w:r>
        <w:r>
          <w:instrText xml:space="preserve"> PAGEREF _Toc13319 \h </w:instrText>
        </w:r>
        <w:r>
          <w:fldChar w:fldCharType="separate"/>
        </w:r>
        <w:r>
          <w:t>37</w:t>
        </w:r>
        <w:r>
          <w:fldChar w:fldCharType="end"/>
        </w:r>
      </w:hyperlink>
    </w:p>
    <w:p>
      <w:pPr>
        <w:pStyle w:val="TOC1"/>
        <w:tabs>
          <w:tab w:val="right" w:leader="dot" w:pos="8306"/>
        </w:tabs>
      </w:pPr>
      <w:hyperlink w:anchor="_Toc28434" w:history="1">
        <w:r>
          <w:rPr>
            <w:rFonts w:ascii="仿宋" w:eastAsia="仿宋" w:hAnsi="仿宋" w:cs="仿宋" w:hint="eastAsia"/>
            <w:lang w:eastAsia="zh-CN"/>
          </w:rPr>
          <w:t>十一、内科用药项目社会影响</w:t>
        </w:r>
        <w:r>
          <w:tab/>
        </w:r>
        <w:r>
          <w:fldChar w:fldCharType="begin"/>
        </w:r>
        <w:r>
          <w:instrText xml:space="preserve"> PAGEREF _Toc28434 \h </w:instrText>
        </w:r>
        <w:r>
          <w:fldChar w:fldCharType="separate"/>
        </w:r>
        <w:r>
          <w:t>39</w:t>
        </w:r>
        <w:r>
          <w:fldChar w:fldCharType="end"/>
        </w:r>
      </w:hyperlink>
    </w:p>
    <w:p>
      <w:pPr>
        <w:pStyle w:val="TOC2"/>
        <w:tabs>
          <w:tab w:val="right" w:leader="dot" w:pos="8306"/>
        </w:tabs>
      </w:pPr>
      <w:hyperlink w:anchor="_Toc26503" w:history="1">
        <w:r>
          <w:rPr>
            <w:rFonts w:ascii="仿宋" w:eastAsia="仿宋" w:hAnsi="仿宋" w:cs="仿宋" w:hint="eastAsia"/>
            <w:lang w:eastAsia="zh-CN"/>
          </w:rPr>
          <w:t>(一)、社会责任与义务</w:t>
        </w:r>
        <w:r>
          <w:tab/>
        </w:r>
        <w:r>
          <w:fldChar w:fldCharType="begin"/>
        </w:r>
        <w:r>
          <w:instrText xml:space="preserve"> PAGEREF _Toc26503 \h </w:instrText>
        </w:r>
        <w:r>
          <w:fldChar w:fldCharType="separate"/>
        </w:r>
        <w:r>
          <w:t>39</w:t>
        </w:r>
        <w:r>
          <w:fldChar w:fldCharType="end"/>
        </w:r>
      </w:hyperlink>
    </w:p>
    <w:p>
      <w:pPr>
        <w:pStyle w:val="TOC2"/>
        <w:tabs>
          <w:tab w:val="right" w:leader="dot" w:pos="8306"/>
        </w:tabs>
      </w:pPr>
      <w:hyperlink w:anchor="_Toc20188" w:history="1">
        <w:r>
          <w:rPr>
            <w:rFonts w:ascii="仿宋" w:eastAsia="仿宋" w:hAnsi="仿宋" w:cs="仿宋" w:hint="eastAsia"/>
            <w:lang w:eastAsia="zh-CN"/>
          </w:rPr>
          <w:t>(二)、社会参与与沟通</w:t>
        </w:r>
        <w:r>
          <w:tab/>
        </w:r>
        <w:r>
          <w:fldChar w:fldCharType="begin"/>
        </w:r>
        <w:r>
          <w:instrText xml:space="preserve"> PAGEREF _Toc20188 \h </w:instrText>
        </w:r>
        <w:r>
          <w:fldChar w:fldCharType="separate"/>
        </w:r>
        <w:r>
          <w:t>40</w:t>
        </w:r>
        <w:r>
          <w:fldChar w:fldCharType="end"/>
        </w:r>
      </w:hyperlink>
    </w:p>
    <w:p>
      <w:pPr>
        <w:pStyle w:val="TOC1"/>
        <w:tabs>
          <w:tab w:val="right" w:leader="dot" w:pos="8306"/>
        </w:tabs>
      </w:pPr>
      <w:hyperlink w:anchor="_Toc32374" w:history="1">
        <w:r>
          <w:rPr>
            <w:rFonts w:ascii="仿宋" w:eastAsia="仿宋" w:hAnsi="仿宋" w:cs="仿宋" w:hint="eastAsia"/>
            <w:lang w:eastAsia="zh-CN"/>
          </w:rPr>
          <w:t>十二、内科用药项目人力资源管理</w:t>
        </w:r>
        <w:r>
          <w:tab/>
        </w:r>
        <w:r>
          <w:fldChar w:fldCharType="begin"/>
        </w:r>
        <w:r>
          <w:instrText xml:space="preserve"> PAGEREF _Toc32374 \h </w:instrText>
        </w:r>
        <w:r>
          <w:fldChar w:fldCharType="separate"/>
        </w:r>
        <w:r>
          <w:t>41</w:t>
        </w:r>
        <w:r>
          <w:fldChar w:fldCharType="end"/>
        </w:r>
      </w:hyperlink>
    </w:p>
    <w:p>
      <w:pPr>
        <w:pStyle w:val="TOC2"/>
        <w:tabs>
          <w:tab w:val="right" w:leader="dot" w:pos="8306"/>
        </w:tabs>
      </w:pPr>
      <w:hyperlink w:anchor="_Toc30668" w:history="1">
        <w:r>
          <w:rPr>
            <w:rFonts w:ascii="仿宋" w:eastAsia="仿宋" w:hAnsi="仿宋" w:cs="仿宋" w:hint="eastAsia"/>
            <w:lang w:eastAsia="zh-CN"/>
          </w:rPr>
          <w:t>(一)、建立健全的预算管理制度</w:t>
        </w:r>
        <w:r>
          <w:tab/>
        </w:r>
        <w:r>
          <w:fldChar w:fldCharType="begin"/>
        </w:r>
        <w:r>
          <w:instrText xml:space="preserve"> PAGEREF _Toc30668 \h </w:instrText>
        </w:r>
        <w:r>
          <w:fldChar w:fldCharType="separate"/>
        </w:r>
        <w:r>
          <w:t>41</w:t>
        </w:r>
        <w:r>
          <w:fldChar w:fldCharType="end"/>
        </w:r>
      </w:hyperlink>
    </w:p>
    <w:p>
      <w:pPr>
        <w:pStyle w:val="TOC2"/>
        <w:tabs>
          <w:tab w:val="right" w:leader="dot" w:pos="8306"/>
        </w:tabs>
      </w:pPr>
      <w:hyperlink w:anchor="_Toc2190" w:history="1">
        <w:r>
          <w:rPr>
            <w:rFonts w:ascii="仿宋" w:eastAsia="仿宋" w:hAnsi="仿宋" w:cs="仿宋" w:hint="eastAsia"/>
            <w:lang w:eastAsia="zh-CN"/>
          </w:rPr>
          <w:t>(二)、加强资金流动监控</w:t>
        </w:r>
        <w:r>
          <w:tab/>
        </w:r>
        <w:r>
          <w:fldChar w:fldCharType="begin"/>
        </w:r>
        <w:r>
          <w:instrText xml:space="preserve"> PAGEREF _Toc2190 \h </w:instrText>
        </w:r>
        <w:r>
          <w:fldChar w:fldCharType="separate"/>
        </w:r>
        <w:r>
          <w:t>43</w:t>
        </w:r>
        <w:r>
          <w:fldChar w:fldCharType="end"/>
        </w:r>
      </w:hyperlink>
    </w:p>
    <w:p>
      <w:pPr>
        <w:pStyle w:val="TOC2"/>
        <w:tabs>
          <w:tab w:val="right" w:leader="dot" w:pos="8306"/>
        </w:tabs>
      </w:pPr>
      <w:hyperlink w:anchor="_Toc24679" w:history="1">
        <w:r>
          <w:rPr>
            <w:rFonts w:ascii="仿宋" w:eastAsia="仿宋" w:hAnsi="仿宋" w:cs="仿宋" w:hint="eastAsia"/>
            <w:lang w:eastAsia="zh-CN"/>
          </w:rPr>
          <w:t>(三)、制定完善的风险控制机制</w:t>
        </w:r>
        <w:r>
          <w:tab/>
        </w:r>
        <w:r>
          <w:fldChar w:fldCharType="begin"/>
        </w:r>
        <w:r>
          <w:instrText xml:space="preserve"> PAGEREF _Toc24679 \h </w:instrText>
        </w:r>
        <w:r>
          <w:fldChar w:fldCharType="separate"/>
        </w:r>
        <w:r>
          <w:t>44</w:t>
        </w:r>
        <w:r>
          <w:fldChar w:fldCharType="end"/>
        </w:r>
      </w:hyperlink>
    </w:p>
    <w:p>
      <w:pPr>
        <w:pStyle w:val="TOC2"/>
        <w:tabs>
          <w:tab w:val="right" w:leader="dot" w:pos="8306"/>
        </w:tabs>
      </w:pPr>
      <w:hyperlink w:anchor="_Toc31020" w:history="1">
        <w:r>
          <w:rPr>
            <w:rFonts w:ascii="仿宋" w:eastAsia="仿宋" w:hAnsi="仿宋" w:cs="仿宋" w:hint="eastAsia"/>
            <w:lang w:eastAsia="zh-CN"/>
          </w:rPr>
          <w:t>(四)、优化成本管理</w:t>
        </w:r>
        <w:r>
          <w:tab/>
        </w:r>
        <w:r>
          <w:fldChar w:fldCharType="begin"/>
        </w:r>
        <w:r>
          <w:instrText xml:space="preserve"> PAGEREF _Toc31020 \h </w:instrText>
        </w:r>
        <w:r>
          <w:fldChar w:fldCharType="separate"/>
        </w:r>
        <w:r>
          <w:t>45</w:t>
        </w:r>
        <w:r>
          <w:fldChar w:fldCharType="end"/>
        </w:r>
      </w:hyperlink>
    </w:p>
    <w:p>
      <w:pPr>
        <w:pStyle w:val="TOC1"/>
        <w:tabs>
          <w:tab w:val="right" w:leader="dot" w:pos="8306"/>
        </w:tabs>
      </w:pPr>
      <w:hyperlink w:anchor="_Toc20956" w:history="1">
        <w:r>
          <w:rPr>
            <w:rFonts w:ascii="仿宋" w:eastAsia="仿宋" w:hAnsi="仿宋" w:cs="仿宋" w:hint="eastAsia"/>
            <w:lang w:eastAsia="zh-CN"/>
          </w:rPr>
          <w:t>十三、风险识别与分类</w:t>
        </w:r>
        <w:r>
          <w:tab/>
        </w:r>
        <w:r>
          <w:fldChar w:fldCharType="begin"/>
        </w:r>
        <w:r>
          <w:instrText xml:space="preserve"> PAGEREF _Toc20956 \h </w:instrText>
        </w:r>
        <w:r>
          <w:fldChar w:fldCharType="separate"/>
        </w:r>
        <w:r>
          <w:t>46</w:t>
        </w:r>
        <w:r>
          <w:fldChar w:fldCharType="end"/>
        </w:r>
      </w:hyperlink>
    </w:p>
    <w:p>
      <w:pPr>
        <w:pStyle w:val="TOC2"/>
        <w:tabs>
          <w:tab w:val="right" w:leader="dot" w:pos="8306"/>
        </w:tabs>
      </w:pPr>
      <w:hyperlink w:anchor="_Toc4863" w:history="1">
        <w:r>
          <w:rPr>
            <w:rFonts w:ascii="仿宋" w:eastAsia="仿宋" w:hAnsi="仿宋" w:cs="仿宋" w:hint="eastAsia"/>
            <w:lang w:eastAsia="zh-CN"/>
          </w:rPr>
          <w:t>(一)、风险识别</w:t>
        </w:r>
        <w:r>
          <w:tab/>
        </w:r>
        <w:r>
          <w:fldChar w:fldCharType="begin"/>
        </w:r>
        <w:r>
          <w:instrText xml:space="preserve"> PAGEREF _Toc4863 \h </w:instrText>
        </w:r>
        <w:r>
          <w:fldChar w:fldCharType="separate"/>
        </w:r>
        <w:r>
          <w:t>46</w:t>
        </w:r>
        <w:r>
          <w:fldChar w:fldCharType="end"/>
        </w:r>
      </w:hyperlink>
    </w:p>
    <w:p>
      <w:pPr>
        <w:pStyle w:val="TOC2"/>
        <w:tabs>
          <w:tab w:val="right" w:leader="dot" w:pos="8306"/>
        </w:tabs>
      </w:pPr>
      <w:hyperlink w:anchor="_Toc4463" w:history="1">
        <w:r>
          <w:rPr>
            <w:rFonts w:ascii="仿宋" w:eastAsia="仿宋" w:hAnsi="仿宋" w:cs="仿宋" w:hint="eastAsia"/>
            <w:lang w:eastAsia="zh-CN"/>
          </w:rPr>
          <w:t>(二)、风险分类</w:t>
        </w:r>
        <w:r>
          <w:tab/>
        </w:r>
        <w:r>
          <w:fldChar w:fldCharType="begin"/>
        </w:r>
        <w:r>
          <w:instrText xml:space="preserve"> PAGEREF _Toc4463 \h </w:instrText>
        </w:r>
        <w:r>
          <w:fldChar w:fldCharType="separate"/>
        </w:r>
        <w:r>
          <w:t>47</w:t>
        </w:r>
        <w:r>
          <w:fldChar w:fldCharType="end"/>
        </w:r>
      </w:hyperlink>
    </w:p>
    <w:p>
      <w:pPr>
        <w:pStyle w:val="TOC1"/>
        <w:tabs>
          <w:tab w:val="right" w:leader="dot" w:pos="8306"/>
        </w:tabs>
      </w:pPr>
      <w:hyperlink w:anchor="_Toc9796" w:history="1">
        <w:r>
          <w:rPr>
            <w:rFonts w:ascii="仿宋" w:eastAsia="仿宋" w:hAnsi="仿宋" w:cs="仿宋" w:hint="eastAsia"/>
            <w:lang w:eastAsia="zh-CN"/>
          </w:rPr>
          <w:t>十四、内科用药项目实施保障措施</w:t>
        </w:r>
        <w:r>
          <w:tab/>
        </w:r>
        <w:r>
          <w:fldChar w:fldCharType="begin"/>
        </w:r>
        <w:r>
          <w:instrText xml:space="preserve"> PAGEREF _Toc9796 \h </w:instrText>
        </w:r>
        <w:r>
          <w:fldChar w:fldCharType="separate"/>
        </w:r>
        <w:r>
          <w:t>49</w:t>
        </w:r>
        <w:r>
          <w:fldChar w:fldCharType="end"/>
        </w:r>
      </w:hyperlink>
    </w:p>
    <w:p>
      <w:pPr>
        <w:pStyle w:val="TOC2"/>
        <w:tabs>
          <w:tab w:val="right" w:leader="dot" w:pos="8306"/>
        </w:tabs>
      </w:pPr>
      <w:hyperlink w:anchor="_Toc30284" w:history="1">
        <w:r>
          <w:rPr>
            <w:rFonts w:ascii="仿宋" w:eastAsia="仿宋" w:hAnsi="仿宋" w:cs="仿宋" w:hint="eastAsia"/>
            <w:lang w:eastAsia="zh-CN"/>
          </w:rPr>
          <w:t>(一)、内科用药项目实施保障机制</w:t>
        </w:r>
        <w:r>
          <w:tab/>
        </w:r>
        <w:r>
          <w:fldChar w:fldCharType="begin"/>
        </w:r>
        <w:r>
          <w:instrText xml:space="preserve"> PAGEREF _Toc30284 \h </w:instrText>
        </w:r>
        <w:r>
          <w:fldChar w:fldCharType="separate"/>
        </w:r>
        <w:r>
          <w:t>49</w:t>
        </w:r>
        <w:r>
          <w:fldChar w:fldCharType="end"/>
        </w:r>
      </w:hyperlink>
    </w:p>
    <w:p>
      <w:pPr>
        <w:pStyle w:val="TOC2"/>
        <w:tabs>
          <w:tab w:val="right" w:leader="dot" w:pos="8306"/>
        </w:tabs>
      </w:pPr>
      <w:hyperlink w:anchor="_Toc24014" w:history="1">
        <w:r>
          <w:rPr>
            <w:rFonts w:ascii="仿宋" w:eastAsia="仿宋" w:hAnsi="仿宋" w:cs="仿宋" w:hint="eastAsia"/>
            <w:lang w:eastAsia="zh-CN"/>
          </w:rPr>
          <w:t>(二)、内科用药项目法律合规要求</w:t>
        </w:r>
        <w:r>
          <w:tab/>
        </w:r>
        <w:r>
          <w:fldChar w:fldCharType="begin"/>
        </w:r>
        <w:r>
          <w:instrText xml:space="preserve"> PAGEREF _Toc24014 \h </w:instrText>
        </w:r>
        <w:r>
          <w:fldChar w:fldCharType="separate"/>
        </w:r>
        <w:r>
          <w:t>53</w:t>
        </w:r>
        <w:r>
          <w:fldChar w:fldCharType="end"/>
        </w:r>
      </w:hyperlink>
    </w:p>
    <w:p>
      <w:pPr>
        <w:pStyle w:val="TOC2"/>
        <w:tabs>
          <w:tab w:val="right" w:leader="dot" w:pos="8306"/>
        </w:tabs>
      </w:pPr>
      <w:hyperlink w:anchor="_Toc22246" w:history="1">
        <w:r>
          <w:rPr>
            <w:rFonts w:ascii="仿宋" w:eastAsia="仿宋" w:hAnsi="仿宋" w:cs="仿宋" w:hint="eastAsia"/>
            <w:lang w:eastAsia="zh-CN"/>
          </w:rPr>
          <w:t>(三)、内科用药项目合同管理与法律事务</w:t>
        </w:r>
        <w:r>
          <w:tab/>
        </w:r>
        <w:r>
          <w:fldChar w:fldCharType="begin"/>
        </w:r>
        <w:r>
          <w:instrText xml:space="preserve"> PAGEREF _Toc22246 \h </w:instrText>
        </w:r>
        <w:r>
          <w:fldChar w:fldCharType="separate"/>
        </w:r>
        <w:r>
          <w:t>57</w:t>
        </w:r>
        <w:r>
          <w:fldChar w:fldCharType="end"/>
        </w:r>
      </w:hyperlink>
    </w:p>
    <w:p>
      <w:pPr>
        <w:pStyle w:val="TOC2"/>
        <w:tabs>
          <w:tab w:val="right" w:leader="dot" w:pos="8306"/>
        </w:tabs>
      </w:pPr>
      <w:hyperlink w:anchor="_Toc31089" w:history="1">
        <w:r>
          <w:rPr>
            <w:rFonts w:ascii="仿宋" w:eastAsia="仿宋" w:hAnsi="仿宋" w:cs="仿宋" w:hint="eastAsia"/>
            <w:lang w:eastAsia="zh-CN"/>
          </w:rPr>
          <w:t>(四)、内科用药项目知识产权保护策略</w:t>
        </w:r>
        <w:r>
          <w:tab/>
        </w:r>
        <w:r>
          <w:fldChar w:fldCharType="begin"/>
        </w:r>
        <w:r>
          <w:instrText xml:space="preserve"> PAGEREF _Toc31089 \h </w:instrText>
        </w:r>
        <w:r>
          <w:fldChar w:fldCharType="separate"/>
        </w:r>
        <w:r>
          <w:t>63</w:t>
        </w:r>
        <w:r>
          <w:fldChar w:fldCharType="end"/>
        </w:r>
      </w:hyperlink>
    </w:p>
    <w:p>
      <w:pPr>
        <w:pStyle w:val="TOC1"/>
        <w:tabs>
          <w:tab w:val="right" w:leader="dot" w:pos="8306"/>
        </w:tabs>
      </w:pPr>
      <w:hyperlink w:anchor="_Toc21066" w:history="1">
        <w:r>
          <w:rPr>
            <w:rFonts w:ascii="仿宋" w:eastAsia="仿宋" w:hAnsi="仿宋" w:cs="仿宋" w:hint="eastAsia"/>
            <w:lang w:eastAsia="zh-CN"/>
          </w:rPr>
          <w:t>十五、内科用药项目实施时间节点</w:t>
        </w:r>
        <w:r>
          <w:tab/>
        </w:r>
        <w:r>
          <w:fldChar w:fldCharType="begin"/>
        </w:r>
        <w:r>
          <w:instrText xml:space="preserve"> PAGEREF _Toc21066 \h </w:instrText>
        </w:r>
        <w:r>
          <w:fldChar w:fldCharType="separate"/>
        </w:r>
        <w:r>
          <w:t>66</w:t>
        </w:r>
        <w:r>
          <w:fldChar w:fldCharType="end"/>
        </w:r>
      </w:hyperlink>
    </w:p>
    <w:p>
      <w:pPr>
        <w:pStyle w:val="TOC2"/>
        <w:tabs>
          <w:tab w:val="right" w:leader="dot" w:pos="8306"/>
        </w:tabs>
      </w:pPr>
      <w:hyperlink w:anchor="_Toc2176" w:history="1">
        <w:r>
          <w:rPr>
            <w:rFonts w:ascii="仿宋" w:eastAsia="仿宋" w:hAnsi="仿宋" w:cs="仿宋" w:hint="eastAsia"/>
            <w:lang w:eastAsia="zh-CN"/>
          </w:rPr>
          <w:t>(一)、内科用药项目启动阶段时间节点</w:t>
        </w:r>
        <w:r>
          <w:tab/>
        </w:r>
        <w:r>
          <w:fldChar w:fldCharType="begin"/>
        </w:r>
        <w:r>
          <w:instrText xml:space="preserve"> PAGEREF _Toc2176 \h </w:instrText>
        </w:r>
        <w:r>
          <w:fldChar w:fldCharType="separate"/>
        </w:r>
        <w:r>
          <w:t>66</w:t>
        </w:r>
        <w:r>
          <w:fldChar w:fldCharType="end"/>
        </w:r>
      </w:hyperlink>
    </w:p>
    <w:p>
      <w:pPr>
        <w:pStyle w:val="TOC2"/>
        <w:tabs>
          <w:tab w:val="right" w:leader="dot" w:pos="8306"/>
        </w:tabs>
      </w:pPr>
      <w:hyperlink w:anchor="_Toc23823" w:history="1">
        <w:r>
          <w:rPr>
            <w:rFonts w:ascii="仿宋" w:eastAsia="仿宋" w:hAnsi="仿宋" w:cs="仿宋" w:hint="eastAsia"/>
            <w:lang w:eastAsia="zh-CN"/>
          </w:rPr>
          <w:t>(二)、内科用药项目执行阶段时间节点</w:t>
        </w:r>
        <w:r>
          <w:tab/>
        </w:r>
        <w:r>
          <w:fldChar w:fldCharType="begin"/>
        </w:r>
        <w:r>
          <w:instrText xml:space="preserve"> PAGEREF _Toc23823 \h </w:instrText>
        </w:r>
        <w:r>
          <w:fldChar w:fldCharType="separate"/>
        </w:r>
        <w:r>
          <w:t>67</w:t>
        </w:r>
        <w:r>
          <w:fldChar w:fldCharType="end"/>
        </w:r>
      </w:hyperlink>
    </w:p>
    <w:p>
      <w:pPr>
        <w:pStyle w:val="TOC2"/>
        <w:tabs>
          <w:tab w:val="right" w:leader="dot" w:pos="8306"/>
        </w:tabs>
      </w:pPr>
      <w:hyperlink w:anchor="_Toc3453" w:history="1">
        <w:r>
          <w:rPr>
            <w:rFonts w:ascii="仿宋" w:eastAsia="仿宋" w:hAnsi="仿宋" w:cs="仿宋" w:hint="eastAsia"/>
            <w:lang w:eastAsia="zh-CN"/>
          </w:rPr>
          <w:t>(三)、内科用药项目完成阶段时间节点</w:t>
        </w:r>
        <w:r>
          <w:tab/>
        </w:r>
        <w:r>
          <w:fldChar w:fldCharType="begin"/>
        </w:r>
        <w:r>
          <w:instrText xml:space="preserve"> PAGEREF _Toc3453 \h </w:instrText>
        </w:r>
        <w:r>
          <w:fldChar w:fldCharType="separate"/>
        </w:r>
        <w:r>
          <w:t>68</w:t>
        </w:r>
        <w:r>
          <w:fldChar w:fldCharType="end"/>
        </w:r>
      </w:hyperlink>
    </w:p>
    <w:p>
      <w:pPr>
        <w:pStyle w:val="TOC1"/>
        <w:tabs>
          <w:tab w:val="right" w:leader="dot" w:pos="8306"/>
        </w:tabs>
      </w:pPr>
      <w:hyperlink w:anchor="_Toc30414" w:history="1">
        <w:r>
          <w:rPr>
            <w:rFonts w:ascii="仿宋" w:eastAsia="仿宋" w:hAnsi="仿宋" w:cs="仿宋" w:hint="eastAsia"/>
            <w:lang w:eastAsia="zh-CN"/>
          </w:rPr>
          <w:t>十六、质量管理体系</w:t>
        </w:r>
        <w:r>
          <w:tab/>
        </w:r>
        <w:r>
          <w:fldChar w:fldCharType="begin"/>
        </w:r>
        <w:r>
          <w:instrText xml:space="preserve"> PAGEREF _Toc30414 \h </w:instrText>
        </w:r>
        <w:r>
          <w:fldChar w:fldCharType="separate"/>
        </w:r>
        <w:r>
          <w:t>69</w:t>
        </w:r>
        <w:r>
          <w:fldChar w:fldCharType="end"/>
        </w:r>
      </w:hyperlink>
    </w:p>
    <w:p>
      <w:pPr>
        <w:pStyle w:val="TOC2"/>
        <w:tabs>
          <w:tab w:val="right" w:leader="dot" w:pos="8306"/>
        </w:tabs>
      </w:pPr>
      <w:hyperlink w:anchor="_Toc31804" w:history="1">
        <w:r>
          <w:rPr>
            <w:rFonts w:ascii="仿宋" w:eastAsia="仿宋" w:hAnsi="仿宋" w:cs="仿宋" w:hint="eastAsia"/>
            <w:lang w:eastAsia="zh-CN"/>
          </w:rPr>
          <w:t>(一)、质量目标与方针</w:t>
        </w:r>
        <w:r>
          <w:tab/>
        </w:r>
        <w:r>
          <w:fldChar w:fldCharType="begin"/>
        </w:r>
        <w:r>
          <w:instrText xml:space="preserve"> PAGEREF _Toc31804 \h </w:instrText>
        </w:r>
        <w:r>
          <w:fldChar w:fldCharType="separate"/>
        </w:r>
        <w:r>
          <w:t>69</w:t>
        </w:r>
        <w:r>
          <w:fldChar w:fldCharType="end"/>
        </w:r>
      </w:hyperlink>
    </w:p>
    <w:p>
      <w:pPr>
        <w:pStyle w:val="TOC2"/>
        <w:tabs>
          <w:tab w:val="right" w:leader="dot" w:pos="8306"/>
        </w:tabs>
      </w:pPr>
      <w:hyperlink w:anchor="_Toc21569" w:history="1">
        <w:r>
          <w:rPr>
            <w:rFonts w:ascii="仿宋" w:eastAsia="仿宋" w:hAnsi="仿宋" w:cs="仿宋" w:hint="eastAsia"/>
            <w:lang w:eastAsia="zh-CN"/>
          </w:rPr>
          <w:t>(二)、质量管理责任</w:t>
        </w:r>
        <w:r>
          <w:tab/>
        </w:r>
        <w:r>
          <w:fldChar w:fldCharType="begin"/>
        </w:r>
        <w:r>
          <w:instrText xml:space="preserve"> PAGEREF _Toc21569 \h </w:instrText>
        </w:r>
        <w:r>
          <w:fldChar w:fldCharType="separate"/>
        </w:r>
        <w:r>
          <w:t>70</w:t>
        </w:r>
        <w:r>
          <w:fldChar w:fldCharType="end"/>
        </w:r>
      </w:hyperlink>
    </w:p>
    <w:p>
      <w:pPr>
        <w:pStyle w:val="TOC2"/>
        <w:tabs>
          <w:tab w:val="right" w:leader="dot" w:pos="8306"/>
        </w:tabs>
      </w:pPr>
      <w:hyperlink w:anchor="_Toc19958" w:history="1">
        <w:r>
          <w:rPr>
            <w:rFonts w:ascii="仿宋" w:eastAsia="仿宋" w:hAnsi="仿宋" w:cs="仿宋" w:hint="eastAsia"/>
            <w:lang w:eastAsia="zh-CN"/>
          </w:rPr>
          <w:t>(三)、质量管理体系文件</w:t>
        </w:r>
        <w:r>
          <w:tab/>
        </w:r>
        <w:r>
          <w:fldChar w:fldCharType="begin"/>
        </w:r>
        <w:r>
          <w:instrText xml:space="preserve"> PAGEREF _Toc19958 \h </w:instrText>
        </w:r>
        <w:r>
          <w:fldChar w:fldCharType="separate"/>
        </w:r>
        <w:r>
          <w:t>71</w:t>
        </w:r>
        <w:r>
          <w:fldChar w:fldCharType="end"/>
        </w:r>
      </w:hyperlink>
    </w:p>
    <w:p>
      <w:pPr>
        <w:pStyle w:val="TOC2"/>
        <w:tabs>
          <w:tab w:val="right" w:leader="dot" w:pos="8306"/>
        </w:tabs>
      </w:pPr>
      <w:hyperlink w:anchor="_Toc27517" w:history="1">
        <w:r>
          <w:rPr>
            <w:rFonts w:ascii="仿宋" w:eastAsia="仿宋" w:hAnsi="仿宋" w:cs="仿宋" w:hint="eastAsia"/>
            <w:lang w:eastAsia="zh-CN"/>
          </w:rPr>
          <w:t>(四)、质量培训与教育</w:t>
        </w:r>
        <w:r>
          <w:tab/>
        </w:r>
        <w:r>
          <w:fldChar w:fldCharType="begin"/>
        </w:r>
        <w:r>
          <w:instrText xml:space="preserve"> PAGEREF _Toc27517 \h </w:instrText>
        </w:r>
        <w:r>
          <w:fldChar w:fldCharType="separate"/>
        </w:r>
        <w:r>
          <w:t>73</w:t>
        </w:r>
        <w:r>
          <w:fldChar w:fldCharType="end"/>
        </w:r>
      </w:hyperlink>
    </w:p>
    <w:p>
      <w:pPr>
        <w:pStyle w:val="TOC2"/>
        <w:tabs>
          <w:tab w:val="right" w:leader="dot" w:pos="8306"/>
        </w:tabs>
      </w:pPr>
      <w:hyperlink w:anchor="_Toc804" w:history="1">
        <w:r>
          <w:rPr>
            <w:rFonts w:ascii="仿宋" w:eastAsia="仿宋" w:hAnsi="仿宋" w:cs="仿宋" w:hint="eastAsia"/>
            <w:lang w:eastAsia="zh-CN"/>
          </w:rPr>
          <w:t>(五)、质量审核与评价</w:t>
        </w:r>
        <w:r>
          <w:tab/>
        </w:r>
        <w:r>
          <w:fldChar w:fldCharType="begin"/>
        </w:r>
        <w:r>
          <w:instrText xml:space="preserve"> PAGEREF _Toc804 \h </w:instrText>
        </w:r>
        <w:r>
          <w:fldChar w:fldCharType="separate"/>
        </w:r>
        <w:r>
          <w:t>74</w:t>
        </w:r>
        <w:r>
          <w:fldChar w:fldCharType="end"/>
        </w:r>
      </w:hyperlink>
    </w:p>
    <w:p>
      <w:pPr>
        <w:pStyle w:val="TOC2"/>
        <w:tabs>
          <w:tab w:val="right" w:leader="dot" w:pos="8306"/>
        </w:tabs>
      </w:pPr>
      <w:hyperlink w:anchor="_Toc31464" w:history="1">
        <w:r>
          <w:rPr>
            <w:rFonts w:ascii="仿宋" w:eastAsia="仿宋" w:hAnsi="仿宋" w:cs="仿宋" w:hint="eastAsia"/>
            <w:lang w:eastAsia="zh-CN"/>
          </w:rPr>
          <w:t>(六)、不符合与纠正措施</w:t>
        </w:r>
        <w:r>
          <w:tab/>
        </w:r>
        <w:r>
          <w:fldChar w:fldCharType="begin"/>
        </w:r>
        <w:r>
          <w:instrText xml:space="preserve"> PAGEREF _Toc31464 \h </w:instrText>
        </w:r>
        <w:r>
          <w:fldChar w:fldCharType="separate"/>
        </w:r>
        <w:r>
          <w:t>76</w:t>
        </w:r>
        <w:r>
          <w:fldChar w:fldCharType="end"/>
        </w:r>
      </w:hyperlink>
    </w:p>
    <w:p>
      <w:pPr>
        <w:pStyle w:val="TOC1"/>
        <w:tabs>
          <w:tab w:val="right" w:leader="dot" w:pos="8306"/>
        </w:tabs>
      </w:pPr>
      <w:hyperlink w:anchor="_Toc26916" w:history="1">
        <w:r>
          <w:rPr>
            <w:rFonts w:ascii="仿宋" w:eastAsia="仿宋" w:hAnsi="仿宋" w:cs="仿宋" w:hint="eastAsia"/>
            <w:lang w:eastAsia="zh-CN"/>
          </w:rPr>
          <w:t>十七、内科用药项目治理与监督</w:t>
        </w:r>
        <w:r>
          <w:tab/>
        </w:r>
        <w:r>
          <w:fldChar w:fldCharType="begin"/>
        </w:r>
        <w:r>
          <w:instrText xml:space="preserve"> PAGEREF _Toc26916 \h </w:instrText>
        </w:r>
        <w:r>
          <w:fldChar w:fldCharType="separate"/>
        </w:r>
        <w:r>
          <w:t>77</w:t>
        </w:r>
        <w:r>
          <w:fldChar w:fldCharType="end"/>
        </w:r>
      </w:hyperlink>
    </w:p>
    <w:p>
      <w:pPr>
        <w:pStyle w:val="TOC2"/>
        <w:tabs>
          <w:tab w:val="right" w:leader="dot" w:pos="8306"/>
        </w:tabs>
      </w:pPr>
      <w:hyperlink w:anchor="_Toc10446" w:history="1">
        <w:r>
          <w:rPr>
            <w:rFonts w:ascii="仿宋" w:eastAsia="仿宋" w:hAnsi="仿宋" w:cs="仿宋" w:hint="eastAsia"/>
            <w:lang w:eastAsia="zh-CN"/>
          </w:rPr>
          <w:t>(一)、内科用药项目治理结构</w:t>
        </w:r>
        <w:r>
          <w:tab/>
        </w:r>
        <w:r>
          <w:fldChar w:fldCharType="begin"/>
        </w:r>
        <w:r>
          <w:instrText xml:space="preserve"> PAGEREF _Toc10446 \h </w:instrText>
        </w:r>
        <w:r>
          <w:fldChar w:fldCharType="separate"/>
        </w:r>
        <w:r>
          <w:t>77</w:t>
        </w:r>
        <w:r>
          <w:fldChar w:fldCharType="end"/>
        </w:r>
      </w:hyperlink>
    </w:p>
    <w:p>
      <w:pPr>
        <w:pStyle w:val="TOC2"/>
        <w:tabs>
          <w:tab w:val="right" w:leader="dot" w:pos="8306"/>
        </w:tabs>
      </w:pPr>
      <w:hyperlink w:anchor="_Toc27110" w:history="1">
        <w:r>
          <w:rPr>
            <w:rFonts w:ascii="仿宋" w:eastAsia="仿宋" w:hAnsi="仿宋" w:cs="仿宋" w:hint="eastAsia"/>
            <w:lang w:eastAsia="zh-CN"/>
          </w:rPr>
          <w:t>(二)、监督与审计</w:t>
        </w:r>
        <w:r>
          <w:tab/>
        </w:r>
        <w:r>
          <w:fldChar w:fldCharType="begin"/>
        </w:r>
        <w:r>
          <w:instrText xml:space="preserve"> PAGEREF _Toc27110 \h </w:instrText>
        </w:r>
        <w:r>
          <w:fldChar w:fldCharType="separate"/>
        </w:r>
        <w:r>
          <w:t>78</w:t>
        </w:r>
        <w:r>
          <w:fldChar w:fldCharType="end"/>
        </w:r>
      </w:hyperlink>
    </w:p>
    <w:p>
      <w:pPr>
        <w:pStyle w:val="TOC1"/>
        <w:tabs>
          <w:tab w:val="right" w:leader="dot" w:pos="8306"/>
        </w:tabs>
      </w:pPr>
      <w:hyperlink w:anchor="_Toc2252" w:history="1">
        <w:r>
          <w:rPr>
            <w:rFonts w:ascii="仿宋" w:eastAsia="仿宋" w:hAnsi="仿宋" w:cs="仿宋" w:hint="eastAsia"/>
            <w:lang w:eastAsia="zh-CN"/>
          </w:rPr>
          <w:t>十八、营销与推广策略</w:t>
        </w:r>
        <w:r>
          <w:tab/>
        </w:r>
        <w:r>
          <w:fldChar w:fldCharType="begin"/>
        </w:r>
        <w:r>
          <w:instrText xml:space="preserve"> PAGEREF _Toc2252 \h </w:instrText>
        </w:r>
        <w:r>
          <w:fldChar w:fldCharType="separate"/>
        </w:r>
        <w:r>
          <w:t>79</w:t>
        </w:r>
        <w:r>
          <w:fldChar w:fldCharType="end"/>
        </w:r>
      </w:hyperlink>
    </w:p>
    <w:p>
      <w:pPr>
        <w:pStyle w:val="TOC2"/>
        <w:tabs>
          <w:tab w:val="right" w:leader="dot" w:pos="8306"/>
        </w:tabs>
      </w:pPr>
      <w:hyperlink w:anchor="_Toc7741" w:history="1">
        <w:r>
          <w:rPr>
            <w:rFonts w:ascii="仿宋" w:eastAsia="仿宋" w:hAnsi="仿宋" w:cs="仿宋" w:hint="eastAsia"/>
            <w:lang w:eastAsia="zh-CN"/>
          </w:rPr>
          <w:t>(一)、产品/服务定位与特点</w:t>
        </w:r>
        <w:r>
          <w:tab/>
        </w:r>
        <w:r>
          <w:fldChar w:fldCharType="begin"/>
        </w:r>
        <w:r>
          <w:instrText xml:space="preserve"> PAGEREF _Toc7741 \h </w:instrText>
        </w:r>
        <w:r>
          <w:fldChar w:fldCharType="separate"/>
        </w:r>
        <w:r>
          <w:t>79</w:t>
        </w:r>
        <w:r>
          <w:fldChar w:fldCharType="end"/>
        </w:r>
      </w:hyperlink>
    </w:p>
    <w:p>
      <w:pPr>
        <w:pStyle w:val="TOC2"/>
        <w:tabs>
          <w:tab w:val="right" w:leader="dot" w:pos="8306"/>
        </w:tabs>
      </w:pPr>
      <w:hyperlink w:anchor="_Toc32107" w:history="1">
        <w:r>
          <w:rPr>
            <w:rFonts w:ascii="仿宋" w:eastAsia="仿宋" w:hAnsi="仿宋" w:cs="仿宋" w:hint="eastAsia"/>
            <w:lang w:eastAsia="zh-CN"/>
          </w:rPr>
          <w:t>(二)、市场定位与竞争分析</w:t>
        </w:r>
        <w:r>
          <w:tab/>
        </w:r>
        <w:r>
          <w:fldChar w:fldCharType="begin"/>
        </w:r>
        <w:r>
          <w:instrText xml:space="preserve"> PAGEREF _Toc32107 \h </w:instrText>
        </w:r>
        <w:r>
          <w:fldChar w:fldCharType="separate"/>
        </w:r>
        <w:r>
          <w:t>81</w:t>
        </w:r>
        <w:r>
          <w:fldChar w:fldCharType="end"/>
        </w:r>
      </w:hyperlink>
    </w:p>
    <w:p>
      <w:pPr>
        <w:pStyle w:val="TOC2"/>
        <w:tabs>
          <w:tab w:val="right" w:leader="dot" w:pos="8306"/>
        </w:tabs>
      </w:pPr>
      <w:hyperlink w:anchor="_Toc24461" w:history="1">
        <w:r>
          <w:rPr>
            <w:rFonts w:ascii="仿宋" w:eastAsia="仿宋" w:hAnsi="仿宋" w:cs="仿宋" w:hint="eastAsia"/>
            <w:lang w:eastAsia="zh-CN"/>
          </w:rPr>
          <w:t>(三)、营销渠道与策略</w:t>
        </w:r>
        <w:r>
          <w:tab/>
        </w:r>
        <w:r>
          <w:fldChar w:fldCharType="begin"/>
        </w:r>
        <w:r>
          <w:instrText xml:space="preserve"> PAGEREF _Toc24461 \h </w:instrText>
        </w:r>
        <w:r>
          <w:fldChar w:fldCharType="separate"/>
        </w:r>
        <w:r>
          <w:t>82</w:t>
        </w:r>
        <w:r>
          <w:fldChar w:fldCharType="end"/>
        </w:r>
      </w:hyperlink>
    </w:p>
    <w:p>
      <w:pPr>
        <w:pStyle w:val="TOC2"/>
        <w:tabs>
          <w:tab w:val="right" w:leader="dot" w:pos="8306"/>
        </w:tabs>
      </w:pPr>
      <w:hyperlink w:anchor="_Toc24470" w:history="1">
        <w:r>
          <w:rPr>
            <w:rFonts w:ascii="仿宋" w:eastAsia="仿宋" w:hAnsi="仿宋" w:cs="仿宋" w:hint="eastAsia"/>
            <w:lang w:eastAsia="zh-CN"/>
          </w:rPr>
          <w:t>(四)、推广与宣传活动</w:t>
        </w:r>
        <w:r>
          <w:tab/>
        </w:r>
        <w:r>
          <w:fldChar w:fldCharType="begin"/>
        </w:r>
        <w:r>
          <w:instrText xml:space="preserve"> PAGEREF _Toc24470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5519"/>
      <w:r>
        <w:rPr>
          <w:rFonts w:ascii="仿宋" w:eastAsia="仿宋" w:hAnsi="仿宋" w:cs="仿宋" w:hint="eastAsia"/>
          <w:sz w:val="28"/>
          <w:lang w:eastAsia="zh-CN"/>
        </w:rPr>
        <w:t>一、内科用药项目建设单位说明</w:t>
      </w:r>
      <w:bookmarkEnd w:id="2"/>
    </w:p>
    <w:p>
      <w:pPr>
        <w:pStyle w:val="Heading2"/>
        <w:rPr>
          <w:rFonts w:ascii="仿宋" w:eastAsia="仿宋" w:hAnsi="仿宋" w:cs="仿宋" w:hint="eastAsia"/>
          <w:lang w:eastAsia="zh-CN"/>
        </w:rPr>
      </w:pPr>
      <w:bookmarkStart w:id="3" w:name="_Toc13875"/>
      <w:r>
        <w:rPr>
          <w:rFonts w:ascii="仿宋" w:eastAsia="仿宋" w:hAnsi="仿宋" w:cs="仿宋" w:hint="eastAsia"/>
          <w:lang w:eastAsia="zh-CN"/>
        </w:rPr>
        <w:t>(一)、内科用药项目承办单位基本情况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249"/>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内科用药项目承办单位的XXXX，我们着眼于实现可持续的经济效益。通过技术创新和解决方案的提供，公司预计在内科用药项目执行期间将获得可观的收入增长。这一收入来源主要包括内科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同时，我们注重成本控制和效率提升，以确保内科用药项目的可持续盈利。透过精细的管理和资源优化，公司期望实现内科用药项目利润最大化。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内科用药项目实施进行全面的投资评估，包括内科用药项目启动阶段的资金投入和后续运营成本。通过对内科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内科用药项目实施过程中具备足够的资金流动性，公司将进行详尽的现金流分析。这包括资金需求的合理预测、内科用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36"/>
      <w:r>
        <w:rPr>
          <w:rFonts w:ascii="仿宋" w:eastAsia="仿宋" w:hAnsi="仿宋" w:cs="仿宋" w:hint="eastAsia"/>
          <w:sz w:val="28"/>
          <w:lang w:eastAsia="zh-CN"/>
        </w:rPr>
        <w:t>二、内科用药项目概论</w:t>
      </w:r>
      <w:bookmarkEnd w:id="5"/>
    </w:p>
    <w:p>
      <w:pPr>
        <w:pStyle w:val="Heading2"/>
        <w:rPr>
          <w:rFonts w:ascii="仿宋" w:eastAsia="仿宋" w:hAnsi="仿宋" w:cs="仿宋" w:hint="eastAsia"/>
          <w:lang w:eastAsia="zh-CN"/>
        </w:rPr>
      </w:pPr>
      <w:bookmarkStart w:id="6" w:name="_Toc17342"/>
      <w:r>
        <w:rPr>
          <w:rFonts w:ascii="仿宋" w:eastAsia="仿宋" w:hAnsi="仿宋" w:cs="仿宋" w:hint="eastAsia"/>
          <w:lang w:eastAsia="zh-CN"/>
        </w:rPr>
        <w:t>(一)、内科用药项目概况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起源追溯至对市场的深入洞察。市场的不断演变与变革为内科用药项目提供了难得的机遇。当前市场存在的需求缺口和变革的大环境共同构成了内科用药项目的背景。这个内科用药项目旨在充分利用市场机遇，填补行业中尚未满足的需求，为客户提供全新的解决方案。市场的变革和需求的增长使得这个内科用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内科用药项目名称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正式命名为内科用药。这个名称不仅仅是一个标识，更代表了内科用药项目的核心理念和愿景。它蕴含着内科用药项目所要解决问题的关键字，具有强烈的表达和辨识度，为内科用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内科用药项目目标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核心目标是提供一种全新、高效的解决方案，满足客户日益增长的需求。内科用药项目追求的不仅仅是满足市场需求，更是在市场中获得卓越的竞争优势。通过不断提升产品或服务的质量和创新水平，内科用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内科用药项目范围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全面涵盖了产品研发、制造、市场推广和售后服务，确保从产品设计到最终用户体验的全方位关注。这一全面的内科用药项目范围是为了确保内科用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内科用药项目时间表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内科用药项目计划在未来18个月内完成，包括研发、测试、市场试点和正式推出等不同阶段。这个时间表的合理设计是为了确保内科用药项目各个阶段的顺利推进，以便按时交付高质量的成果。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内科用药项目预算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内科用药项目总预算估算为XX百万美元，主要分配在研发、市场推广、人员培训和运营等方面。这一充足的预算为内科用药项目提供了充足的资源，确保内科用药项目在各个方面都能取得优异的表现。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内科用药项目风险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内科用药项目可能面临的风险包括市场接受度低、技术难题、竞争激烈等。内科用药项目团队已经制定了相应的风险应对计划，通过前瞻性的风险管理，确保内科用药项目在面对不确定性时能够迅速做出应对。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内科用药项目团队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内科用药项目汇聚了一支经验丰富、多领域专业素养的核心团队，确保内科用药项目在各个方面都能拥有高水平的执行力。团队的协同作战是内科用药项目成功的关键因素之一。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内科用药项目背景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内科用药项目的背景根植于市场对更高效、创新产品的渴望，同时也受到科技发展对行业格局的深刻改变的影响。这为内科用药项目提供了广阔的发展空间和市场需求。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内科用药项目现状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截至目前，内科用药项目已完成市场调研和技术验证，取得了初步的成功。这为内科用药项目在未来的发展奠定了坚实的基础，为更远大的目标打下了坚实的基石。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4406"/>
      <w:r>
        <w:rPr>
          <w:rFonts w:ascii="仿宋" w:eastAsia="仿宋" w:hAnsi="仿宋" w:cs="仿宋" w:hint="eastAsia"/>
          <w:sz w:val="28"/>
          <w:lang w:eastAsia="zh-CN"/>
        </w:rPr>
        <w:t>(二)、内科用药项目目标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keyword》内科用药项目首要业务目标是在市场中占据有利地位，实现产品/服务的成功推广和销售。通过不断提升产品质量、创新性，内科用药项目追求成为行业中的领导者，赢得更多客户的青睐。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在科技迅速发展的时代，内科用药项目着眼于技术创新。通过持续的研发和技术升级，内科用药项目旨在推出更具创新性的产品或服务，以满足市场对新鲜、先进解决方案的需求。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为了建立可持续的客户关系，内科用药项目设定了客户满意度目标。通过提供卓越的产品质量和优质的客户服务，内科用药项目追求赢得客户的信任和忠诚度，确保他们的满意度达到行业领先水平。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内科用药项目注重社会责任和可持续发展。通过实施环保、社会责任内科用药项目，内科用药项目致力于在经济发展的同时保护环境，促进社会公平，实现可持续经营。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内科用药项目的团队是实现目标的核心驱动力。因此，内科用药项目设定了团队发展目标，包括提升团队成员的专业技能、培养领导力，以及搭建协同高效的团队工作氛围。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28688"/>
      <w:r>
        <w:rPr>
          <w:rFonts w:ascii="仿宋" w:eastAsia="仿宋" w:hAnsi="仿宋" w:cs="仿宋" w:hint="eastAsia"/>
          <w:sz w:val="28"/>
          <w:lang w:eastAsia="zh-CN"/>
        </w:rPr>
        <w:t>(三)、内科用药项目提出的理由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内科用药项目提出的理由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提出源于对市场机遇的深刻洞察。当前市场中存在的需求缺口和行业发展趋势表明，有巨大的商业机会等待被开发。通过准确捕捉市场机遇，内科用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理念基于对技术创新的信仰。通过持续的研发和技术投入，内科用药项目有望推出更具创新性的产品或服务。在科技飞速发展的当下，内科用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提出是为了增强企业的行业竞争力。通过提升产品或服务的质量和独特性，内科用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响应了消费者需求的变化。随着社会和科技的不断发展，消费者对产品和服务的需求也在发生变化。通过深入了解并及时回应消费者的新需求，内科用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内科用药项目的提出是企业战略发展规划的一部分。在面对日益激烈的市场竞争和不断变化的商业环境中，内科用药项目作为企业战略的一环，旨在为企业开辟新的增长领域，巩固企业在行业中的地位。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提出不仅仅是基于商业考量，还注重社会责任。通过推出环保、社会责任等方面的内科用药项目，内科用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内科用药项目的提出反映了对利益相关者期望的关注。包括客户、员工、投资者等利益相关者在企业发展中都有着各自的期望，内科用药项目力求在满足这些期望的同时，取得更大的共赢。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7036"/>
      <w:r>
        <w:rPr>
          <w:rFonts w:ascii="仿宋" w:eastAsia="仿宋" w:hAnsi="仿宋" w:cs="仿宋" w:hint="eastAsia"/>
          <w:sz w:val="28"/>
          <w:lang w:eastAsia="zh-CN"/>
        </w:rPr>
        <w:t>(四)、内科用药项目意义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在实施内科用药项目的过程中，我们不仅仅是在追逐商业成功，更是为企业和社会的多个层面创造了深远的意义。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的首要意义在于提升企业的市场竞争力。通过持续的创新和对产品质量的高标准要求，内科用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内科用药项目的推进将促使行业技术水平的提升。通过引入先进技术和创新性解决方案，内科用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内科用药项目不仅创造了大量就业机会，提高了就业水平，还注重社会责任和环保。通过参与社会公益事业和推动环保内科用药项目，内科用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综合而言，内科用药项目意义重大，不仅推动了企业的发展，也为行业和社会的进步贡献了积极力量。这是一个全面而深刻的影响，将在未来产生可持续的正面效应。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8555"/>
      <w:r>
        <w:rPr>
          <w:rFonts w:ascii="仿宋" w:eastAsia="仿宋" w:hAnsi="仿宋" w:cs="仿宋" w:hint="eastAsia"/>
          <w:sz w:val="28"/>
          <w:lang w:eastAsia="zh-CN"/>
        </w:rPr>
        <w:t>(五)、内科用药项目背景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在当今迅猛发展的商业环境中，内科用药项目的动因根植于对多方面因素的审慎考量。这个内科用药项目的提出并非孤立的决策，而是对企业所处背景深入思考的产物。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市场的不断演变是内科用药项目背后的首要原因。科技的迅速发展和全球市场的快速变化使得企业必须灵活应对。内科用药项目应运而生，旨在通过创新性的解决方案迎合市场的多变需求，赢得竞争中的先机。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竞争的激烈程度也是内科用药项目背景中不可忽视的一环。企业需要在激烈竞争中脱颖而出，为此，内科用药项目致力于打破常规，提供独特的价值主张，以吸引客户并确保市场份额的增长。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技术的迅速发展为企业带来了机遇与挑战。作为内科用药项目启动的背景之一，对新兴技术的应用将有助于提升企业的技术水平，使其在不断演进的商业环境中保持竞争优势。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此外，社会对企业责任的期望也在逐渐升高。内科用药项目充分融入了社会责任的理念，通过可持续经营和社会公益内科用药项目，企图为社会贡献一份力量，在商业成功的同时关注社会价值。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9191"/>
      <w:r>
        <w:rPr>
          <w:rFonts w:ascii="仿宋" w:eastAsia="仿宋" w:hAnsi="仿宋" w:cs="仿宋" w:hint="eastAsia"/>
          <w:sz w:val="28"/>
          <w:lang w:eastAsia="zh-CN"/>
        </w:rPr>
        <w:t>三、内科用药项目可持续发展</w:t>
      </w:r>
      <w:bookmarkEnd w:id="11"/>
    </w:p>
    <w:p>
      <w:pPr>
        <w:pStyle w:val="Heading2"/>
        <w:rPr>
          <w:rFonts w:ascii="仿宋" w:eastAsia="仿宋" w:hAnsi="仿宋" w:cs="仿宋" w:hint="eastAsia"/>
          <w:lang w:eastAsia="zh-CN"/>
        </w:rPr>
      </w:pPr>
      <w:bookmarkStart w:id="12" w:name="_Toc6843"/>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中，内科用药项目团队着眼于未来，明确了可持续发展的战略方向。制定的具体可持续发展目标包括降低资源使用、采用环保技术、最大化社会效益等。这一步骤不仅有助于内科用药项目在环保和社会责任方面达到最高标准，也为未来提供了明确的指引，确保内科用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可持续实践的融入内科用药项目管理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内科用药项目管理周期。从内科用药项目规划开始，内科用药项目团队就考虑了环境和社会的因素。在执行阶段，内科用药项目团队积极推动绿色技术的应用，优化资源利用。此外，关注员工的社会责任，通过培训和沟通活动提高员工对可持续发展的认知，使他们能够在日常工作中践行可持续实践。这些举措不仅为内科用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6813"/>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扎根于内科用药项目的可持续发展理念，我们深信环保与社会责任是内科用药项目成功的关键支柱。在内科用药项目的每一步，我们都致力于通过创新和实践，履行对环境和社会的坚定责任。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团队通过引入先进的环保技术、建立高效的废物处理系统以及推动能源节约措施，积极履行环保责任。定期的环保监测和评估确保内科用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不仅致力于自身可持续发展，还注重对社会的回馈。通过支持社区内科用药项目、参与慈善事业、提供培训机会等方式，内科用药项目积极履行社会责任。与当地社区建立积极互动，关注员工的工作与生活平衡，以及员工的身心健康，是内科用药项目在社会责任层面的关键举措。这样的实践不仅增强了内科用药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23721"/>
      <w:r>
        <w:rPr>
          <w:rFonts w:ascii="仿宋" w:eastAsia="仿宋" w:hAnsi="仿宋" w:cs="仿宋" w:hint="eastAsia"/>
          <w:sz w:val="28"/>
          <w:lang w:eastAsia="zh-CN"/>
        </w:rPr>
        <w:t>四、内科用药项目建设背景及必要性分析</w:t>
      </w:r>
      <w:bookmarkEnd w:id="14"/>
    </w:p>
    <w:p>
      <w:pPr>
        <w:pStyle w:val="Heading2"/>
        <w:rPr>
          <w:rFonts w:ascii="仿宋" w:eastAsia="仿宋" w:hAnsi="仿宋" w:cs="仿宋" w:hint="eastAsia"/>
          <w:lang w:eastAsia="zh-CN"/>
        </w:rPr>
      </w:pPr>
      <w:bookmarkStart w:id="15" w:name="_Toc18105"/>
      <w:r>
        <w:rPr>
          <w:rFonts w:ascii="仿宋" w:eastAsia="仿宋" w:hAnsi="仿宋" w:cs="仿宋" w:hint="eastAsia"/>
          <w:lang w:eastAsia="zh-CN"/>
        </w:rPr>
        <w:t>(一)、内科用药项目背景分析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内科用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内科用药项目在这个潮流中的定位。同时，我们将关注行业内涌现的新兴机遇，以便内科用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内科用药项目提供了强大的发展动力。我们将聚焦于行业内最新的技术发展趋势，包括但不限于人工智能、大数据分析、物联网等领域。通过深度的技术研究，我们将确保内科用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内科用药项目发展的源泉。我们将投入更多的精力对市场需求进行深入剖析，超越表面的需求，深入挖掘潜在的市场痛点和机遇。通过对市场需求的细致了解，内科用药项目将更有针对性地设计解决方案，满足市场的多样化需求，从而更好地促进内科用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内科用药项目战略至关重要。我们将对竞争态势进行更为深入的分析，包括但不限于市场份额、产品特点、客户满意度等多个维度。通过深度的竞争分析，内科用药项目将能够更准确地把握市场脉搏，制定具有竞争力的内科用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内科用药项目的发展具有直接的影响。我们将进行更为全面的法规和政策分析，了解行业发展中的潜在法律风险和合规挑战。通过充分了解和遵守相关法规，内科用药项目将确保在法律框架内合法合规运营，为内科用药项目的稳健发展提供有力支持。</w:t>
      </w:r>
    </w:p>
    <w:p>
      <w:pPr>
        <w:pStyle w:val="Heading2"/>
        <w:ind w:firstLine="560" w:firstLineChars="200"/>
        <w:rPr>
          <w:rFonts w:ascii="仿宋" w:eastAsia="仿宋" w:hAnsi="仿宋" w:cs="仿宋" w:hint="eastAsia"/>
          <w:sz w:val="28"/>
          <w:lang w:eastAsia="zh-CN"/>
        </w:rPr>
      </w:pPr>
      <w:bookmarkStart w:id="16" w:name="_Toc22528"/>
      <w:r>
        <w:rPr>
          <w:rFonts w:ascii="仿宋" w:eastAsia="仿宋" w:hAnsi="仿宋" w:cs="仿宋" w:hint="eastAsia"/>
          <w:sz w:val="28"/>
          <w:lang w:eastAsia="zh-CN"/>
        </w:rPr>
        <w:t>(二)、内科用药项目建设必要性分析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内科用药项目建设的迫切性源于对行业发展趋势的深刻洞察。我们正处于一个行业变革的时代，科技创新、数字化转型成为企业发展的关键动力。内科用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建设不仅仅是为了跟上潮流，更是为了通过技术创新推动企业的持续发展。通过引入先进的技术和解决方案，内科用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内科用药项目的建设成为必然选择，通过提高产品质量、拓展服务领域，从而在竞争中获得更多的机会。内科用药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内科用药项目建设的必要性体现在对客户需求更精准的满足。通过内科用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内科用药项目建设的背后是对企业持续创新的追求。只有通过不断创新，企业才能在竞争中立于不败之地。内科用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4857"/>
      <w:r>
        <w:rPr>
          <w:rFonts w:ascii="仿宋" w:eastAsia="仿宋" w:hAnsi="仿宋" w:cs="仿宋" w:hint="eastAsia"/>
          <w:sz w:val="28"/>
          <w:lang w:eastAsia="zh-CN"/>
        </w:rPr>
        <w:t>五、内科用药项目选址可行性分析</w:t>
      </w:r>
      <w:bookmarkEnd w:id="17"/>
    </w:p>
    <w:p>
      <w:pPr>
        <w:pStyle w:val="Heading2"/>
        <w:rPr>
          <w:rFonts w:ascii="仿宋" w:eastAsia="仿宋" w:hAnsi="仿宋" w:cs="仿宋" w:hint="eastAsia"/>
          <w:lang w:eastAsia="zh-CN"/>
        </w:rPr>
      </w:pPr>
      <w:bookmarkStart w:id="18" w:name="_Toc15887"/>
      <w:r>
        <w:rPr>
          <w:rFonts w:ascii="仿宋" w:eastAsia="仿宋" w:hAnsi="仿宋" w:cs="仿宋" w:hint="eastAsia"/>
          <w:lang w:eastAsia="zh-CN"/>
        </w:rPr>
        <w:t>(一)、内科用药项目选址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该内科用药项目选址位于XX省XX市XX区XXX街道</w:t>
      </w:r>
    </w:p>
    <w:p>
      <w:pPr>
        <w:pStyle w:val="Heading2"/>
        <w:ind w:firstLine="560" w:firstLineChars="200"/>
        <w:rPr>
          <w:rFonts w:ascii="仿宋" w:eastAsia="仿宋" w:hAnsi="仿宋" w:cs="仿宋" w:hint="eastAsia"/>
          <w:sz w:val="28"/>
          <w:lang w:eastAsia="zh-CN"/>
        </w:rPr>
      </w:pPr>
      <w:bookmarkStart w:id="19" w:name="_Toc28536"/>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内科用药项目的征地面积将根据内科用药项目的实际规模和需求进行精确规划。具体面积XXX平方米，旨在确保内科用药项目不仅能够满足当前的发展需求，还能够预留空间以适应未来的扩展。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净用地面积是在征地面积基础上去除不可利用面积后的实际可开发用地。具体面积XXX平方米，考虑到环保、交通、安全等多方面因素，以确保内科用药项目在整体利用效率上达到最优。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内科用药项目计划建设的建筑总规模具体面积XXX平方米。这一规模的确定综合考虑了内科用药项目的性质、规模，以及城市规划的相关要求，确保建筑布局与周边环境协调一致。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绿地率是内科用药项目用地中被规划为绿地的比例。具体面积XXX平方米，旨在通过合理规划绿地，改善内科用药项目周边环境，提升居民生活质量，并符合城市整体绿化规划。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容积率是用地上可以建设的建筑总体积与用地面积之比。具体面积XXX，通过合理的容积率规划，确保内科用药项目建筑规模与周边环境和谐共生。</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https://d.book118.com/628053125111006046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445A93"/>
    <w:rsid w:val="7D445A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531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2024-03-03T17:56:00Z</dcterms:created>
  <dcterms:modified xsi:type="dcterms:W3CDTF">2024-03-03T17:56:43Z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2407E3300CE84AB3AB19A3E09DED78B7_11</vt:lpwstr>
  </property>
  <property fmtid="{D5CDD505-2E9C-101B-9397-08002B2CF9AE}" pid="3" name="KSOProductBuildVer">
    <vt:lpwstr>2052-12.1.0.16388</vt:lpwstr>
  </property>
</Properties>
</file>