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喷涂机相关行业公司成立报告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51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_Toc22519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14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_Toc30914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_Toc25769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_Toc22729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_Toc11482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0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_Toc22407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14" w:history="1">
        <w:r>
          <w:rPr>
            <w:rFonts w:ascii="仿宋" w:eastAsia="仿宋" w:hAnsi="仿宋" w:cs="仿宋" w:hint="eastAsia"/>
            <w:lang w:eastAsia="zh-CN"/>
          </w:rPr>
          <w:t>二、喷涂机项目概况</w:t>
        </w:r>
        <w:r>
          <w:tab/>
        </w:r>
        <w:r>
          <w:fldChar w:fldCharType="begin"/>
        </w:r>
        <w:r>
          <w:instrText xml:space="preserve"> PAGEREF _Toc31314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_Toc9002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9" w:history="1">
        <w:r>
          <w:rPr>
            <w:rFonts w:ascii="仿宋" w:eastAsia="仿宋" w:hAnsi="仿宋" w:cs="仿宋" w:hint="eastAsia"/>
            <w:lang w:eastAsia="zh-CN"/>
          </w:rPr>
          <w:t>(二)、喷涂机项目提出的理由</w:t>
        </w:r>
        <w:r>
          <w:tab/>
        </w:r>
        <w:r>
          <w:fldChar w:fldCharType="begin"/>
        </w:r>
        <w:r>
          <w:instrText xml:space="preserve"> PAGEREF _Toc18409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5" w:history="1">
        <w:r>
          <w:rPr>
            <w:rFonts w:ascii="仿宋" w:eastAsia="仿宋" w:hAnsi="仿宋" w:cs="仿宋" w:hint="eastAsia"/>
            <w:lang w:eastAsia="zh-CN"/>
          </w:rPr>
          <w:t>(三)、喷涂机项目选址</w:t>
        </w:r>
        <w:r>
          <w:tab/>
        </w:r>
        <w:r>
          <w:fldChar w:fldCharType="begin"/>
        </w:r>
        <w:r>
          <w:instrText xml:space="preserve"> PAGEREF _Toc17155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_Toc15940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7" w:history="1">
        <w:r>
          <w:rPr>
            <w:rFonts w:ascii="仿宋" w:eastAsia="仿宋" w:hAnsi="仿宋" w:cs="仿宋" w:hint="eastAsia"/>
            <w:lang w:eastAsia="zh-CN"/>
          </w:rPr>
          <w:t>(六)、喷涂机项目投资</w:t>
        </w:r>
        <w:r>
          <w:tab/>
        </w:r>
        <w:r>
          <w:fldChar w:fldCharType="begin"/>
        </w:r>
        <w:r>
          <w:instrText xml:space="preserve"> PAGEREF _Toc24927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0" w:history="1">
        <w:r>
          <w:rPr>
            <w:rFonts w:ascii="仿宋" w:eastAsia="仿宋" w:hAnsi="仿宋" w:cs="仿宋" w:hint="eastAsia"/>
            <w:lang w:eastAsia="zh-CN"/>
          </w:rPr>
          <w:t>(七)、喷涂机项目进度规划</w:t>
        </w:r>
        <w:r>
          <w:tab/>
        </w:r>
        <w:r>
          <w:fldChar w:fldCharType="begin"/>
        </w:r>
        <w:r>
          <w:instrText xml:space="preserve"> PAGEREF _Toc26010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_Toc15796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4" w:history="1">
        <w:r>
          <w:rPr>
            <w:rFonts w:ascii="仿宋" w:eastAsia="仿宋" w:hAnsi="仿宋" w:cs="仿宋" w:hint="eastAsia"/>
            <w:lang w:eastAsia="zh-CN"/>
          </w:rPr>
          <w:t>(九)、喷涂机项目综合评价</w:t>
        </w:r>
        <w:r>
          <w:tab/>
        </w:r>
        <w:r>
          <w:fldChar w:fldCharType="begin"/>
        </w:r>
        <w:r>
          <w:instrText xml:space="preserve"> PAGEREF _Toc16054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10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_Toc14510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_Toc18690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_Toc32189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_Toc19733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_Toc31334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6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_Toc13469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2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_Toc17128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_Toc5857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03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_Toc15703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_Toc17926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_Toc20018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_Toc19383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90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_Toc23290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8" w:history="1">
        <w:r>
          <w:rPr>
            <w:rFonts w:ascii="仿宋" w:eastAsia="仿宋" w:hAnsi="仿宋" w:cs="仿宋" w:hint="eastAsia"/>
            <w:lang w:eastAsia="zh-CN"/>
          </w:rPr>
          <w:t>(一)、喷涂机项目选址原则</w:t>
        </w:r>
        <w:r>
          <w:tab/>
        </w:r>
        <w:r>
          <w:fldChar w:fldCharType="begin"/>
        </w:r>
        <w:r>
          <w:instrText xml:space="preserve"> PAGEREF _Toc30698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_Toc23140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_Toc31433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_Toc9997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1" w:history="1">
        <w:r>
          <w:rPr>
            <w:rFonts w:ascii="仿宋" w:eastAsia="仿宋" w:hAnsi="仿宋" w:cs="仿宋" w:hint="eastAsia"/>
            <w:lang w:eastAsia="zh-CN"/>
          </w:rPr>
          <w:t>(五)、喷涂机项目选址综合评价</w:t>
        </w:r>
        <w:r>
          <w:tab/>
        </w:r>
        <w:r>
          <w:fldChar w:fldCharType="begin"/>
        </w:r>
        <w:r>
          <w:instrText xml:space="preserve"> PAGEREF _Toc2841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09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_Toc12509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0" w:history="1">
        <w:r>
          <w:rPr>
            <w:rFonts w:ascii="仿宋" w:eastAsia="仿宋" w:hAnsi="仿宋" w:cs="仿宋" w:hint="eastAsia"/>
            <w:lang w:eastAsia="zh-CN"/>
          </w:rPr>
          <w:t>(一)、喷涂机项目进度安排</w:t>
        </w:r>
        <w:r>
          <w:tab/>
        </w:r>
        <w:r>
          <w:fldChar w:fldCharType="begin"/>
        </w:r>
        <w:r>
          <w:instrText xml:space="preserve"> PAGEREF _Toc25740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0" w:history="1">
        <w:r>
          <w:rPr>
            <w:rFonts w:ascii="仿宋" w:eastAsia="仿宋" w:hAnsi="仿宋" w:cs="仿宋" w:hint="eastAsia"/>
            <w:lang w:eastAsia="zh-CN"/>
          </w:rPr>
          <w:t>(二)、喷涂机项目实施保障措施</w:t>
        </w:r>
        <w:r>
          <w:tab/>
        </w:r>
        <w:r>
          <w:fldChar w:fldCharType="begin"/>
        </w:r>
        <w:r>
          <w:instrText xml:space="preserve"> PAGEREF _Toc19070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0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_Toc1500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_Toc31633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_Toc5296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_Toc17802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75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_Toc15754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02" w:history="1">
        <w:r>
          <w:rPr>
            <w:rFonts w:ascii="仿宋" w:eastAsia="仿宋" w:hAnsi="仿宋" w:cs="仿宋" w:hint="eastAsia"/>
            <w:lang w:eastAsia="zh-CN"/>
          </w:rPr>
          <w:t>八、喷涂机项目风险分析</w:t>
        </w:r>
        <w:r>
          <w:tab/>
        </w:r>
        <w:r>
          <w:fldChar w:fldCharType="begin"/>
        </w:r>
        <w:r>
          <w:instrText xml:space="preserve"> PAGEREF _Toc30802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3" w:history="1">
        <w:r>
          <w:rPr>
            <w:rFonts w:ascii="仿宋" w:eastAsia="仿宋" w:hAnsi="仿宋" w:cs="仿宋" w:hint="eastAsia"/>
            <w:lang w:eastAsia="zh-CN"/>
          </w:rPr>
          <w:t>(一)、喷涂机项目风险分析</w:t>
        </w:r>
        <w:r>
          <w:tab/>
        </w:r>
        <w:r>
          <w:fldChar w:fldCharType="begin"/>
        </w:r>
        <w:r>
          <w:instrText xml:space="preserve"> PAGEREF _Toc22613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6" w:history="1">
        <w:r>
          <w:rPr>
            <w:rFonts w:ascii="仿宋" w:eastAsia="仿宋" w:hAnsi="仿宋" w:cs="仿宋" w:hint="eastAsia"/>
            <w:lang w:eastAsia="zh-CN"/>
          </w:rPr>
          <w:t>(二)、喷涂机项目风险对策</w:t>
        </w:r>
        <w:r>
          <w:tab/>
        </w:r>
        <w:r>
          <w:fldChar w:fldCharType="begin"/>
        </w:r>
        <w:r>
          <w:instrText xml:space="preserve"> PAGEREF _Toc23846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66" w:history="1">
        <w:r>
          <w:rPr>
            <w:rFonts w:ascii="仿宋" w:eastAsia="仿宋" w:hAnsi="仿宋" w:cs="仿宋" w:hint="eastAsia"/>
            <w:lang w:eastAsia="zh-CN"/>
          </w:rPr>
          <w:t>九、喷涂机项目经济效益</w:t>
        </w:r>
        <w:r>
          <w:tab/>
        </w:r>
        <w:r>
          <w:fldChar w:fldCharType="begin"/>
        </w:r>
        <w:r>
          <w:instrText xml:space="preserve"> PAGEREF _Toc7766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_Toc29007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_Toc25724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2" w:history="1">
        <w:r>
          <w:rPr>
            <w:rFonts w:ascii="仿宋" w:eastAsia="仿宋" w:hAnsi="仿宋" w:cs="仿宋" w:hint="eastAsia"/>
            <w:lang w:eastAsia="zh-CN"/>
          </w:rPr>
          <w:t>(三)、喷涂机项目盈利能力分析</w:t>
        </w:r>
        <w:r>
          <w:tab/>
        </w:r>
        <w:r>
          <w:fldChar w:fldCharType="begin"/>
        </w:r>
        <w:r>
          <w:instrText xml:space="preserve"> PAGEREF _Toc30622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_Toc9579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_Toc7898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_Toc16571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88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_Toc11388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_Toc16699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_Toc22126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9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_Toc18998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_Toc2987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" w:history="1">
        <w:r>
          <w:rPr>
            <w:rFonts w:ascii="仿宋" w:eastAsia="仿宋" w:hAnsi="仿宋" w:cs="仿宋" w:hint="eastAsia"/>
            <w:lang w:eastAsia="zh-CN"/>
          </w:rPr>
          <w:t>(五)、喷涂机项目总投资</w:t>
        </w:r>
        <w:r>
          <w:tab/>
        </w:r>
        <w:r>
          <w:fldChar w:fldCharType="begin"/>
        </w:r>
        <w:r>
          <w:instrText xml:space="preserve"> PAGEREF _Toc3091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_Toc10992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90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_Toc25290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0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_Toc24540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6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_Toc5363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_Toc25141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_Toc8331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13" w:history="1">
        <w:r>
          <w:rPr>
            <w:rFonts w:ascii="仿宋" w:eastAsia="仿宋" w:hAnsi="仿宋" w:cs="仿宋" w:hint="eastAsia"/>
            <w:lang w:eastAsia="zh-CN"/>
          </w:rPr>
          <w:t>十二、喷涂机项目总结分析</w:t>
        </w:r>
        <w:r>
          <w:tab/>
        </w:r>
        <w:r>
          <w:fldChar w:fldCharType="begin"/>
        </w:r>
        <w:r>
          <w:instrText xml:space="preserve"> PAGEREF _Toc28713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51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914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769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https://d.book118.com/628055125130006036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喷涂机相关行业公司成立报告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喷涂机相关行业公司成立报告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喷涂机相关行业公司成立报告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喷涂机相关行业公司成立报告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喷涂机相关行业公司成立报告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28055125130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2024-02-08T20:20:00Z</dcterms:created>
  <dcterms:modified xsi:type="dcterms:W3CDTF">2024-02-08T20:20:32Z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7AFD82621E574A54807ADC3CC5D72014_11</vt:lpwstr>
  </property>
  <property fmtid="{D5CDD505-2E9C-101B-9397-08002B2CF9AE}" pid="3" name="KSOProductBuildVer">
    <vt:lpwstr>2052-12.1.0.16250</vt:lpwstr>
  </property>
</Properties>
</file>