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5C7275">
      <w:pPr>
        <w:widowControl/>
        <w:jc w:val="left"/>
        <w:rPr>
          <w:rFonts w:ascii="仿宋" w:eastAsia="仿宋" w:hAnsi="仿宋"/>
          <w:b/>
          <w:sz w:val="40"/>
        </w:rPr>
      </w:pPr>
      <w:bookmarkStart w:id="0" w:name="_GoBack"/>
      <w:bookmarkEnd w:id="0"/>
    </w:p>
    <w:p w:rsidR="005C7275">
      <w:pPr>
        <w:widowControl/>
        <w:jc w:val="left"/>
        <w:rPr>
          <w:rFonts w:ascii="仿宋" w:eastAsia="仿宋" w:hAnsi="仿宋"/>
          <w:b/>
          <w:sz w:val="40"/>
        </w:rPr>
      </w:pPr>
    </w:p>
    <w:p w:rsidR="005C7275">
      <w:pPr>
        <w:widowControl/>
        <w:jc w:val="left"/>
        <w:rPr>
          <w:rFonts w:ascii="仿宋" w:eastAsia="仿宋" w:hAnsi="仿宋"/>
          <w:b/>
          <w:sz w:val="40"/>
        </w:rPr>
      </w:pPr>
    </w:p>
    <w:p w:rsidR="005C7275" w:rsidRPr="005C7275">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5C7275">
        <w:rPr>
          <w:rFonts w:ascii="宋体" w:eastAsia="宋体" w:hAnsi="宋体" w:hint="eastAsia"/>
          <w:b/>
          <w:sz w:val="60"/>
        </w:rPr>
        <w:t>软化剂风险评估与管理报告</w:t>
      </w:r>
    </w:p>
    <w:p w:rsidR="005C7275" w:rsidP="005C7275">
      <w:pPr>
        <w:widowControl/>
        <w:jc w:val="center"/>
        <w:rPr>
          <w:rFonts w:ascii="仿宋" w:eastAsia="仿宋" w:hAnsi="仿宋" w:hint="eastAsia"/>
          <w:b/>
          <w:sz w:val="40"/>
        </w:rPr>
      </w:pPr>
      <w:r w:rsidRPr="005C7275">
        <w:rPr>
          <w:rFonts w:ascii="仿宋" w:eastAsia="仿宋" w:hAnsi="仿宋" w:hint="eastAsia"/>
          <w:b/>
          <w:sz w:val="40"/>
        </w:rPr>
        <w:t>目录</w:t>
      </w:r>
    </w:p>
    <w:p w:rsidR="005C7275">
      <w:pPr>
        <w:pStyle w:val="TOC1"/>
        <w:tabs>
          <w:tab w:val="right" w:leader="dot" w:pos="8296"/>
        </w:tabs>
        <w:rPr>
          <w:noProof/>
        </w:rPr>
      </w:pPr>
      <w:r>
        <w:fldChar w:fldCharType="begin"/>
      </w:r>
      <w:r>
        <w:instrText xml:space="preserve"> TOC \o "1-9" </w:instrText>
      </w:r>
      <w:r>
        <w:fldChar w:fldCharType="separate"/>
      </w:r>
      <w:r>
        <w:rPr>
          <w:rFonts w:hint="eastAsia"/>
          <w:noProof/>
        </w:rPr>
        <w:t>概论</w:t>
      </w:r>
      <w:r>
        <w:rPr>
          <w:noProof/>
        </w:rPr>
        <w:tab/>
      </w:r>
      <w:r>
        <w:rPr>
          <w:noProof/>
        </w:rPr>
        <w:fldChar w:fldCharType="begin"/>
      </w:r>
      <w:r>
        <w:rPr>
          <w:noProof/>
        </w:rPr>
        <w:instrText xml:space="preserve"> PAGEREF _Toc160297377 \h </w:instrText>
      </w:r>
      <w:r>
        <w:rPr>
          <w:noProof/>
        </w:rPr>
        <w:fldChar w:fldCharType="separate"/>
      </w:r>
      <w:r>
        <w:rPr>
          <w:noProof/>
        </w:rPr>
        <w:t>3</w:t>
      </w:r>
      <w:r>
        <w:rPr>
          <w:noProof/>
        </w:rPr>
        <w:fldChar w:fldCharType="end"/>
      </w:r>
    </w:p>
    <w:p w:rsidR="005C7275">
      <w:pPr>
        <w:pStyle w:val="TOC1"/>
        <w:tabs>
          <w:tab w:val="right" w:leader="dot" w:pos="8296"/>
        </w:tabs>
        <w:rPr>
          <w:noProof/>
        </w:rPr>
      </w:pPr>
      <w:r>
        <w:rPr>
          <w:rFonts w:hint="eastAsia"/>
          <w:noProof/>
        </w:rPr>
        <w:t>一、背景及必要性分析</w:t>
      </w:r>
      <w:r>
        <w:rPr>
          <w:noProof/>
        </w:rPr>
        <w:tab/>
      </w:r>
      <w:r>
        <w:rPr>
          <w:noProof/>
        </w:rPr>
        <w:fldChar w:fldCharType="begin"/>
      </w:r>
      <w:r>
        <w:rPr>
          <w:noProof/>
        </w:rPr>
        <w:instrText xml:space="preserve"> PAGEREF _Toc160297378 \h </w:instrText>
      </w:r>
      <w:r>
        <w:rPr>
          <w:noProof/>
        </w:rPr>
        <w:fldChar w:fldCharType="separate"/>
      </w:r>
      <w:r>
        <w:rPr>
          <w:noProof/>
        </w:rPr>
        <w:t>3</w:t>
      </w:r>
      <w:r>
        <w:rPr>
          <w:noProof/>
        </w:rPr>
        <w:fldChar w:fldCharType="end"/>
      </w:r>
    </w:p>
    <w:p w:rsidR="005C7275">
      <w:pPr>
        <w:pStyle w:val="TOC2"/>
        <w:tabs>
          <w:tab w:val="right" w:leader="dot" w:pos="8296"/>
        </w:tabs>
        <w:rPr>
          <w:noProof/>
        </w:rPr>
      </w:pPr>
      <w:r>
        <w:rPr>
          <w:noProof/>
        </w:rPr>
        <w:t>(</w:t>
      </w:r>
      <w:r>
        <w:rPr>
          <w:rFonts w:hint="eastAsia"/>
          <w:noProof/>
        </w:rPr>
        <w:t>一</w:t>
      </w:r>
      <w:r>
        <w:rPr>
          <w:noProof/>
        </w:rPr>
        <w:t>)</w:t>
      </w:r>
      <w:r>
        <w:rPr>
          <w:rFonts w:hint="eastAsia"/>
          <w:noProof/>
        </w:rPr>
        <w:t>、行业发展方向</w:t>
      </w:r>
      <w:r>
        <w:rPr>
          <w:noProof/>
        </w:rPr>
        <w:tab/>
      </w:r>
      <w:r>
        <w:rPr>
          <w:noProof/>
        </w:rPr>
        <w:fldChar w:fldCharType="begin"/>
      </w:r>
      <w:r>
        <w:rPr>
          <w:noProof/>
        </w:rPr>
        <w:instrText xml:space="preserve"> PAGEREF _Toc160297379 \h </w:instrText>
      </w:r>
      <w:r>
        <w:rPr>
          <w:noProof/>
        </w:rPr>
        <w:fldChar w:fldCharType="separate"/>
      </w:r>
      <w:r>
        <w:rPr>
          <w:noProof/>
        </w:rPr>
        <w:t>3</w:t>
      </w:r>
      <w:r>
        <w:rPr>
          <w:noProof/>
        </w:rPr>
        <w:fldChar w:fldCharType="end"/>
      </w:r>
    </w:p>
    <w:p w:rsidR="005C7275">
      <w:pPr>
        <w:pStyle w:val="TOC2"/>
        <w:tabs>
          <w:tab w:val="right" w:leader="dot" w:pos="8296"/>
        </w:tabs>
        <w:rPr>
          <w:noProof/>
        </w:rPr>
      </w:pPr>
      <w:r>
        <w:rPr>
          <w:noProof/>
        </w:rPr>
        <w:t>(</w:t>
      </w:r>
      <w:r>
        <w:rPr>
          <w:rFonts w:hint="eastAsia"/>
          <w:noProof/>
        </w:rPr>
        <w:t>二</w:t>
      </w:r>
      <w:r>
        <w:rPr>
          <w:noProof/>
        </w:rPr>
        <w:t>)</w:t>
      </w:r>
      <w:r>
        <w:rPr>
          <w:rFonts w:hint="eastAsia"/>
          <w:noProof/>
        </w:rPr>
        <w:t>、行业环境分析与应对策略</w:t>
      </w:r>
      <w:r>
        <w:rPr>
          <w:noProof/>
        </w:rPr>
        <w:tab/>
      </w:r>
      <w:r>
        <w:rPr>
          <w:noProof/>
        </w:rPr>
        <w:fldChar w:fldCharType="begin"/>
      </w:r>
      <w:r>
        <w:rPr>
          <w:noProof/>
        </w:rPr>
        <w:instrText xml:space="preserve"> PAGEREF _Toc160297380 \h </w:instrText>
      </w:r>
      <w:r>
        <w:rPr>
          <w:noProof/>
        </w:rPr>
        <w:fldChar w:fldCharType="separate"/>
      </w:r>
      <w:r>
        <w:rPr>
          <w:noProof/>
        </w:rPr>
        <w:t>4</w:t>
      </w:r>
      <w:r>
        <w:rPr>
          <w:noProof/>
        </w:rPr>
        <w:fldChar w:fldCharType="end"/>
      </w:r>
    </w:p>
    <w:p w:rsidR="005C7275">
      <w:pPr>
        <w:pStyle w:val="TOC2"/>
        <w:tabs>
          <w:tab w:val="right" w:leader="dot" w:pos="8296"/>
        </w:tabs>
        <w:rPr>
          <w:noProof/>
        </w:rPr>
      </w:pPr>
      <w:r>
        <w:rPr>
          <w:noProof/>
        </w:rPr>
        <w:t>(</w:t>
      </w:r>
      <w:r>
        <w:rPr>
          <w:rFonts w:hint="eastAsia"/>
          <w:noProof/>
        </w:rPr>
        <w:t>三</w:t>
      </w:r>
      <w:r>
        <w:rPr>
          <w:noProof/>
        </w:rPr>
        <w:t>)</w:t>
      </w:r>
      <w:r>
        <w:rPr>
          <w:rFonts w:hint="eastAsia"/>
          <w:noProof/>
        </w:rPr>
        <w:t>、行业面临的机遇与挑战</w:t>
      </w:r>
      <w:r>
        <w:rPr>
          <w:noProof/>
        </w:rPr>
        <w:tab/>
      </w:r>
      <w:r>
        <w:rPr>
          <w:noProof/>
        </w:rPr>
        <w:fldChar w:fldCharType="begin"/>
      </w:r>
      <w:r>
        <w:rPr>
          <w:noProof/>
        </w:rPr>
        <w:instrText xml:space="preserve"> PAGEREF _Toc160297381 \h </w:instrText>
      </w:r>
      <w:r>
        <w:rPr>
          <w:noProof/>
        </w:rPr>
        <w:fldChar w:fldCharType="separate"/>
      </w:r>
      <w:r>
        <w:rPr>
          <w:noProof/>
        </w:rPr>
        <w:t>6</w:t>
      </w:r>
      <w:r>
        <w:rPr>
          <w:noProof/>
        </w:rPr>
        <w:fldChar w:fldCharType="end"/>
      </w:r>
    </w:p>
    <w:p w:rsidR="005C7275">
      <w:pPr>
        <w:pStyle w:val="TOC2"/>
        <w:tabs>
          <w:tab w:val="right" w:leader="dot" w:pos="8296"/>
        </w:tabs>
        <w:rPr>
          <w:noProof/>
        </w:rPr>
      </w:pPr>
      <w:r>
        <w:rPr>
          <w:noProof/>
        </w:rPr>
        <w:t>(</w:t>
      </w:r>
      <w:r>
        <w:rPr>
          <w:rFonts w:hint="eastAsia"/>
          <w:noProof/>
        </w:rPr>
        <w:t>四</w:t>
      </w:r>
      <w:r>
        <w:rPr>
          <w:noProof/>
        </w:rPr>
        <w:t>)</w:t>
      </w:r>
      <w:r>
        <w:rPr>
          <w:rFonts w:hint="eastAsia"/>
          <w:noProof/>
        </w:rPr>
        <w:t>、行业特征</w:t>
      </w:r>
      <w:r>
        <w:rPr>
          <w:noProof/>
        </w:rPr>
        <w:tab/>
      </w:r>
      <w:r>
        <w:rPr>
          <w:noProof/>
        </w:rPr>
        <w:fldChar w:fldCharType="begin"/>
      </w:r>
      <w:r>
        <w:rPr>
          <w:noProof/>
        </w:rPr>
        <w:instrText xml:space="preserve"> PAGEREF _Toc160297382 \h </w:instrText>
      </w:r>
      <w:r>
        <w:rPr>
          <w:noProof/>
        </w:rPr>
        <w:fldChar w:fldCharType="separate"/>
      </w:r>
      <w:r>
        <w:rPr>
          <w:noProof/>
        </w:rPr>
        <w:t>7</w:t>
      </w:r>
      <w:r>
        <w:rPr>
          <w:noProof/>
        </w:rPr>
        <w:fldChar w:fldCharType="end"/>
      </w:r>
    </w:p>
    <w:p w:rsidR="005C7275">
      <w:pPr>
        <w:pStyle w:val="TOC2"/>
        <w:tabs>
          <w:tab w:val="right" w:leader="dot" w:pos="8296"/>
        </w:tabs>
        <w:rPr>
          <w:noProof/>
        </w:rPr>
      </w:pPr>
      <w:r>
        <w:rPr>
          <w:noProof/>
        </w:rPr>
        <w:t>(</w:t>
      </w:r>
      <w:r>
        <w:rPr>
          <w:rFonts w:hint="eastAsia"/>
          <w:noProof/>
        </w:rPr>
        <w:t>五</w:t>
      </w:r>
      <w:r>
        <w:rPr>
          <w:noProof/>
        </w:rPr>
        <w:t>)</w:t>
      </w:r>
      <w:r>
        <w:rPr>
          <w:rFonts w:hint="eastAsia"/>
          <w:noProof/>
        </w:rPr>
        <w:t>、行业发展趋势分析</w:t>
      </w:r>
      <w:r>
        <w:rPr>
          <w:noProof/>
        </w:rPr>
        <w:tab/>
      </w:r>
      <w:r>
        <w:rPr>
          <w:noProof/>
        </w:rPr>
        <w:fldChar w:fldCharType="begin"/>
      </w:r>
      <w:r>
        <w:rPr>
          <w:noProof/>
        </w:rPr>
        <w:instrText xml:space="preserve"> PAGEREF _Toc160297383 \h </w:instrText>
      </w:r>
      <w:r>
        <w:rPr>
          <w:noProof/>
        </w:rPr>
        <w:fldChar w:fldCharType="separate"/>
      </w:r>
      <w:r>
        <w:rPr>
          <w:noProof/>
        </w:rPr>
        <w:t>9</w:t>
      </w:r>
      <w:r>
        <w:rPr>
          <w:noProof/>
        </w:rPr>
        <w:fldChar w:fldCharType="end"/>
      </w:r>
    </w:p>
    <w:p w:rsidR="005C7275">
      <w:pPr>
        <w:pStyle w:val="TOC2"/>
        <w:tabs>
          <w:tab w:val="right" w:leader="dot" w:pos="8296"/>
        </w:tabs>
        <w:rPr>
          <w:noProof/>
        </w:rPr>
      </w:pPr>
      <w:r>
        <w:rPr>
          <w:noProof/>
        </w:rPr>
        <w:t>(</w:t>
      </w:r>
      <w:r>
        <w:rPr>
          <w:rFonts w:hint="eastAsia"/>
          <w:noProof/>
        </w:rPr>
        <w:t>六</w:t>
      </w:r>
      <w:r>
        <w:rPr>
          <w:noProof/>
        </w:rPr>
        <w:t>)</w:t>
      </w:r>
      <w:r>
        <w:rPr>
          <w:rFonts w:hint="eastAsia"/>
          <w:noProof/>
        </w:rPr>
        <w:t>、行业实施路径就爱建议</w:t>
      </w:r>
      <w:r>
        <w:rPr>
          <w:noProof/>
        </w:rPr>
        <w:tab/>
      </w:r>
      <w:r>
        <w:rPr>
          <w:noProof/>
        </w:rPr>
        <w:fldChar w:fldCharType="begin"/>
      </w:r>
      <w:r>
        <w:rPr>
          <w:noProof/>
        </w:rPr>
        <w:instrText xml:space="preserve"> PAGEREF _Toc160297384 \h </w:instrText>
      </w:r>
      <w:r>
        <w:rPr>
          <w:noProof/>
        </w:rPr>
        <w:fldChar w:fldCharType="separate"/>
      </w:r>
      <w:r>
        <w:rPr>
          <w:noProof/>
        </w:rPr>
        <w:t>10</w:t>
      </w:r>
      <w:r>
        <w:rPr>
          <w:noProof/>
        </w:rPr>
        <w:fldChar w:fldCharType="end"/>
      </w:r>
    </w:p>
    <w:p w:rsidR="005C7275">
      <w:pPr>
        <w:pStyle w:val="TOC1"/>
        <w:tabs>
          <w:tab w:val="right" w:leader="dot" w:pos="8296"/>
        </w:tabs>
        <w:rPr>
          <w:noProof/>
        </w:rPr>
      </w:pPr>
      <w:r>
        <w:rPr>
          <w:rFonts w:hint="eastAsia"/>
          <w:noProof/>
        </w:rPr>
        <w:t>二、软化剂项目质量管理方案</w:t>
      </w:r>
      <w:r>
        <w:rPr>
          <w:noProof/>
        </w:rPr>
        <w:tab/>
      </w:r>
      <w:r>
        <w:rPr>
          <w:noProof/>
        </w:rPr>
        <w:fldChar w:fldCharType="begin"/>
      </w:r>
      <w:r>
        <w:rPr>
          <w:noProof/>
        </w:rPr>
        <w:instrText xml:space="preserve"> PAGEREF _Toc160297385 \h </w:instrText>
      </w:r>
      <w:r>
        <w:rPr>
          <w:noProof/>
        </w:rPr>
        <w:fldChar w:fldCharType="separate"/>
      </w:r>
      <w:r>
        <w:rPr>
          <w:noProof/>
        </w:rPr>
        <w:t>12</w:t>
      </w:r>
      <w:r>
        <w:rPr>
          <w:noProof/>
        </w:rPr>
        <w:fldChar w:fldCharType="end"/>
      </w:r>
    </w:p>
    <w:p w:rsidR="005C7275">
      <w:pPr>
        <w:pStyle w:val="TOC2"/>
        <w:tabs>
          <w:tab w:val="right" w:leader="dot" w:pos="8296"/>
        </w:tabs>
        <w:rPr>
          <w:noProof/>
        </w:rPr>
      </w:pPr>
      <w:r>
        <w:rPr>
          <w:noProof/>
        </w:rPr>
        <w:t>(</w:t>
      </w:r>
      <w:r>
        <w:rPr>
          <w:rFonts w:hint="eastAsia"/>
          <w:noProof/>
        </w:rPr>
        <w:t>一</w:t>
      </w:r>
      <w:r>
        <w:rPr>
          <w:noProof/>
        </w:rPr>
        <w:t>)</w:t>
      </w:r>
      <w:r>
        <w:rPr>
          <w:rFonts w:hint="eastAsia"/>
          <w:noProof/>
        </w:rPr>
        <w:t>、全面质量管理</w:t>
      </w:r>
      <w:r>
        <w:rPr>
          <w:noProof/>
        </w:rPr>
        <w:tab/>
      </w:r>
      <w:r>
        <w:rPr>
          <w:noProof/>
        </w:rPr>
        <w:fldChar w:fldCharType="begin"/>
      </w:r>
      <w:r>
        <w:rPr>
          <w:noProof/>
        </w:rPr>
        <w:instrText xml:space="preserve"> PAGEREF _Toc160297386 \h </w:instrText>
      </w:r>
      <w:r>
        <w:rPr>
          <w:noProof/>
        </w:rPr>
        <w:fldChar w:fldCharType="separate"/>
      </w:r>
      <w:r>
        <w:rPr>
          <w:noProof/>
        </w:rPr>
        <w:t>12</w:t>
      </w:r>
      <w:r>
        <w:rPr>
          <w:noProof/>
        </w:rPr>
        <w:fldChar w:fldCharType="end"/>
      </w:r>
    </w:p>
    <w:p w:rsidR="005C7275">
      <w:pPr>
        <w:pStyle w:val="TOC2"/>
        <w:tabs>
          <w:tab w:val="right" w:leader="dot" w:pos="8296"/>
        </w:tabs>
        <w:rPr>
          <w:noProof/>
        </w:rPr>
      </w:pPr>
      <w:r>
        <w:rPr>
          <w:noProof/>
        </w:rPr>
        <w:t>(</w:t>
      </w:r>
      <w:r>
        <w:rPr>
          <w:rFonts w:hint="eastAsia"/>
          <w:noProof/>
        </w:rPr>
        <w:t>二</w:t>
      </w:r>
      <w:r>
        <w:rPr>
          <w:noProof/>
        </w:rPr>
        <w:t>)</w:t>
      </w:r>
      <w:r>
        <w:rPr>
          <w:rFonts w:hint="eastAsia"/>
          <w:noProof/>
        </w:rPr>
        <w:t>、质量成本管理</w:t>
      </w:r>
      <w:r>
        <w:rPr>
          <w:noProof/>
        </w:rPr>
        <w:tab/>
      </w:r>
      <w:r>
        <w:rPr>
          <w:noProof/>
        </w:rPr>
        <w:fldChar w:fldCharType="begin"/>
      </w:r>
      <w:r>
        <w:rPr>
          <w:noProof/>
        </w:rPr>
        <w:instrText xml:space="preserve"> PAGEREF _Toc160297387 \h </w:instrText>
      </w:r>
      <w:r>
        <w:rPr>
          <w:noProof/>
        </w:rPr>
        <w:fldChar w:fldCharType="separate"/>
      </w:r>
      <w:r>
        <w:rPr>
          <w:noProof/>
        </w:rPr>
        <w:t>16</w:t>
      </w:r>
      <w:r>
        <w:rPr>
          <w:noProof/>
        </w:rPr>
        <w:fldChar w:fldCharType="end"/>
      </w:r>
    </w:p>
    <w:p w:rsidR="005C7275">
      <w:pPr>
        <w:pStyle w:val="TOC2"/>
        <w:tabs>
          <w:tab w:val="right" w:leader="dot" w:pos="8296"/>
        </w:tabs>
        <w:rPr>
          <w:noProof/>
        </w:rPr>
      </w:pPr>
      <w:r>
        <w:rPr>
          <w:noProof/>
        </w:rPr>
        <w:t>(</w:t>
      </w:r>
      <w:r>
        <w:rPr>
          <w:rFonts w:hint="eastAsia"/>
          <w:noProof/>
        </w:rPr>
        <w:t>三</w:t>
      </w:r>
      <w:r>
        <w:rPr>
          <w:noProof/>
        </w:rPr>
        <w:t>)</w:t>
      </w:r>
      <w:r>
        <w:rPr>
          <w:rFonts w:hint="eastAsia"/>
          <w:noProof/>
        </w:rPr>
        <w:t>、服务质量管理</w:t>
      </w:r>
      <w:r>
        <w:rPr>
          <w:noProof/>
        </w:rPr>
        <w:tab/>
      </w:r>
      <w:r>
        <w:rPr>
          <w:noProof/>
        </w:rPr>
        <w:fldChar w:fldCharType="begin"/>
      </w:r>
      <w:r>
        <w:rPr>
          <w:noProof/>
        </w:rPr>
        <w:instrText xml:space="preserve"> PAGEREF _Toc160297388 \h </w:instrText>
      </w:r>
      <w:r>
        <w:rPr>
          <w:noProof/>
        </w:rPr>
        <w:fldChar w:fldCharType="separate"/>
      </w:r>
      <w:r>
        <w:rPr>
          <w:noProof/>
        </w:rPr>
        <w:t>18</w:t>
      </w:r>
      <w:r>
        <w:rPr>
          <w:noProof/>
        </w:rPr>
        <w:fldChar w:fldCharType="end"/>
      </w:r>
    </w:p>
    <w:p w:rsidR="005C7275">
      <w:pPr>
        <w:pStyle w:val="TOC1"/>
        <w:tabs>
          <w:tab w:val="right" w:leader="dot" w:pos="8296"/>
        </w:tabs>
        <w:rPr>
          <w:noProof/>
        </w:rPr>
      </w:pPr>
      <w:r>
        <w:rPr>
          <w:rFonts w:hint="eastAsia"/>
          <w:noProof/>
        </w:rPr>
        <w:t>三、软化剂项目建筑工程方案</w:t>
      </w:r>
      <w:r>
        <w:rPr>
          <w:noProof/>
        </w:rPr>
        <w:tab/>
      </w:r>
      <w:r>
        <w:rPr>
          <w:noProof/>
        </w:rPr>
        <w:fldChar w:fldCharType="begin"/>
      </w:r>
      <w:r>
        <w:rPr>
          <w:noProof/>
        </w:rPr>
        <w:instrText xml:space="preserve"> PAGEREF _Toc160297389 \h </w:instrText>
      </w:r>
      <w:r>
        <w:rPr>
          <w:noProof/>
        </w:rPr>
        <w:fldChar w:fldCharType="separate"/>
      </w:r>
      <w:r>
        <w:rPr>
          <w:noProof/>
        </w:rPr>
        <w:t>19</w:t>
      </w:r>
      <w:r>
        <w:rPr>
          <w:noProof/>
        </w:rPr>
        <w:fldChar w:fldCharType="end"/>
      </w:r>
    </w:p>
    <w:p w:rsidR="005C7275">
      <w:pPr>
        <w:pStyle w:val="TOC2"/>
        <w:tabs>
          <w:tab w:val="right" w:leader="dot" w:pos="8296"/>
        </w:tabs>
        <w:rPr>
          <w:noProof/>
        </w:rPr>
      </w:pPr>
      <w:r>
        <w:rPr>
          <w:noProof/>
        </w:rPr>
        <w:t>(</w:t>
      </w:r>
      <w:r>
        <w:rPr>
          <w:rFonts w:hint="eastAsia"/>
          <w:noProof/>
        </w:rPr>
        <w:t>一</w:t>
      </w:r>
      <w:r>
        <w:rPr>
          <w:noProof/>
        </w:rPr>
        <w:t>)</w:t>
      </w:r>
      <w:r>
        <w:rPr>
          <w:rFonts w:hint="eastAsia"/>
          <w:noProof/>
        </w:rPr>
        <w:t>、土建工程方案</w:t>
      </w:r>
      <w:r>
        <w:rPr>
          <w:noProof/>
        </w:rPr>
        <w:tab/>
      </w:r>
      <w:r>
        <w:rPr>
          <w:noProof/>
        </w:rPr>
        <w:fldChar w:fldCharType="begin"/>
      </w:r>
      <w:r>
        <w:rPr>
          <w:noProof/>
        </w:rPr>
        <w:instrText xml:space="preserve"> PAGEREF _Toc160297390 \h </w:instrText>
      </w:r>
      <w:r>
        <w:rPr>
          <w:noProof/>
        </w:rPr>
        <w:fldChar w:fldCharType="separate"/>
      </w:r>
      <w:r>
        <w:rPr>
          <w:noProof/>
        </w:rPr>
        <w:t>19</w:t>
      </w:r>
      <w:r>
        <w:rPr>
          <w:noProof/>
        </w:rPr>
        <w:fldChar w:fldCharType="end"/>
      </w:r>
    </w:p>
    <w:p w:rsidR="005C7275">
      <w:pPr>
        <w:pStyle w:val="TOC2"/>
        <w:tabs>
          <w:tab w:val="right" w:leader="dot" w:pos="8296"/>
        </w:tabs>
        <w:rPr>
          <w:noProof/>
        </w:rPr>
      </w:pPr>
      <w:r>
        <w:rPr>
          <w:noProof/>
        </w:rPr>
        <w:t>(</w:t>
      </w:r>
      <w:r>
        <w:rPr>
          <w:rFonts w:hint="eastAsia"/>
          <w:noProof/>
        </w:rPr>
        <w:t>二</w:t>
      </w:r>
      <w:r>
        <w:rPr>
          <w:noProof/>
        </w:rPr>
        <w:t>)</w:t>
      </w:r>
      <w:r>
        <w:rPr>
          <w:rFonts w:hint="eastAsia"/>
          <w:noProof/>
        </w:rPr>
        <w:t>、厂房建设方案</w:t>
      </w:r>
      <w:r>
        <w:rPr>
          <w:noProof/>
        </w:rPr>
        <w:tab/>
      </w:r>
      <w:r>
        <w:rPr>
          <w:noProof/>
        </w:rPr>
        <w:fldChar w:fldCharType="begin"/>
      </w:r>
      <w:r>
        <w:rPr>
          <w:noProof/>
        </w:rPr>
        <w:instrText xml:space="preserve"> PAGEREF _Toc160297391 \h </w:instrText>
      </w:r>
      <w:r>
        <w:rPr>
          <w:noProof/>
        </w:rPr>
        <w:fldChar w:fldCharType="separate"/>
      </w:r>
      <w:r>
        <w:rPr>
          <w:noProof/>
        </w:rPr>
        <w:t>21</w:t>
      </w:r>
      <w:r>
        <w:rPr>
          <w:noProof/>
        </w:rPr>
        <w:fldChar w:fldCharType="end"/>
      </w:r>
    </w:p>
    <w:p w:rsidR="005C7275">
      <w:pPr>
        <w:pStyle w:val="TOC2"/>
        <w:tabs>
          <w:tab w:val="right" w:leader="dot" w:pos="8296"/>
        </w:tabs>
        <w:rPr>
          <w:noProof/>
        </w:rPr>
      </w:pPr>
      <w:r>
        <w:rPr>
          <w:noProof/>
        </w:rPr>
        <w:t>(</w:t>
      </w:r>
      <w:r>
        <w:rPr>
          <w:rFonts w:hint="eastAsia"/>
          <w:noProof/>
        </w:rPr>
        <w:t>三</w:t>
      </w:r>
      <w:r>
        <w:rPr>
          <w:noProof/>
        </w:rPr>
        <w:t>)</w:t>
      </w:r>
      <w:r>
        <w:rPr>
          <w:rFonts w:hint="eastAsia"/>
          <w:noProof/>
        </w:rPr>
        <w:t>、仓库建设方案</w:t>
      </w:r>
      <w:r>
        <w:rPr>
          <w:noProof/>
        </w:rPr>
        <w:tab/>
      </w:r>
      <w:r>
        <w:rPr>
          <w:noProof/>
        </w:rPr>
        <w:fldChar w:fldCharType="begin"/>
      </w:r>
      <w:r>
        <w:rPr>
          <w:noProof/>
        </w:rPr>
        <w:instrText xml:space="preserve"> PAGEREF _Toc160297392 \h </w:instrText>
      </w:r>
      <w:r>
        <w:rPr>
          <w:noProof/>
        </w:rPr>
        <w:fldChar w:fldCharType="separate"/>
      </w:r>
      <w:r>
        <w:rPr>
          <w:noProof/>
        </w:rPr>
        <w:t>22</w:t>
      </w:r>
      <w:r>
        <w:rPr>
          <w:noProof/>
        </w:rPr>
        <w:fldChar w:fldCharType="end"/>
      </w:r>
    </w:p>
    <w:p w:rsidR="005C7275">
      <w:pPr>
        <w:pStyle w:val="TOC2"/>
        <w:tabs>
          <w:tab w:val="right" w:leader="dot" w:pos="8296"/>
        </w:tabs>
        <w:rPr>
          <w:noProof/>
        </w:rPr>
      </w:pPr>
      <w:r>
        <w:rPr>
          <w:noProof/>
        </w:rPr>
        <w:t>(</w:t>
      </w:r>
      <w:r>
        <w:rPr>
          <w:rFonts w:hint="eastAsia"/>
          <w:noProof/>
        </w:rPr>
        <w:t>四</w:t>
      </w:r>
      <w:r>
        <w:rPr>
          <w:noProof/>
        </w:rPr>
        <w:t>)</w:t>
      </w:r>
      <w:r>
        <w:rPr>
          <w:rFonts w:hint="eastAsia"/>
          <w:noProof/>
        </w:rPr>
        <w:t>、办公及生活服务设施建设方案</w:t>
      </w:r>
      <w:r>
        <w:rPr>
          <w:noProof/>
        </w:rPr>
        <w:tab/>
      </w:r>
      <w:r>
        <w:rPr>
          <w:noProof/>
        </w:rPr>
        <w:fldChar w:fldCharType="begin"/>
      </w:r>
      <w:r>
        <w:rPr>
          <w:noProof/>
        </w:rPr>
        <w:instrText xml:space="preserve"> PAGEREF _Toc160297393 \h </w:instrText>
      </w:r>
      <w:r>
        <w:rPr>
          <w:noProof/>
        </w:rPr>
        <w:fldChar w:fldCharType="separate"/>
      </w:r>
      <w:r>
        <w:rPr>
          <w:noProof/>
        </w:rPr>
        <w:t>24</w:t>
      </w:r>
      <w:r>
        <w:rPr>
          <w:noProof/>
        </w:rPr>
        <w:fldChar w:fldCharType="end"/>
      </w:r>
    </w:p>
    <w:p w:rsidR="005C7275">
      <w:pPr>
        <w:pStyle w:val="TOC2"/>
        <w:tabs>
          <w:tab w:val="right" w:leader="dot" w:pos="8296"/>
        </w:tabs>
        <w:rPr>
          <w:noProof/>
        </w:rPr>
      </w:pPr>
      <w:r>
        <w:rPr>
          <w:noProof/>
        </w:rPr>
        <w:t>(</w:t>
      </w:r>
      <w:r>
        <w:rPr>
          <w:rFonts w:hint="eastAsia"/>
          <w:noProof/>
        </w:rPr>
        <w:t>五</w:t>
      </w:r>
      <w:r>
        <w:rPr>
          <w:noProof/>
        </w:rPr>
        <w:t>)</w:t>
      </w:r>
      <w:r>
        <w:rPr>
          <w:rFonts w:hint="eastAsia"/>
          <w:noProof/>
        </w:rPr>
        <w:t>、总图布置方案</w:t>
      </w:r>
      <w:r>
        <w:rPr>
          <w:noProof/>
        </w:rPr>
        <w:tab/>
      </w:r>
      <w:r>
        <w:rPr>
          <w:noProof/>
        </w:rPr>
        <w:fldChar w:fldCharType="begin"/>
      </w:r>
      <w:r>
        <w:rPr>
          <w:noProof/>
        </w:rPr>
        <w:instrText xml:space="preserve"> PAGEREF _Toc160297394 \h </w:instrText>
      </w:r>
      <w:r>
        <w:rPr>
          <w:noProof/>
        </w:rPr>
        <w:fldChar w:fldCharType="separate"/>
      </w:r>
      <w:r>
        <w:rPr>
          <w:noProof/>
        </w:rPr>
        <w:t>25</w:t>
      </w:r>
      <w:r>
        <w:rPr>
          <w:noProof/>
        </w:rPr>
        <w:fldChar w:fldCharType="end"/>
      </w:r>
    </w:p>
    <w:p w:rsidR="005C7275">
      <w:pPr>
        <w:pStyle w:val="TOC2"/>
        <w:tabs>
          <w:tab w:val="right" w:leader="dot" w:pos="8296"/>
        </w:tabs>
        <w:rPr>
          <w:noProof/>
        </w:rPr>
      </w:pPr>
      <w:r>
        <w:rPr>
          <w:noProof/>
        </w:rPr>
        <w:t>(</w:t>
      </w:r>
      <w:r>
        <w:rPr>
          <w:rFonts w:hint="eastAsia"/>
          <w:noProof/>
        </w:rPr>
        <w:t>六</w:t>
      </w:r>
      <w:r>
        <w:rPr>
          <w:noProof/>
        </w:rPr>
        <w:t>)</w:t>
      </w:r>
      <w:r>
        <w:rPr>
          <w:rFonts w:hint="eastAsia"/>
          <w:noProof/>
        </w:rPr>
        <w:t>、建筑工程数字化方案</w:t>
      </w:r>
      <w:r>
        <w:rPr>
          <w:noProof/>
        </w:rPr>
        <w:tab/>
      </w:r>
      <w:r>
        <w:rPr>
          <w:noProof/>
        </w:rPr>
        <w:fldChar w:fldCharType="begin"/>
      </w:r>
      <w:r>
        <w:rPr>
          <w:noProof/>
        </w:rPr>
        <w:instrText xml:space="preserve"> PAGEREF _Toc160297395 \h </w:instrText>
      </w:r>
      <w:r>
        <w:rPr>
          <w:noProof/>
        </w:rPr>
        <w:fldChar w:fldCharType="separate"/>
      </w:r>
      <w:r>
        <w:rPr>
          <w:noProof/>
        </w:rPr>
        <w:t>26</w:t>
      </w:r>
      <w:r>
        <w:rPr>
          <w:noProof/>
        </w:rPr>
        <w:fldChar w:fldCharType="end"/>
      </w:r>
    </w:p>
    <w:p w:rsidR="005C7275">
      <w:pPr>
        <w:pStyle w:val="TOC1"/>
        <w:tabs>
          <w:tab w:val="right" w:leader="dot" w:pos="8296"/>
        </w:tabs>
        <w:rPr>
          <w:noProof/>
        </w:rPr>
      </w:pPr>
      <w:r>
        <w:rPr>
          <w:rFonts w:hint="eastAsia"/>
          <w:noProof/>
        </w:rPr>
        <w:t>四、企业管理方案</w:t>
      </w:r>
      <w:r>
        <w:rPr>
          <w:noProof/>
        </w:rPr>
        <w:tab/>
      </w:r>
      <w:r>
        <w:rPr>
          <w:noProof/>
        </w:rPr>
        <w:fldChar w:fldCharType="begin"/>
      </w:r>
      <w:r>
        <w:rPr>
          <w:noProof/>
        </w:rPr>
        <w:instrText xml:space="preserve"> PAGEREF _Toc160297396 \h </w:instrText>
      </w:r>
      <w:r>
        <w:rPr>
          <w:noProof/>
        </w:rPr>
        <w:fldChar w:fldCharType="separate"/>
      </w:r>
      <w:r>
        <w:rPr>
          <w:noProof/>
        </w:rPr>
        <w:t>29</w:t>
      </w:r>
      <w:r>
        <w:rPr>
          <w:noProof/>
        </w:rPr>
        <w:fldChar w:fldCharType="end"/>
      </w:r>
    </w:p>
    <w:p w:rsidR="005C7275">
      <w:pPr>
        <w:pStyle w:val="TOC2"/>
        <w:tabs>
          <w:tab w:val="right" w:leader="dot" w:pos="8296"/>
        </w:tabs>
        <w:rPr>
          <w:noProof/>
        </w:rPr>
      </w:pPr>
      <w:r>
        <w:rPr>
          <w:noProof/>
        </w:rPr>
        <w:t>(</w:t>
      </w:r>
      <w:r>
        <w:rPr>
          <w:rFonts w:hint="eastAsia"/>
          <w:noProof/>
        </w:rPr>
        <w:t>一</w:t>
      </w:r>
      <w:r>
        <w:rPr>
          <w:noProof/>
        </w:rPr>
        <w:t>)</w:t>
      </w:r>
      <w:r>
        <w:rPr>
          <w:rFonts w:hint="eastAsia"/>
          <w:noProof/>
        </w:rPr>
        <w:t>、企业管理体系</w:t>
      </w:r>
      <w:r>
        <w:rPr>
          <w:noProof/>
        </w:rPr>
        <w:tab/>
      </w:r>
      <w:r>
        <w:rPr>
          <w:noProof/>
        </w:rPr>
        <w:fldChar w:fldCharType="begin"/>
      </w:r>
      <w:r>
        <w:rPr>
          <w:noProof/>
        </w:rPr>
        <w:instrText xml:space="preserve"> PAGEREF _Toc160297397 \h </w:instrText>
      </w:r>
      <w:r>
        <w:rPr>
          <w:noProof/>
        </w:rPr>
        <w:fldChar w:fldCharType="separate"/>
      </w:r>
      <w:r>
        <w:rPr>
          <w:noProof/>
        </w:rPr>
        <w:t>29</w:t>
      </w:r>
      <w:r>
        <w:rPr>
          <w:noProof/>
        </w:rPr>
        <w:fldChar w:fldCharType="end"/>
      </w:r>
    </w:p>
    <w:p w:rsidR="005C7275">
      <w:pPr>
        <w:pStyle w:val="TOC2"/>
        <w:tabs>
          <w:tab w:val="right" w:leader="dot" w:pos="8296"/>
        </w:tabs>
        <w:rPr>
          <w:noProof/>
        </w:rPr>
      </w:pPr>
      <w:r>
        <w:rPr>
          <w:noProof/>
        </w:rPr>
        <w:t>(</w:t>
      </w:r>
      <w:r>
        <w:rPr>
          <w:rFonts w:hint="eastAsia"/>
          <w:noProof/>
        </w:rPr>
        <w:t>二</w:t>
      </w:r>
      <w:r>
        <w:rPr>
          <w:noProof/>
        </w:rPr>
        <w:t>)</w:t>
      </w:r>
      <w:r>
        <w:rPr>
          <w:rFonts w:hint="eastAsia"/>
          <w:noProof/>
        </w:rPr>
        <w:t>、信息管理与信息系统</w:t>
      </w:r>
      <w:r>
        <w:rPr>
          <w:noProof/>
        </w:rPr>
        <w:tab/>
      </w:r>
      <w:r>
        <w:rPr>
          <w:noProof/>
        </w:rPr>
        <w:fldChar w:fldCharType="begin"/>
      </w:r>
      <w:r>
        <w:rPr>
          <w:noProof/>
        </w:rPr>
        <w:instrText xml:space="preserve"> PAGEREF _Toc160297398 \h </w:instrText>
      </w:r>
      <w:r>
        <w:rPr>
          <w:noProof/>
        </w:rPr>
        <w:fldChar w:fldCharType="separate"/>
      </w:r>
      <w:r>
        <w:rPr>
          <w:noProof/>
        </w:rPr>
        <w:t>31</w:t>
      </w:r>
      <w:r>
        <w:rPr>
          <w:noProof/>
        </w:rPr>
        <w:fldChar w:fldCharType="end"/>
      </w:r>
    </w:p>
    <w:p w:rsidR="005C7275">
      <w:pPr>
        <w:pStyle w:val="TOC1"/>
        <w:tabs>
          <w:tab w:val="right" w:leader="dot" w:pos="8296"/>
        </w:tabs>
        <w:rPr>
          <w:noProof/>
        </w:rPr>
      </w:pPr>
      <w:r>
        <w:rPr>
          <w:rFonts w:hint="eastAsia"/>
          <w:noProof/>
        </w:rPr>
        <w:t>五、节能评估</w:t>
      </w:r>
      <w:r>
        <w:rPr>
          <w:noProof/>
        </w:rPr>
        <w:tab/>
      </w:r>
      <w:r>
        <w:rPr>
          <w:noProof/>
        </w:rPr>
        <w:fldChar w:fldCharType="begin"/>
      </w:r>
      <w:r>
        <w:rPr>
          <w:noProof/>
        </w:rPr>
        <w:instrText xml:space="preserve"> PAGEREF _Toc160297399 \h </w:instrText>
      </w:r>
      <w:r>
        <w:rPr>
          <w:noProof/>
        </w:rPr>
        <w:fldChar w:fldCharType="separate"/>
      </w:r>
      <w:r>
        <w:rPr>
          <w:noProof/>
        </w:rPr>
        <w:t>34</w:t>
      </w:r>
      <w:r>
        <w:rPr>
          <w:noProof/>
        </w:rPr>
        <w:fldChar w:fldCharType="end"/>
      </w:r>
    </w:p>
    <w:p w:rsidR="005C7275">
      <w:pPr>
        <w:pStyle w:val="TOC2"/>
        <w:tabs>
          <w:tab w:val="right" w:leader="dot" w:pos="8296"/>
        </w:tabs>
        <w:rPr>
          <w:noProof/>
        </w:rPr>
      </w:pPr>
      <w:r>
        <w:rPr>
          <w:noProof/>
        </w:rPr>
        <w:t>(</w:t>
      </w:r>
      <w:r>
        <w:rPr>
          <w:rFonts w:hint="eastAsia"/>
          <w:noProof/>
        </w:rPr>
        <w:t>一</w:t>
      </w:r>
      <w:r>
        <w:rPr>
          <w:noProof/>
        </w:rPr>
        <w:t>)</w:t>
      </w:r>
      <w:r>
        <w:rPr>
          <w:rFonts w:hint="eastAsia"/>
          <w:noProof/>
        </w:rPr>
        <w:t>、能源消费种类和数量分析</w:t>
      </w:r>
      <w:r>
        <w:rPr>
          <w:noProof/>
        </w:rPr>
        <w:tab/>
      </w:r>
      <w:r>
        <w:rPr>
          <w:noProof/>
        </w:rPr>
        <w:fldChar w:fldCharType="begin"/>
      </w:r>
      <w:r>
        <w:rPr>
          <w:noProof/>
        </w:rPr>
        <w:instrText xml:space="preserve"> PAGEREF _Toc160297400 \h </w:instrText>
      </w:r>
      <w:r>
        <w:rPr>
          <w:noProof/>
        </w:rPr>
        <w:fldChar w:fldCharType="separate"/>
      </w:r>
      <w:r>
        <w:rPr>
          <w:noProof/>
        </w:rPr>
        <w:t>34</w:t>
      </w:r>
      <w:r>
        <w:rPr>
          <w:noProof/>
        </w:rPr>
        <w:fldChar w:fldCharType="end"/>
      </w:r>
    </w:p>
    <w:p w:rsidR="005C7275">
      <w:pPr>
        <w:pStyle w:val="TOC2"/>
        <w:tabs>
          <w:tab w:val="right" w:leader="dot" w:pos="8296"/>
        </w:tabs>
        <w:rPr>
          <w:noProof/>
        </w:rPr>
      </w:pPr>
      <w:r>
        <w:rPr>
          <w:noProof/>
        </w:rPr>
        <w:t>(</w:t>
      </w:r>
      <w:r>
        <w:rPr>
          <w:rFonts w:hint="eastAsia"/>
          <w:noProof/>
        </w:rPr>
        <w:t>二</w:t>
      </w:r>
      <w:r>
        <w:rPr>
          <w:noProof/>
        </w:rPr>
        <w:t>)</w:t>
      </w:r>
      <w:r>
        <w:rPr>
          <w:rFonts w:hint="eastAsia"/>
          <w:noProof/>
        </w:rPr>
        <w:t>、软化剂项目预期节能综合评价</w:t>
      </w:r>
      <w:r>
        <w:rPr>
          <w:noProof/>
        </w:rPr>
        <w:tab/>
      </w:r>
      <w:r>
        <w:rPr>
          <w:noProof/>
        </w:rPr>
        <w:fldChar w:fldCharType="begin"/>
      </w:r>
      <w:r>
        <w:rPr>
          <w:noProof/>
        </w:rPr>
        <w:instrText xml:space="preserve"> PAGEREF _Toc160297401 \h </w:instrText>
      </w:r>
      <w:r>
        <w:rPr>
          <w:noProof/>
        </w:rPr>
        <w:fldChar w:fldCharType="separate"/>
      </w:r>
      <w:r>
        <w:rPr>
          <w:noProof/>
        </w:rPr>
        <w:t>34</w:t>
      </w:r>
      <w:r>
        <w:rPr>
          <w:noProof/>
        </w:rPr>
        <w:fldChar w:fldCharType="end"/>
      </w:r>
    </w:p>
    <w:p w:rsidR="005C7275">
      <w:pPr>
        <w:pStyle w:val="TOC2"/>
        <w:tabs>
          <w:tab w:val="right" w:leader="dot" w:pos="8296"/>
        </w:tabs>
        <w:rPr>
          <w:noProof/>
        </w:rPr>
      </w:pPr>
      <w:r>
        <w:rPr>
          <w:noProof/>
        </w:rPr>
        <w:t>(</w:t>
      </w:r>
      <w:r>
        <w:rPr>
          <w:rFonts w:hint="eastAsia"/>
          <w:noProof/>
        </w:rPr>
        <w:t>三</w:t>
      </w:r>
      <w:r>
        <w:rPr>
          <w:noProof/>
        </w:rPr>
        <w:t>)</w:t>
      </w:r>
      <w:r>
        <w:rPr>
          <w:rFonts w:hint="eastAsia"/>
          <w:noProof/>
        </w:rPr>
        <w:t>、软化剂项目节能设计</w:t>
      </w:r>
      <w:r>
        <w:rPr>
          <w:noProof/>
        </w:rPr>
        <w:tab/>
      </w:r>
      <w:r>
        <w:rPr>
          <w:noProof/>
        </w:rPr>
        <w:fldChar w:fldCharType="begin"/>
      </w:r>
      <w:r>
        <w:rPr>
          <w:noProof/>
        </w:rPr>
        <w:instrText xml:space="preserve"> PAGEREF _Toc160297402 \h </w:instrText>
      </w:r>
      <w:r>
        <w:rPr>
          <w:noProof/>
        </w:rPr>
        <w:fldChar w:fldCharType="separate"/>
      </w:r>
      <w:r>
        <w:rPr>
          <w:noProof/>
        </w:rPr>
        <w:t>36</w:t>
      </w:r>
      <w:r>
        <w:rPr>
          <w:noProof/>
        </w:rPr>
        <w:fldChar w:fldCharType="end"/>
      </w:r>
    </w:p>
    <w:p w:rsidR="005C7275">
      <w:pPr>
        <w:pStyle w:val="TOC2"/>
        <w:tabs>
          <w:tab w:val="right" w:leader="dot" w:pos="8296"/>
        </w:tabs>
        <w:rPr>
          <w:noProof/>
        </w:rPr>
      </w:pPr>
      <w:r>
        <w:rPr>
          <w:noProof/>
        </w:rPr>
        <w:t>(</w:t>
      </w:r>
      <w:r>
        <w:rPr>
          <w:rFonts w:hint="eastAsia"/>
          <w:noProof/>
        </w:rPr>
        <w:t>四</w:t>
      </w:r>
      <w:r>
        <w:rPr>
          <w:noProof/>
        </w:rPr>
        <w:t>)</w:t>
      </w:r>
      <w:r>
        <w:rPr>
          <w:rFonts w:hint="eastAsia"/>
          <w:noProof/>
        </w:rPr>
        <w:t>、节能措施</w:t>
      </w:r>
      <w:r>
        <w:rPr>
          <w:noProof/>
        </w:rPr>
        <w:tab/>
      </w:r>
      <w:r>
        <w:rPr>
          <w:noProof/>
        </w:rPr>
        <w:fldChar w:fldCharType="begin"/>
      </w:r>
      <w:r>
        <w:rPr>
          <w:noProof/>
        </w:rPr>
        <w:instrText xml:space="preserve"> PAGEREF _Toc160297403 \h </w:instrText>
      </w:r>
      <w:r>
        <w:rPr>
          <w:noProof/>
        </w:rPr>
        <w:fldChar w:fldCharType="separate"/>
      </w:r>
      <w:r>
        <w:rPr>
          <w:noProof/>
        </w:rPr>
        <w:t>38</w:t>
      </w:r>
      <w:r>
        <w:rPr>
          <w:noProof/>
        </w:rPr>
        <w:fldChar w:fldCharType="end"/>
      </w:r>
    </w:p>
    <w:p w:rsidR="005C7275">
      <w:pPr>
        <w:pStyle w:val="TOC1"/>
        <w:tabs>
          <w:tab w:val="right" w:leader="dot" w:pos="8296"/>
        </w:tabs>
        <w:rPr>
          <w:noProof/>
        </w:rPr>
      </w:pPr>
      <w:r>
        <w:rPr>
          <w:rFonts w:hint="eastAsia"/>
          <w:noProof/>
        </w:rPr>
        <w:t>六、产品及建设方案</w:t>
      </w:r>
      <w:r>
        <w:rPr>
          <w:noProof/>
        </w:rPr>
        <w:tab/>
      </w:r>
      <w:r>
        <w:rPr>
          <w:noProof/>
        </w:rPr>
        <w:fldChar w:fldCharType="begin"/>
      </w:r>
      <w:r>
        <w:rPr>
          <w:noProof/>
        </w:rPr>
        <w:instrText xml:space="preserve"> PAGEREF _Toc160297404 \h </w:instrText>
      </w:r>
      <w:r>
        <w:rPr>
          <w:noProof/>
        </w:rPr>
        <w:fldChar w:fldCharType="separate"/>
      </w:r>
      <w:r>
        <w:rPr>
          <w:noProof/>
        </w:rPr>
        <w:t>40</w:t>
      </w:r>
      <w:r>
        <w:rPr>
          <w:noProof/>
        </w:rPr>
        <w:fldChar w:fldCharType="end"/>
      </w:r>
    </w:p>
    <w:p w:rsidR="005C7275">
      <w:pPr>
        <w:pStyle w:val="TOC2"/>
        <w:tabs>
          <w:tab w:val="right" w:leader="dot" w:pos="8296"/>
        </w:tabs>
        <w:rPr>
          <w:noProof/>
        </w:rPr>
      </w:pPr>
      <w:r>
        <w:rPr>
          <w:noProof/>
        </w:rPr>
        <w:t>(</w:t>
      </w:r>
      <w:r>
        <w:rPr>
          <w:rFonts w:hint="eastAsia"/>
          <w:noProof/>
        </w:rPr>
        <w:t>一</w:t>
      </w:r>
      <w:r>
        <w:rPr>
          <w:noProof/>
        </w:rPr>
        <w:t>)</w:t>
      </w:r>
      <w:r>
        <w:rPr>
          <w:rFonts w:hint="eastAsia"/>
          <w:noProof/>
        </w:rPr>
        <w:t>、产品规划</w:t>
      </w:r>
      <w:r>
        <w:rPr>
          <w:noProof/>
        </w:rPr>
        <w:tab/>
      </w:r>
      <w:r>
        <w:rPr>
          <w:noProof/>
        </w:rPr>
        <w:fldChar w:fldCharType="begin"/>
      </w:r>
      <w:r>
        <w:rPr>
          <w:noProof/>
        </w:rPr>
        <w:instrText xml:space="preserve"> PAGEREF _Toc160297405 \h </w:instrText>
      </w:r>
      <w:r>
        <w:rPr>
          <w:noProof/>
        </w:rPr>
        <w:fldChar w:fldCharType="separate"/>
      </w:r>
      <w:r>
        <w:rPr>
          <w:noProof/>
        </w:rPr>
        <w:t>40</w:t>
      </w:r>
      <w:r>
        <w:rPr>
          <w:noProof/>
        </w:rPr>
        <w:fldChar w:fldCharType="end"/>
      </w:r>
    </w:p>
    <w:p w:rsidR="005C7275">
      <w:pPr>
        <w:pStyle w:val="TOC2"/>
        <w:tabs>
          <w:tab w:val="right" w:leader="dot" w:pos="8296"/>
        </w:tabs>
        <w:rPr>
          <w:noProof/>
        </w:rPr>
      </w:pPr>
      <w:r>
        <w:rPr>
          <w:noProof/>
        </w:rPr>
        <w:t>(</w:t>
      </w:r>
      <w:r>
        <w:rPr>
          <w:rFonts w:hint="eastAsia"/>
          <w:noProof/>
        </w:rPr>
        <w:t>二</w:t>
      </w:r>
      <w:r>
        <w:rPr>
          <w:noProof/>
        </w:rPr>
        <w:t>)</w:t>
      </w:r>
      <w:r>
        <w:rPr>
          <w:rFonts w:hint="eastAsia"/>
          <w:noProof/>
        </w:rPr>
        <w:t>、建设规模</w:t>
      </w:r>
      <w:r>
        <w:rPr>
          <w:noProof/>
        </w:rPr>
        <w:tab/>
      </w:r>
      <w:r>
        <w:rPr>
          <w:noProof/>
        </w:rPr>
        <w:fldChar w:fldCharType="begin"/>
      </w:r>
      <w:r>
        <w:rPr>
          <w:noProof/>
        </w:rPr>
        <w:instrText xml:space="preserve"> PAGEREF _Toc160297406 \h </w:instrText>
      </w:r>
      <w:r>
        <w:rPr>
          <w:noProof/>
        </w:rPr>
        <w:fldChar w:fldCharType="separate"/>
      </w:r>
      <w:r>
        <w:rPr>
          <w:noProof/>
        </w:rPr>
        <w:t>41</w:t>
      </w:r>
      <w:r>
        <w:rPr>
          <w:noProof/>
        </w:rPr>
        <w:fldChar w:fldCharType="end"/>
      </w:r>
    </w:p>
    <w:p w:rsidR="005C7275">
      <w:pPr>
        <w:pStyle w:val="TOC1"/>
        <w:tabs>
          <w:tab w:val="right" w:leader="dot" w:pos="8296"/>
        </w:tabs>
        <w:rPr>
          <w:noProof/>
        </w:rPr>
      </w:pPr>
      <w:r>
        <w:rPr>
          <w:rFonts w:hint="eastAsia"/>
          <w:noProof/>
        </w:rPr>
        <w:t>七、软化剂项目概要与评估</w:t>
      </w:r>
      <w:r>
        <w:rPr>
          <w:noProof/>
        </w:rPr>
        <w:tab/>
      </w:r>
      <w:r>
        <w:rPr>
          <w:noProof/>
        </w:rPr>
        <w:fldChar w:fldCharType="begin"/>
      </w:r>
      <w:r>
        <w:rPr>
          <w:noProof/>
        </w:rPr>
        <w:instrText xml:space="preserve"> PAGEREF _Toc160297407 \h </w:instrText>
      </w:r>
      <w:r>
        <w:rPr>
          <w:noProof/>
        </w:rPr>
        <w:fldChar w:fldCharType="separate"/>
      </w:r>
      <w:r>
        <w:rPr>
          <w:noProof/>
        </w:rPr>
        <w:t>42</w:t>
      </w:r>
      <w:r>
        <w:rPr>
          <w:noProof/>
        </w:rPr>
        <w:fldChar w:fldCharType="end"/>
      </w:r>
    </w:p>
    <w:p w:rsidR="005C7275">
      <w:pPr>
        <w:pStyle w:val="TOC2"/>
        <w:tabs>
          <w:tab w:val="right" w:leader="dot" w:pos="8296"/>
        </w:tabs>
        <w:rPr>
          <w:noProof/>
        </w:rPr>
      </w:pPr>
      <w:r>
        <w:rPr>
          <w:noProof/>
        </w:rPr>
        <w:t>(</w:t>
      </w:r>
      <w:r>
        <w:rPr>
          <w:rFonts w:hint="eastAsia"/>
          <w:noProof/>
        </w:rPr>
        <w:t>一</w:t>
      </w:r>
      <w:r>
        <w:rPr>
          <w:noProof/>
        </w:rPr>
        <w:t>)</w:t>
      </w:r>
      <w:r>
        <w:rPr>
          <w:rFonts w:hint="eastAsia"/>
          <w:noProof/>
        </w:rPr>
        <w:t>、软化剂项目主办方综述</w:t>
      </w:r>
      <w:r>
        <w:rPr>
          <w:noProof/>
        </w:rPr>
        <w:tab/>
      </w:r>
      <w:r>
        <w:rPr>
          <w:noProof/>
        </w:rPr>
        <w:fldChar w:fldCharType="begin"/>
      </w:r>
      <w:r>
        <w:rPr>
          <w:noProof/>
        </w:rPr>
        <w:instrText xml:space="preserve"> PAGEREF _Toc160297408 \h </w:instrText>
      </w:r>
      <w:r>
        <w:rPr>
          <w:noProof/>
        </w:rPr>
        <w:fldChar w:fldCharType="separate"/>
      </w:r>
      <w:r>
        <w:rPr>
          <w:noProof/>
        </w:rPr>
        <w:t>42</w:t>
      </w:r>
      <w:r>
        <w:rPr>
          <w:noProof/>
        </w:rPr>
        <w:fldChar w:fldCharType="end"/>
      </w:r>
    </w:p>
    <w:p w:rsidR="005C7275">
      <w:pPr>
        <w:pStyle w:val="TOC2"/>
        <w:tabs>
          <w:tab w:val="right" w:leader="dot" w:pos="8296"/>
        </w:tabs>
        <w:rPr>
          <w:noProof/>
        </w:rPr>
      </w:pPr>
      <w:r>
        <w:rPr>
          <w:noProof/>
        </w:rPr>
        <w:t>(</w:t>
      </w:r>
      <w:r>
        <w:rPr>
          <w:rFonts w:hint="eastAsia"/>
          <w:noProof/>
        </w:rPr>
        <w:t>二</w:t>
      </w:r>
      <w:r>
        <w:rPr>
          <w:noProof/>
        </w:rPr>
        <w:t>)</w:t>
      </w:r>
      <w:r>
        <w:rPr>
          <w:rFonts w:hint="eastAsia"/>
          <w:noProof/>
        </w:rPr>
        <w:t>、软化剂项目整体情况概述</w:t>
      </w:r>
      <w:r>
        <w:rPr>
          <w:noProof/>
        </w:rPr>
        <w:tab/>
      </w:r>
      <w:r>
        <w:rPr>
          <w:noProof/>
        </w:rPr>
        <w:fldChar w:fldCharType="begin"/>
      </w:r>
      <w:r>
        <w:rPr>
          <w:noProof/>
        </w:rPr>
        <w:instrText xml:space="preserve"> PAGEREF _Toc160297409 \h </w:instrText>
      </w:r>
      <w:r>
        <w:rPr>
          <w:noProof/>
        </w:rPr>
        <w:fldChar w:fldCharType="separate"/>
      </w:r>
      <w:r>
        <w:rPr>
          <w:noProof/>
        </w:rPr>
        <w:t>43</w:t>
      </w:r>
      <w:r>
        <w:rPr>
          <w:noProof/>
        </w:rPr>
        <w:fldChar w:fldCharType="end"/>
      </w:r>
    </w:p>
    <w:p w:rsidR="005C7275">
      <w:pPr>
        <w:pStyle w:val="TOC2"/>
        <w:tabs>
          <w:tab w:val="right" w:leader="dot" w:pos="8296"/>
        </w:tabs>
        <w:rPr>
          <w:noProof/>
        </w:rPr>
      </w:pPr>
      <w:r>
        <w:rPr>
          <w:noProof/>
        </w:rPr>
        <w:t>(</w:t>
      </w:r>
      <w:r>
        <w:rPr>
          <w:rFonts w:hint="eastAsia"/>
          <w:noProof/>
        </w:rPr>
        <w:t>三</w:t>
      </w:r>
      <w:r>
        <w:rPr>
          <w:noProof/>
        </w:rPr>
        <w:t>)</w:t>
      </w:r>
      <w:r>
        <w:rPr>
          <w:rFonts w:hint="eastAsia"/>
          <w:noProof/>
        </w:rPr>
        <w:t>、软化剂项目评估及展望</w:t>
      </w:r>
      <w:r>
        <w:rPr>
          <w:noProof/>
        </w:rPr>
        <w:tab/>
      </w:r>
      <w:r>
        <w:rPr>
          <w:noProof/>
        </w:rPr>
        <w:fldChar w:fldCharType="begin"/>
      </w:r>
      <w:r>
        <w:rPr>
          <w:noProof/>
        </w:rPr>
        <w:instrText xml:space="preserve"> PAGEREF _Toc160297410 \h </w:instrText>
      </w:r>
      <w:r>
        <w:rPr>
          <w:noProof/>
        </w:rPr>
        <w:fldChar w:fldCharType="separate"/>
      </w:r>
      <w:r>
        <w:rPr>
          <w:noProof/>
        </w:rPr>
        <w:t>46</w:t>
      </w:r>
      <w:r>
        <w:rPr>
          <w:noProof/>
        </w:rPr>
        <w:fldChar w:fldCharType="end"/>
      </w:r>
    </w:p>
    <w:p w:rsidR="005C7275">
      <w:pPr>
        <w:pStyle w:val="TOC2"/>
        <w:tabs>
          <w:tab w:val="right" w:leader="dot" w:pos="8296"/>
        </w:tabs>
        <w:rPr>
          <w:noProof/>
        </w:rPr>
      </w:pPr>
      <w:r>
        <w:rPr>
          <w:noProof/>
        </w:rPr>
        <w:t>(</w:t>
      </w:r>
      <w:r>
        <w:rPr>
          <w:rFonts w:hint="eastAsia"/>
          <w:noProof/>
        </w:rPr>
        <w:t>四</w:t>
      </w:r>
      <w:r>
        <w:rPr>
          <w:noProof/>
        </w:rPr>
        <w:t>)</w:t>
      </w:r>
      <w:r>
        <w:rPr>
          <w:rFonts w:hint="eastAsia"/>
          <w:noProof/>
        </w:rPr>
        <w:t>、主要经济数据总览</w:t>
      </w:r>
      <w:r>
        <w:rPr>
          <w:noProof/>
        </w:rPr>
        <w:tab/>
      </w:r>
      <w:r>
        <w:rPr>
          <w:noProof/>
        </w:rPr>
        <w:fldChar w:fldCharType="begin"/>
      </w:r>
      <w:r>
        <w:rPr>
          <w:noProof/>
        </w:rPr>
        <w:instrText xml:space="preserve"> PAGEREF _Toc160297411 \h </w:instrText>
      </w:r>
      <w:r>
        <w:rPr>
          <w:noProof/>
        </w:rPr>
        <w:fldChar w:fldCharType="separate"/>
      </w:r>
      <w:r>
        <w:rPr>
          <w:noProof/>
        </w:rPr>
        <w:t>48</w:t>
      </w:r>
      <w:r>
        <w:rPr>
          <w:noProof/>
        </w:rPr>
        <w:fldChar w:fldCharType="end"/>
      </w:r>
    </w:p>
    <w:p w:rsidR="005C7275">
      <w:pPr>
        <w:pStyle w:val="TOC1"/>
        <w:tabs>
          <w:tab w:val="right" w:leader="dot" w:pos="8296"/>
        </w:tabs>
        <w:rPr>
          <w:noProof/>
        </w:rPr>
      </w:pPr>
      <w:r>
        <w:rPr>
          <w:rFonts w:hint="eastAsia"/>
          <w:noProof/>
        </w:rPr>
        <w:t>八、软化剂项目经济评价分析</w:t>
      </w:r>
      <w:r>
        <w:rPr>
          <w:noProof/>
        </w:rPr>
        <w:tab/>
      </w:r>
      <w:r>
        <w:rPr>
          <w:noProof/>
        </w:rPr>
        <w:fldChar w:fldCharType="begin"/>
      </w:r>
      <w:r>
        <w:rPr>
          <w:noProof/>
        </w:rPr>
        <w:instrText xml:space="preserve"> PAGEREF _Toc160297412 \h </w:instrText>
      </w:r>
      <w:r>
        <w:rPr>
          <w:noProof/>
        </w:rPr>
        <w:fldChar w:fldCharType="separate"/>
      </w:r>
      <w:r>
        <w:rPr>
          <w:noProof/>
        </w:rPr>
        <w:t>50</w:t>
      </w:r>
      <w:r>
        <w:rPr>
          <w:noProof/>
        </w:rPr>
        <w:fldChar w:fldCharType="end"/>
      </w:r>
    </w:p>
    <w:p w:rsidR="005C7275">
      <w:pPr>
        <w:pStyle w:val="TOC2"/>
        <w:tabs>
          <w:tab w:val="right" w:leader="dot" w:pos="8296"/>
        </w:tabs>
        <w:rPr>
          <w:noProof/>
        </w:rPr>
      </w:pPr>
      <w:r>
        <w:rPr>
          <w:noProof/>
        </w:rPr>
        <w:t>(</w:t>
      </w:r>
      <w:r>
        <w:rPr>
          <w:rFonts w:hint="eastAsia"/>
          <w:noProof/>
        </w:rPr>
        <w:t>一</w:t>
      </w:r>
      <w:r>
        <w:rPr>
          <w:noProof/>
        </w:rPr>
        <w:t>)</w:t>
      </w:r>
      <w:r>
        <w:rPr>
          <w:rFonts w:hint="eastAsia"/>
          <w:noProof/>
        </w:rPr>
        <w:t>、经济评价财务测算</w:t>
      </w:r>
      <w:r>
        <w:rPr>
          <w:noProof/>
        </w:rPr>
        <w:tab/>
      </w:r>
      <w:r>
        <w:rPr>
          <w:noProof/>
        </w:rPr>
        <w:fldChar w:fldCharType="begin"/>
      </w:r>
      <w:r>
        <w:rPr>
          <w:noProof/>
        </w:rPr>
        <w:instrText xml:space="preserve"> PAGEREF _Toc160297413 \h </w:instrText>
      </w:r>
      <w:r>
        <w:rPr>
          <w:noProof/>
        </w:rPr>
        <w:fldChar w:fldCharType="separate"/>
      </w:r>
      <w:r>
        <w:rPr>
          <w:noProof/>
        </w:rPr>
        <w:t>50</w:t>
      </w:r>
      <w:r>
        <w:rPr>
          <w:noProof/>
        </w:rPr>
        <w:fldChar w:fldCharType="end"/>
      </w:r>
    </w:p>
    <w:p w:rsidR="005C7275">
      <w:pPr>
        <w:pStyle w:val="TOC2"/>
        <w:tabs>
          <w:tab w:val="right" w:leader="dot" w:pos="8296"/>
        </w:tabs>
        <w:rPr>
          <w:noProof/>
        </w:rPr>
      </w:pPr>
      <w:r>
        <w:rPr>
          <w:noProof/>
        </w:rPr>
        <w:t>(</w:t>
      </w:r>
      <w:r>
        <w:rPr>
          <w:rFonts w:hint="eastAsia"/>
          <w:noProof/>
        </w:rPr>
        <w:t>二</w:t>
      </w:r>
      <w:r>
        <w:rPr>
          <w:noProof/>
        </w:rPr>
        <w:t>)</w:t>
      </w:r>
      <w:r>
        <w:rPr>
          <w:rFonts w:hint="eastAsia"/>
          <w:noProof/>
        </w:rPr>
        <w:t>、软化剂项目盈利能力分析</w:t>
      </w:r>
      <w:r>
        <w:rPr>
          <w:noProof/>
        </w:rPr>
        <w:tab/>
      </w:r>
      <w:r>
        <w:rPr>
          <w:noProof/>
        </w:rPr>
        <w:fldChar w:fldCharType="begin"/>
      </w:r>
      <w:r>
        <w:rPr>
          <w:noProof/>
        </w:rPr>
        <w:instrText xml:space="preserve"> PAGEREF _Toc160297414 \h </w:instrText>
      </w:r>
      <w:r>
        <w:rPr>
          <w:noProof/>
        </w:rPr>
        <w:fldChar w:fldCharType="separate"/>
      </w:r>
      <w:r>
        <w:rPr>
          <w:noProof/>
        </w:rPr>
        <w:t>51</w:t>
      </w:r>
      <w:r>
        <w:rPr>
          <w:noProof/>
        </w:rPr>
        <w:fldChar w:fldCharType="end"/>
      </w:r>
    </w:p>
    <w:p w:rsidR="005C7275">
      <w:pPr>
        <w:pStyle w:val="TOC1"/>
        <w:tabs>
          <w:tab w:val="right" w:leader="dot" w:pos="8296"/>
        </w:tabs>
        <w:rPr>
          <w:noProof/>
        </w:rPr>
      </w:pPr>
      <w:r>
        <w:rPr>
          <w:rFonts w:hint="eastAsia"/>
          <w:noProof/>
        </w:rPr>
        <w:t>九、人才招聘与团队建设</w:t>
      </w:r>
      <w:r>
        <w:rPr>
          <w:noProof/>
        </w:rPr>
        <w:tab/>
      </w:r>
      <w:r>
        <w:rPr>
          <w:noProof/>
        </w:rPr>
        <w:fldChar w:fldCharType="begin"/>
      </w:r>
      <w:r>
        <w:rPr>
          <w:noProof/>
        </w:rPr>
        <w:instrText xml:space="preserve"> PAGEREF _Toc160297415 \h </w:instrText>
      </w:r>
      <w:r>
        <w:rPr>
          <w:noProof/>
        </w:rPr>
        <w:fldChar w:fldCharType="separate"/>
      </w:r>
      <w:r>
        <w:rPr>
          <w:noProof/>
        </w:rPr>
        <w:t>53</w:t>
      </w:r>
      <w:r>
        <w:rPr>
          <w:noProof/>
        </w:rPr>
        <w:fldChar w:fldCharType="end"/>
      </w:r>
    </w:p>
    <w:p w:rsidR="005C7275">
      <w:pPr>
        <w:pStyle w:val="TOC2"/>
        <w:tabs>
          <w:tab w:val="right" w:leader="dot" w:pos="8296"/>
        </w:tabs>
        <w:rPr>
          <w:noProof/>
        </w:rPr>
      </w:pPr>
      <w:r>
        <w:rPr>
          <w:noProof/>
        </w:rPr>
        <w:t>(</w:t>
      </w:r>
      <w:r>
        <w:rPr>
          <w:rFonts w:hint="eastAsia"/>
          <w:noProof/>
        </w:rPr>
        <w:t>一</w:t>
      </w:r>
      <w:r>
        <w:rPr>
          <w:noProof/>
        </w:rPr>
        <w:t>)</w:t>
      </w:r>
      <w:r>
        <w:rPr>
          <w:rFonts w:hint="eastAsia"/>
          <w:noProof/>
        </w:rPr>
        <w:t>、招聘策略与流程</w:t>
      </w:r>
      <w:r>
        <w:rPr>
          <w:noProof/>
        </w:rPr>
        <w:tab/>
      </w:r>
      <w:r>
        <w:rPr>
          <w:noProof/>
        </w:rPr>
        <w:fldChar w:fldCharType="begin"/>
      </w:r>
      <w:r>
        <w:rPr>
          <w:noProof/>
        </w:rPr>
        <w:instrText xml:space="preserve"> PAGEREF _Toc160297416 \h </w:instrText>
      </w:r>
      <w:r>
        <w:rPr>
          <w:noProof/>
        </w:rPr>
        <w:fldChar w:fldCharType="separate"/>
      </w:r>
      <w:r>
        <w:rPr>
          <w:noProof/>
        </w:rPr>
        <w:t>53</w:t>
      </w:r>
      <w:r>
        <w:rPr>
          <w:noProof/>
        </w:rPr>
        <w:fldChar w:fldCharType="end"/>
      </w:r>
    </w:p>
    <w:p w:rsidR="005C7275">
      <w:pPr>
        <w:pStyle w:val="TOC2"/>
        <w:tabs>
          <w:tab w:val="right" w:leader="dot" w:pos="8296"/>
        </w:tabs>
        <w:rPr>
          <w:noProof/>
        </w:rPr>
      </w:pPr>
      <w:r>
        <w:rPr>
          <w:noProof/>
        </w:rPr>
        <w:t>(</w:t>
      </w:r>
      <w:r>
        <w:rPr>
          <w:rFonts w:hint="eastAsia"/>
          <w:noProof/>
        </w:rPr>
        <w:t>二</w:t>
      </w:r>
      <w:r>
        <w:rPr>
          <w:noProof/>
        </w:rPr>
        <w:t>)</w:t>
      </w:r>
      <w:r>
        <w:rPr>
          <w:rFonts w:hint="eastAsia"/>
          <w:noProof/>
        </w:rPr>
        <w:t>、团队培训与发展计划</w:t>
      </w:r>
      <w:r>
        <w:rPr>
          <w:noProof/>
        </w:rPr>
        <w:tab/>
      </w:r>
      <w:r>
        <w:rPr>
          <w:noProof/>
        </w:rPr>
        <w:fldChar w:fldCharType="begin"/>
      </w:r>
      <w:r>
        <w:rPr>
          <w:noProof/>
        </w:rPr>
        <w:instrText xml:space="preserve"> PAGEREF _Toc160297417 \h </w:instrText>
      </w:r>
      <w:r>
        <w:rPr>
          <w:noProof/>
        </w:rPr>
        <w:fldChar w:fldCharType="separate"/>
      </w:r>
      <w:r>
        <w:rPr>
          <w:noProof/>
        </w:rPr>
        <w:t>55</w:t>
      </w:r>
      <w:r>
        <w:rPr>
          <w:noProof/>
        </w:rPr>
        <w:fldChar w:fldCharType="end"/>
      </w:r>
    </w:p>
    <w:p w:rsidR="005C7275">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w:t>
      </w:r>
      <w:r>
        <w:rPr>
          <w:rFonts w:hint="eastAsia"/>
          <w:noProof/>
        </w:rPr>
        <w:t>三</w:t>
      </w:r>
      <w:r>
        <w:rPr>
          <w:noProof/>
        </w:rPr>
        <w:t>)</w:t>
      </w:r>
      <w:r>
        <w:rPr>
          <w:rFonts w:hint="eastAsia"/>
          <w:noProof/>
        </w:rPr>
        <w:t>、团队文化与协作机制</w:t>
      </w:r>
      <w:r>
        <w:rPr>
          <w:noProof/>
        </w:rPr>
        <w:tab/>
      </w:r>
      <w:r>
        <w:rPr>
          <w:noProof/>
        </w:rPr>
        <w:fldChar w:fldCharType="begin"/>
      </w:r>
      <w:r>
        <w:rPr>
          <w:noProof/>
        </w:rPr>
        <w:instrText xml:space="preserve"> PAGEREF _Toc160297418 \h </w:instrText>
      </w:r>
      <w:r>
        <w:rPr>
          <w:noProof/>
        </w:rPr>
        <w:fldChar w:fldCharType="separate"/>
      </w:r>
      <w:r>
        <w:rPr>
          <w:noProof/>
        </w:rPr>
        <w:t>57</w:t>
      </w:r>
      <w:r>
        <w:rPr>
          <w:noProof/>
        </w:rPr>
        <w:fldChar w:fldCharType="end"/>
      </w:r>
    </w:p>
    <w:p w:rsidR="005C7275">
      <w:pPr>
        <w:pStyle w:val="TOC1"/>
        <w:tabs>
          <w:tab w:val="right" w:leader="dot" w:pos="8296"/>
        </w:tabs>
        <w:rPr>
          <w:noProof/>
        </w:rPr>
      </w:pPr>
      <w:r>
        <w:rPr>
          <w:rFonts w:hint="eastAsia"/>
          <w:noProof/>
        </w:rPr>
        <w:t>十、软化剂项目执行与监控</w:t>
      </w:r>
      <w:r>
        <w:rPr>
          <w:noProof/>
        </w:rPr>
        <w:tab/>
      </w:r>
      <w:r>
        <w:rPr>
          <w:noProof/>
        </w:rPr>
        <w:fldChar w:fldCharType="begin"/>
      </w:r>
      <w:r>
        <w:rPr>
          <w:noProof/>
        </w:rPr>
        <w:instrText xml:space="preserve"> PAGEREF _Toc160297419 \h </w:instrText>
      </w:r>
      <w:r>
        <w:rPr>
          <w:noProof/>
        </w:rPr>
        <w:fldChar w:fldCharType="separate"/>
      </w:r>
      <w:r>
        <w:rPr>
          <w:noProof/>
        </w:rPr>
        <w:t>59</w:t>
      </w:r>
      <w:r>
        <w:rPr>
          <w:noProof/>
        </w:rPr>
        <w:fldChar w:fldCharType="end"/>
      </w:r>
    </w:p>
    <w:p w:rsidR="005C7275">
      <w:pPr>
        <w:pStyle w:val="TOC2"/>
        <w:tabs>
          <w:tab w:val="right" w:leader="dot" w:pos="8296"/>
        </w:tabs>
        <w:rPr>
          <w:noProof/>
        </w:rPr>
      </w:pPr>
      <w:r>
        <w:rPr>
          <w:noProof/>
        </w:rPr>
        <w:t>(</w:t>
      </w:r>
      <w:r>
        <w:rPr>
          <w:rFonts w:hint="eastAsia"/>
          <w:noProof/>
        </w:rPr>
        <w:t>一</w:t>
      </w:r>
      <w:r>
        <w:rPr>
          <w:noProof/>
        </w:rPr>
        <w:t>)</w:t>
      </w:r>
      <w:r>
        <w:rPr>
          <w:rFonts w:hint="eastAsia"/>
          <w:noProof/>
        </w:rPr>
        <w:t>、软化剂项目执行计划</w:t>
      </w:r>
      <w:r>
        <w:rPr>
          <w:noProof/>
        </w:rPr>
        <w:tab/>
      </w:r>
      <w:r>
        <w:rPr>
          <w:noProof/>
        </w:rPr>
        <w:fldChar w:fldCharType="begin"/>
      </w:r>
      <w:r>
        <w:rPr>
          <w:noProof/>
        </w:rPr>
        <w:instrText xml:space="preserve"> PAGEREF _Toc160297420 \h </w:instrText>
      </w:r>
      <w:r>
        <w:rPr>
          <w:noProof/>
        </w:rPr>
        <w:fldChar w:fldCharType="separate"/>
      </w:r>
      <w:r>
        <w:rPr>
          <w:noProof/>
        </w:rPr>
        <w:t>59</w:t>
      </w:r>
      <w:r>
        <w:rPr>
          <w:noProof/>
        </w:rPr>
        <w:fldChar w:fldCharType="end"/>
      </w:r>
    </w:p>
    <w:p w:rsidR="005C7275">
      <w:pPr>
        <w:pStyle w:val="TOC2"/>
        <w:tabs>
          <w:tab w:val="right" w:leader="dot" w:pos="8296"/>
        </w:tabs>
        <w:rPr>
          <w:noProof/>
        </w:rPr>
      </w:pPr>
      <w:r>
        <w:rPr>
          <w:noProof/>
        </w:rPr>
        <w:t>(</w:t>
      </w:r>
      <w:r>
        <w:rPr>
          <w:rFonts w:hint="eastAsia"/>
          <w:noProof/>
        </w:rPr>
        <w:t>二</w:t>
      </w:r>
      <w:r>
        <w:rPr>
          <w:noProof/>
        </w:rPr>
        <w:t>)</w:t>
      </w:r>
      <w:r>
        <w:rPr>
          <w:rFonts w:hint="eastAsia"/>
          <w:noProof/>
        </w:rPr>
        <w:t>、监控与评估体系</w:t>
      </w:r>
      <w:r>
        <w:rPr>
          <w:noProof/>
        </w:rPr>
        <w:tab/>
      </w:r>
      <w:r>
        <w:rPr>
          <w:noProof/>
        </w:rPr>
        <w:fldChar w:fldCharType="begin"/>
      </w:r>
      <w:r>
        <w:rPr>
          <w:noProof/>
        </w:rPr>
        <w:instrText xml:space="preserve"> PAGEREF _Toc160297421 \h </w:instrText>
      </w:r>
      <w:r>
        <w:rPr>
          <w:noProof/>
        </w:rPr>
        <w:fldChar w:fldCharType="separate"/>
      </w:r>
      <w:r>
        <w:rPr>
          <w:noProof/>
        </w:rPr>
        <w:t>61</w:t>
      </w:r>
      <w:r>
        <w:rPr>
          <w:noProof/>
        </w:rPr>
        <w:fldChar w:fldCharType="end"/>
      </w:r>
    </w:p>
    <w:p w:rsidR="005C7275">
      <w:pPr>
        <w:pStyle w:val="TOC2"/>
        <w:tabs>
          <w:tab w:val="right" w:leader="dot" w:pos="8296"/>
        </w:tabs>
        <w:rPr>
          <w:noProof/>
        </w:rPr>
      </w:pPr>
      <w:r>
        <w:rPr>
          <w:noProof/>
        </w:rPr>
        <w:t>(</w:t>
      </w:r>
      <w:r>
        <w:rPr>
          <w:rFonts w:hint="eastAsia"/>
          <w:noProof/>
        </w:rPr>
        <w:t>三</w:t>
      </w:r>
      <w:r>
        <w:rPr>
          <w:noProof/>
        </w:rPr>
        <w:t>)</w:t>
      </w:r>
      <w:r>
        <w:rPr>
          <w:rFonts w:hint="eastAsia"/>
          <w:noProof/>
        </w:rPr>
        <w:t>、反馈机制与调整策略</w:t>
      </w:r>
      <w:r>
        <w:rPr>
          <w:noProof/>
        </w:rPr>
        <w:tab/>
      </w:r>
      <w:r>
        <w:rPr>
          <w:noProof/>
        </w:rPr>
        <w:fldChar w:fldCharType="begin"/>
      </w:r>
      <w:r>
        <w:rPr>
          <w:noProof/>
        </w:rPr>
        <w:instrText xml:space="preserve"> PAGEREF _Toc160297422 \h </w:instrText>
      </w:r>
      <w:r>
        <w:rPr>
          <w:noProof/>
        </w:rPr>
        <w:fldChar w:fldCharType="separate"/>
      </w:r>
      <w:r>
        <w:rPr>
          <w:noProof/>
        </w:rPr>
        <w:t>64</w:t>
      </w:r>
      <w:r>
        <w:rPr>
          <w:noProof/>
        </w:rPr>
        <w:fldChar w:fldCharType="end"/>
      </w:r>
    </w:p>
    <w:p w:rsidR="005C7275">
      <w:pPr>
        <w:pStyle w:val="TOC1"/>
        <w:tabs>
          <w:tab w:val="right" w:leader="dot" w:pos="8296"/>
        </w:tabs>
        <w:rPr>
          <w:noProof/>
        </w:rPr>
      </w:pPr>
      <w:r>
        <w:rPr>
          <w:rFonts w:hint="eastAsia"/>
          <w:noProof/>
        </w:rPr>
        <w:t>十一、软化剂项目执行风险与应对策略</w:t>
      </w:r>
      <w:r>
        <w:rPr>
          <w:noProof/>
        </w:rPr>
        <w:tab/>
      </w:r>
      <w:r>
        <w:rPr>
          <w:noProof/>
        </w:rPr>
        <w:fldChar w:fldCharType="begin"/>
      </w:r>
      <w:r>
        <w:rPr>
          <w:noProof/>
        </w:rPr>
        <w:instrText xml:space="preserve"> PAGEREF _Toc160297423 \h </w:instrText>
      </w:r>
      <w:r>
        <w:rPr>
          <w:noProof/>
        </w:rPr>
        <w:fldChar w:fldCharType="separate"/>
      </w:r>
      <w:r>
        <w:rPr>
          <w:noProof/>
        </w:rPr>
        <w:t>66</w:t>
      </w:r>
      <w:r>
        <w:rPr>
          <w:noProof/>
        </w:rPr>
        <w:fldChar w:fldCharType="end"/>
      </w:r>
    </w:p>
    <w:p w:rsidR="005C7275">
      <w:pPr>
        <w:pStyle w:val="TOC2"/>
        <w:tabs>
          <w:tab w:val="right" w:leader="dot" w:pos="8296"/>
        </w:tabs>
        <w:rPr>
          <w:noProof/>
        </w:rPr>
      </w:pPr>
      <w:r>
        <w:rPr>
          <w:noProof/>
        </w:rPr>
        <w:t>(</w:t>
      </w:r>
      <w:r>
        <w:rPr>
          <w:rFonts w:hint="eastAsia"/>
          <w:noProof/>
        </w:rPr>
        <w:t>一</w:t>
      </w:r>
      <w:r>
        <w:rPr>
          <w:noProof/>
        </w:rPr>
        <w:t>)</w:t>
      </w:r>
      <w:r>
        <w:rPr>
          <w:rFonts w:hint="eastAsia"/>
          <w:noProof/>
        </w:rPr>
        <w:t>、软化剂项目执行风险识别</w:t>
      </w:r>
      <w:r>
        <w:rPr>
          <w:noProof/>
        </w:rPr>
        <w:tab/>
      </w:r>
      <w:r>
        <w:rPr>
          <w:noProof/>
        </w:rPr>
        <w:fldChar w:fldCharType="begin"/>
      </w:r>
      <w:r>
        <w:rPr>
          <w:noProof/>
        </w:rPr>
        <w:instrText xml:space="preserve"> PAGEREF _Toc160297424 \h </w:instrText>
      </w:r>
      <w:r>
        <w:rPr>
          <w:noProof/>
        </w:rPr>
        <w:fldChar w:fldCharType="separate"/>
      </w:r>
      <w:r>
        <w:rPr>
          <w:noProof/>
        </w:rPr>
        <w:t>66</w:t>
      </w:r>
      <w:r>
        <w:rPr>
          <w:noProof/>
        </w:rPr>
        <w:fldChar w:fldCharType="end"/>
      </w:r>
    </w:p>
    <w:p w:rsidR="005C7275">
      <w:pPr>
        <w:pStyle w:val="TOC2"/>
        <w:tabs>
          <w:tab w:val="right" w:leader="dot" w:pos="8296"/>
        </w:tabs>
        <w:rPr>
          <w:noProof/>
        </w:rPr>
      </w:pPr>
      <w:r>
        <w:rPr>
          <w:noProof/>
        </w:rPr>
        <w:t>(</w:t>
      </w:r>
      <w:r>
        <w:rPr>
          <w:rFonts w:hint="eastAsia"/>
          <w:noProof/>
        </w:rPr>
        <w:t>二</w:t>
      </w:r>
      <w:r>
        <w:rPr>
          <w:noProof/>
        </w:rPr>
        <w:t>)</w:t>
      </w:r>
      <w:r>
        <w:rPr>
          <w:rFonts w:hint="eastAsia"/>
          <w:noProof/>
        </w:rPr>
        <w:t>、风险评估与优先级制定</w:t>
      </w:r>
      <w:r>
        <w:rPr>
          <w:noProof/>
        </w:rPr>
        <w:tab/>
      </w:r>
      <w:r>
        <w:rPr>
          <w:noProof/>
        </w:rPr>
        <w:fldChar w:fldCharType="begin"/>
      </w:r>
      <w:r>
        <w:rPr>
          <w:noProof/>
        </w:rPr>
        <w:instrText xml:space="preserve"> PAGEREF _Toc160297425 \h </w:instrText>
      </w:r>
      <w:r>
        <w:rPr>
          <w:noProof/>
        </w:rPr>
        <w:fldChar w:fldCharType="separate"/>
      </w:r>
      <w:r>
        <w:rPr>
          <w:noProof/>
        </w:rPr>
        <w:t>67</w:t>
      </w:r>
      <w:r>
        <w:rPr>
          <w:noProof/>
        </w:rPr>
        <w:fldChar w:fldCharType="end"/>
      </w:r>
    </w:p>
    <w:p w:rsidR="005C7275">
      <w:pPr>
        <w:pStyle w:val="TOC2"/>
        <w:tabs>
          <w:tab w:val="right" w:leader="dot" w:pos="8296"/>
        </w:tabs>
        <w:rPr>
          <w:noProof/>
        </w:rPr>
      </w:pPr>
      <w:r>
        <w:rPr>
          <w:noProof/>
        </w:rPr>
        <w:t>(</w:t>
      </w:r>
      <w:r>
        <w:rPr>
          <w:rFonts w:hint="eastAsia"/>
          <w:noProof/>
        </w:rPr>
        <w:t>三</w:t>
      </w:r>
      <w:r>
        <w:rPr>
          <w:noProof/>
        </w:rPr>
        <w:t>)</w:t>
      </w:r>
      <w:r>
        <w:rPr>
          <w:rFonts w:hint="eastAsia"/>
          <w:noProof/>
        </w:rPr>
        <w:t>、应对策略与应急预案</w:t>
      </w:r>
      <w:r>
        <w:rPr>
          <w:noProof/>
        </w:rPr>
        <w:tab/>
      </w:r>
      <w:r>
        <w:rPr>
          <w:noProof/>
        </w:rPr>
        <w:fldChar w:fldCharType="begin"/>
      </w:r>
      <w:r>
        <w:rPr>
          <w:noProof/>
        </w:rPr>
        <w:instrText xml:space="preserve"> PAGEREF _Toc160297426 \h </w:instrText>
      </w:r>
      <w:r>
        <w:rPr>
          <w:noProof/>
        </w:rPr>
        <w:fldChar w:fldCharType="separate"/>
      </w:r>
      <w:r>
        <w:rPr>
          <w:noProof/>
        </w:rPr>
        <w:t>68</w:t>
      </w:r>
      <w:r>
        <w:rPr>
          <w:noProof/>
        </w:rPr>
        <w:fldChar w:fldCharType="end"/>
      </w:r>
    </w:p>
    <w:p w:rsidR="005C7275">
      <w:pPr>
        <w:pStyle w:val="TOC1"/>
        <w:tabs>
          <w:tab w:val="right" w:leader="dot" w:pos="8296"/>
        </w:tabs>
        <w:rPr>
          <w:noProof/>
        </w:rPr>
      </w:pPr>
      <w:r>
        <w:rPr>
          <w:rFonts w:hint="eastAsia"/>
          <w:noProof/>
        </w:rPr>
        <w:t>十二、技术创新与研发计划</w:t>
      </w:r>
      <w:r>
        <w:rPr>
          <w:noProof/>
        </w:rPr>
        <w:tab/>
      </w:r>
      <w:r>
        <w:rPr>
          <w:noProof/>
        </w:rPr>
        <w:fldChar w:fldCharType="begin"/>
      </w:r>
      <w:r>
        <w:rPr>
          <w:noProof/>
        </w:rPr>
        <w:instrText xml:space="preserve"> PAGEREF _Toc160297427 \h </w:instrText>
      </w:r>
      <w:r>
        <w:rPr>
          <w:noProof/>
        </w:rPr>
        <w:fldChar w:fldCharType="separate"/>
      </w:r>
      <w:r>
        <w:rPr>
          <w:noProof/>
        </w:rPr>
        <w:t>70</w:t>
      </w:r>
      <w:r>
        <w:rPr>
          <w:noProof/>
        </w:rPr>
        <w:fldChar w:fldCharType="end"/>
      </w:r>
    </w:p>
    <w:p w:rsidR="005C7275">
      <w:pPr>
        <w:pStyle w:val="TOC2"/>
        <w:tabs>
          <w:tab w:val="right" w:leader="dot" w:pos="8296"/>
        </w:tabs>
        <w:rPr>
          <w:noProof/>
        </w:rPr>
      </w:pPr>
      <w:r>
        <w:rPr>
          <w:noProof/>
        </w:rPr>
        <w:t>(</w:t>
      </w:r>
      <w:r>
        <w:rPr>
          <w:rFonts w:hint="eastAsia"/>
          <w:noProof/>
        </w:rPr>
        <w:t>一</w:t>
      </w:r>
      <w:r>
        <w:rPr>
          <w:noProof/>
        </w:rPr>
        <w:t>)</w:t>
      </w:r>
      <w:r>
        <w:rPr>
          <w:rFonts w:hint="eastAsia"/>
          <w:noProof/>
        </w:rPr>
        <w:t>、技术创新策略</w:t>
      </w:r>
      <w:r>
        <w:rPr>
          <w:noProof/>
        </w:rPr>
        <w:tab/>
      </w:r>
      <w:r>
        <w:rPr>
          <w:noProof/>
        </w:rPr>
        <w:fldChar w:fldCharType="begin"/>
      </w:r>
      <w:r>
        <w:rPr>
          <w:noProof/>
        </w:rPr>
        <w:instrText xml:space="preserve"> PAGEREF _Toc160297428 \h </w:instrText>
      </w:r>
      <w:r>
        <w:rPr>
          <w:noProof/>
        </w:rPr>
        <w:fldChar w:fldCharType="separate"/>
      </w:r>
      <w:r>
        <w:rPr>
          <w:noProof/>
        </w:rPr>
        <w:t>70</w:t>
      </w:r>
      <w:r>
        <w:rPr>
          <w:noProof/>
        </w:rPr>
        <w:fldChar w:fldCharType="end"/>
      </w:r>
    </w:p>
    <w:p w:rsidR="005C7275">
      <w:pPr>
        <w:pStyle w:val="TOC2"/>
        <w:tabs>
          <w:tab w:val="right" w:leader="dot" w:pos="8296"/>
        </w:tabs>
        <w:rPr>
          <w:noProof/>
        </w:rPr>
      </w:pPr>
      <w:r>
        <w:rPr>
          <w:noProof/>
        </w:rPr>
        <w:t>(</w:t>
      </w:r>
      <w:r>
        <w:rPr>
          <w:rFonts w:hint="eastAsia"/>
          <w:noProof/>
        </w:rPr>
        <w:t>二</w:t>
      </w:r>
      <w:r>
        <w:rPr>
          <w:noProof/>
        </w:rPr>
        <w:t>)</w:t>
      </w:r>
      <w:r>
        <w:rPr>
          <w:rFonts w:hint="eastAsia"/>
          <w:noProof/>
        </w:rPr>
        <w:t>、研发资源配置</w:t>
      </w:r>
      <w:r>
        <w:rPr>
          <w:noProof/>
        </w:rPr>
        <w:tab/>
      </w:r>
      <w:r>
        <w:rPr>
          <w:noProof/>
        </w:rPr>
        <w:fldChar w:fldCharType="begin"/>
      </w:r>
      <w:r>
        <w:rPr>
          <w:noProof/>
        </w:rPr>
        <w:instrText xml:space="preserve"> PAGEREF _Toc160297429 \h </w:instrText>
      </w:r>
      <w:r>
        <w:rPr>
          <w:noProof/>
        </w:rPr>
        <w:fldChar w:fldCharType="separate"/>
      </w:r>
      <w:r>
        <w:rPr>
          <w:noProof/>
        </w:rPr>
        <w:t>71</w:t>
      </w:r>
      <w:r>
        <w:rPr>
          <w:noProof/>
        </w:rPr>
        <w:fldChar w:fldCharType="end"/>
      </w:r>
    </w:p>
    <w:p w:rsidR="005C7275">
      <w:pPr>
        <w:pStyle w:val="TOC2"/>
        <w:tabs>
          <w:tab w:val="right" w:leader="dot" w:pos="8296"/>
        </w:tabs>
        <w:rPr>
          <w:noProof/>
        </w:rPr>
      </w:pPr>
      <w:r>
        <w:rPr>
          <w:noProof/>
        </w:rPr>
        <w:t>(</w:t>
      </w:r>
      <w:r>
        <w:rPr>
          <w:rFonts w:hint="eastAsia"/>
          <w:noProof/>
        </w:rPr>
        <w:t>三</w:t>
      </w:r>
      <w:r>
        <w:rPr>
          <w:noProof/>
        </w:rPr>
        <w:t>)</w:t>
      </w:r>
      <w:r>
        <w:rPr>
          <w:rFonts w:hint="eastAsia"/>
          <w:noProof/>
        </w:rPr>
        <w:t>、技术合作伙伴关系建设</w:t>
      </w:r>
      <w:r>
        <w:rPr>
          <w:noProof/>
        </w:rPr>
        <w:tab/>
      </w:r>
      <w:r>
        <w:rPr>
          <w:noProof/>
        </w:rPr>
        <w:fldChar w:fldCharType="begin"/>
      </w:r>
      <w:r>
        <w:rPr>
          <w:noProof/>
        </w:rPr>
        <w:instrText xml:space="preserve"> PAGEREF _Toc160297430 \h </w:instrText>
      </w:r>
      <w:r>
        <w:rPr>
          <w:noProof/>
        </w:rPr>
        <w:fldChar w:fldCharType="separate"/>
      </w:r>
      <w:r>
        <w:rPr>
          <w:noProof/>
        </w:rPr>
        <w:t>72</w:t>
      </w:r>
      <w:r>
        <w:rPr>
          <w:noProof/>
        </w:rPr>
        <w:fldChar w:fldCharType="end"/>
      </w:r>
    </w:p>
    <w:p w:rsidR="005C7275">
      <w:pPr>
        <w:pStyle w:val="TOC1"/>
        <w:tabs>
          <w:tab w:val="right" w:leader="dot" w:pos="8296"/>
        </w:tabs>
        <w:rPr>
          <w:noProof/>
        </w:rPr>
      </w:pPr>
      <w:r>
        <w:rPr>
          <w:rFonts w:hint="eastAsia"/>
          <w:noProof/>
        </w:rPr>
        <w:t>十三、品牌建设与公关策略</w:t>
      </w:r>
      <w:r>
        <w:rPr>
          <w:noProof/>
        </w:rPr>
        <w:tab/>
      </w:r>
      <w:r>
        <w:rPr>
          <w:noProof/>
        </w:rPr>
        <w:fldChar w:fldCharType="begin"/>
      </w:r>
      <w:r>
        <w:rPr>
          <w:noProof/>
        </w:rPr>
        <w:instrText xml:space="preserve"> PAGEREF _Toc160297431 \h </w:instrText>
      </w:r>
      <w:r>
        <w:rPr>
          <w:noProof/>
        </w:rPr>
        <w:fldChar w:fldCharType="separate"/>
      </w:r>
      <w:r>
        <w:rPr>
          <w:noProof/>
        </w:rPr>
        <w:t>73</w:t>
      </w:r>
      <w:r>
        <w:rPr>
          <w:noProof/>
        </w:rPr>
        <w:fldChar w:fldCharType="end"/>
      </w:r>
    </w:p>
    <w:p w:rsidR="005C7275">
      <w:pPr>
        <w:pStyle w:val="TOC2"/>
        <w:tabs>
          <w:tab w:val="right" w:leader="dot" w:pos="8296"/>
        </w:tabs>
        <w:rPr>
          <w:noProof/>
        </w:rPr>
      </w:pPr>
      <w:r>
        <w:rPr>
          <w:noProof/>
        </w:rPr>
        <w:t>(</w:t>
      </w:r>
      <w:r>
        <w:rPr>
          <w:rFonts w:hint="eastAsia"/>
          <w:noProof/>
        </w:rPr>
        <w:t>一</w:t>
      </w:r>
      <w:r>
        <w:rPr>
          <w:noProof/>
        </w:rPr>
        <w:t>)</w:t>
      </w:r>
      <w:r>
        <w:rPr>
          <w:rFonts w:hint="eastAsia"/>
          <w:noProof/>
        </w:rPr>
        <w:t>、品牌建设概述</w:t>
      </w:r>
      <w:r>
        <w:rPr>
          <w:noProof/>
        </w:rPr>
        <w:tab/>
      </w:r>
      <w:r>
        <w:rPr>
          <w:noProof/>
        </w:rPr>
        <w:fldChar w:fldCharType="begin"/>
      </w:r>
      <w:r>
        <w:rPr>
          <w:noProof/>
        </w:rPr>
        <w:instrText xml:space="preserve"> PAGEREF _Toc160297432 \h </w:instrText>
      </w:r>
      <w:r>
        <w:rPr>
          <w:noProof/>
        </w:rPr>
        <w:fldChar w:fldCharType="separate"/>
      </w:r>
      <w:r>
        <w:rPr>
          <w:noProof/>
        </w:rPr>
        <w:t>73</w:t>
      </w:r>
      <w:r>
        <w:rPr>
          <w:noProof/>
        </w:rPr>
        <w:fldChar w:fldCharType="end"/>
      </w:r>
    </w:p>
    <w:p w:rsidR="005C7275">
      <w:pPr>
        <w:pStyle w:val="TOC2"/>
        <w:tabs>
          <w:tab w:val="right" w:leader="dot" w:pos="8296"/>
        </w:tabs>
        <w:rPr>
          <w:noProof/>
        </w:rPr>
      </w:pPr>
      <w:r>
        <w:rPr>
          <w:noProof/>
        </w:rPr>
        <w:t>(</w:t>
      </w:r>
      <w:r>
        <w:rPr>
          <w:rFonts w:hint="eastAsia"/>
          <w:noProof/>
        </w:rPr>
        <w:t>二</w:t>
      </w:r>
      <w:r>
        <w:rPr>
          <w:noProof/>
        </w:rPr>
        <w:t>)</w:t>
      </w:r>
      <w:r>
        <w:rPr>
          <w:rFonts w:hint="eastAsia"/>
          <w:noProof/>
        </w:rPr>
        <w:t>、媒体与公关策略</w:t>
      </w:r>
      <w:r>
        <w:rPr>
          <w:noProof/>
        </w:rPr>
        <w:tab/>
      </w:r>
      <w:r>
        <w:rPr>
          <w:noProof/>
        </w:rPr>
        <w:fldChar w:fldCharType="begin"/>
      </w:r>
      <w:r>
        <w:rPr>
          <w:noProof/>
        </w:rPr>
        <w:instrText xml:space="preserve"> PAGEREF _Toc160297433 \h </w:instrText>
      </w:r>
      <w:r>
        <w:rPr>
          <w:noProof/>
        </w:rPr>
        <w:fldChar w:fldCharType="separate"/>
      </w:r>
      <w:r>
        <w:rPr>
          <w:noProof/>
        </w:rPr>
        <w:t>75</w:t>
      </w:r>
      <w:r>
        <w:rPr>
          <w:noProof/>
        </w:rPr>
        <w:fldChar w:fldCharType="end"/>
      </w:r>
    </w:p>
    <w:p w:rsidR="005C7275">
      <w:pPr>
        <w:pStyle w:val="TOC2"/>
        <w:tabs>
          <w:tab w:val="right" w:leader="dot" w:pos="8296"/>
        </w:tabs>
        <w:rPr>
          <w:noProof/>
        </w:rPr>
      </w:pPr>
      <w:r>
        <w:rPr>
          <w:noProof/>
        </w:rPr>
        <w:t>(</w:t>
      </w:r>
      <w:r>
        <w:rPr>
          <w:rFonts w:hint="eastAsia"/>
          <w:noProof/>
        </w:rPr>
        <w:t>三</w:t>
      </w:r>
      <w:r>
        <w:rPr>
          <w:noProof/>
        </w:rPr>
        <w:t>)</w:t>
      </w:r>
      <w:r>
        <w:rPr>
          <w:rFonts w:hint="eastAsia"/>
          <w:noProof/>
        </w:rPr>
        <w:t>、客户关系管理</w:t>
      </w:r>
      <w:r>
        <w:rPr>
          <w:noProof/>
        </w:rPr>
        <w:tab/>
      </w:r>
      <w:r>
        <w:rPr>
          <w:noProof/>
        </w:rPr>
        <w:fldChar w:fldCharType="begin"/>
      </w:r>
      <w:r>
        <w:rPr>
          <w:noProof/>
        </w:rPr>
        <w:instrText xml:space="preserve"> PAGEREF _Toc160297434 \h </w:instrText>
      </w:r>
      <w:r>
        <w:rPr>
          <w:noProof/>
        </w:rPr>
        <w:fldChar w:fldCharType="separate"/>
      </w:r>
      <w:r>
        <w:rPr>
          <w:noProof/>
        </w:rPr>
        <w:t>76</w:t>
      </w:r>
      <w:r>
        <w:rPr>
          <w:noProof/>
        </w:rPr>
        <w:fldChar w:fldCharType="end"/>
      </w:r>
    </w:p>
    <w:p w:rsidR="005C7275">
      <w:pPr>
        <w:pStyle w:val="TOC1"/>
        <w:tabs>
          <w:tab w:val="right" w:leader="dot" w:pos="8296"/>
        </w:tabs>
        <w:rPr>
          <w:noProof/>
        </w:rPr>
      </w:pPr>
      <w:r>
        <w:rPr>
          <w:rFonts w:hint="eastAsia"/>
          <w:noProof/>
        </w:rPr>
        <w:t>十四、法律法规及合规性</w:t>
      </w:r>
      <w:r>
        <w:rPr>
          <w:noProof/>
        </w:rPr>
        <w:tab/>
      </w:r>
      <w:r>
        <w:rPr>
          <w:noProof/>
        </w:rPr>
        <w:fldChar w:fldCharType="begin"/>
      </w:r>
      <w:r>
        <w:rPr>
          <w:noProof/>
        </w:rPr>
        <w:instrText xml:space="preserve"> PAGEREF _Toc160297435 \h </w:instrText>
      </w:r>
      <w:r>
        <w:rPr>
          <w:noProof/>
        </w:rPr>
        <w:fldChar w:fldCharType="separate"/>
      </w:r>
      <w:r>
        <w:rPr>
          <w:noProof/>
        </w:rPr>
        <w:t>78</w:t>
      </w:r>
      <w:r>
        <w:rPr>
          <w:noProof/>
        </w:rPr>
        <w:fldChar w:fldCharType="end"/>
      </w:r>
    </w:p>
    <w:p w:rsidR="005C7275">
      <w:pPr>
        <w:pStyle w:val="TOC2"/>
        <w:tabs>
          <w:tab w:val="right" w:leader="dot" w:pos="8296"/>
        </w:tabs>
        <w:rPr>
          <w:noProof/>
        </w:rPr>
      </w:pPr>
      <w:r>
        <w:rPr>
          <w:noProof/>
        </w:rPr>
        <w:t>(</w:t>
      </w:r>
      <w:r>
        <w:rPr>
          <w:rFonts w:hint="eastAsia"/>
          <w:noProof/>
        </w:rPr>
        <w:t>一</w:t>
      </w:r>
      <w:r>
        <w:rPr>
          <w:noProof/>
        </w:rPr>
        <w:t>)</w:t>
      </w:r>
      <w:r>
        <w:rPr>
          <w:rFonts w:hint="eastAsia"/>
          <w:noProof/>
        </w:rPr>
        <w:t>、法律法规概述</w:t>
      </w:r>
      <w:r>
        <w:rPr>
          <w:noProof/>
        </w:rPr>
        <w:tab/>
      </w:r>
      <w:r>
        <w:rPr>
          <w:noProof/>
        </w:rPr>
        <w:fldChar w:fldCharType="begin"/>
      </w:r>
      <w:r>
        <w:rPr>
          <w:noProof/>
        </w:rPr>
        <w:instrText xml:space="preserve"> PAGEREF _Toc160297436 \h </w:instrText>
      </w:r>
      <w:r>
        <w:rPr>
          <w:noProof/>
        </w:rPr>
        <w:fldChar w:fldCharType="separate"/>
      </w:r>
      <w:r>
        <w:rPr>
          <w:noProof/>
        </w:rPr>
        <w:t>78</w:t>
      </w:r>
      <w:r>
        <w:rPr>
          <w:noProof/>
        </w:rPr>
        <w:fldChar w:fldCharType="end"/>
      </w:r>
    </w:p>
    <w:p w:rsidR="005C7275">
      <w:pPr>
        <w:pStyle w:val="TOC2"/>
        <w:tabs>
          <w:tab w:val="right" w:leader="dot" w:pos="8296"/>
        </w:tabs>
        <w:rPr>
          <w:noProof/>
        </w:rPr>
      </w:pPr>
      <w:r>
        <w:rPr>
          <w:noProof/>
        </w:rPr>
        <w:t>(</w:t>
      </w:r>
      <w:r>
        <w:rPr>
          <w:rFonts w:hint="eastAsia"/>
          <w:noProof/>
        </w:rPr>
        <w:t>二</w:t>
      </w:r>
      <w:r>
        <w:rPr>
          <w:noProof/>
        </w:rPr>
        <w:t>)</w:t>
      </w:r>
      <w:r>
        <w:rPr>
          <w:rFonts w:hint="eastAsia"/>
          <w:noProof/>
        </w:rPr>
        <w:t>、软化剂项目合规性评估</w:t>
      </w:r>
      <w:r>
        <w:rPr>
          <w:noProof/>
        </w:rPr>
        <w:tab/>
      </w:r>
      <w:r>
        <w:rPr>
          <w:noProof/>
        </w:rPr>
        <w:fldChar w:fldCharType="begin"/>
      </w:r>
      <w:r>
        <w:rPr>
          <w:noProof/>
        </w:rPr>
        <w:instrText xml:space="preserve"> PAGEREF _Toc160297437 \h </w:instrText>
      </w:r>
      <w:r>
        <w:rPr>
          <w:noProof/>
        </w:rPr>
        <w:fldChar w:fldCharType="separate"/>
      </w:r>
      <w:r>
        <w:rPr>
          <w:noProof/>
        </w:rPr>
        <w:t>79</w:t>
      </w:r>
      <w:r>
        <w:rPr>
          <w:noProof/>
        </w:rPr>
        <w:fldChar w:fldCharType="end"/>
      </w:r>
    </w:p>
    <w:p w:rsidR="005C7275">
      <w:pPr>
        <w:pStyle w:val="TOC2"/>
        <w:tabs>
          <w:tab w:val="right" w:leader="dot" w:pos="8296"/>
        </w:tabs>
        <w:rPr>
          <w:noProof/>
        </w:rPr>
      </w:pPr>
      <w:r>
        <w:rPr>
          <w:noProof/>
        </w:rPr>
        <w:t>(</w:t>
      </w:r>
      <w:r>
        <w:rPr>
          <w:rFonts w:hint="eastAsia"/>
          <w:noProof/>
        </w:rPr>
        <w:t>三</w:t>
      </w:r>
      <w:r>
        <w:rPr>
          <w:noProof/>
        </w:rPr>
        <w:t>)</w:t>
      </w:r>
      <w:r>
        <w:rPr>
          <w:rFonts w:hint="eastAsia"/>
          <w:noProof/>
        </w:rPr>
        <w:t>、风险合规管理措施</w:t>
      </w:r>
      <w:r>
        <w:rPr>
          <w:noProof/>
        </w:rPr>
        <w:tab/>
      </w:r>
      <w:r>
        <w:rPr>
          <w:noProof/>
        </w:rPr>
        <w:fldChar w:fldCharType="begin"/>
      </w:r>
      <w:r>
        <w:rPr>
          <w:noProof/>
        </w:rPr>
        <w:instrText xml:space="preserve"> PAGEREF _Toc160297438 \h </w:instrText>
      </w:r>
      <w:r>
        <w:rPr>
          <w:noProof/>
        </w:rPr>
        <w:fldChar w:fldCharType="separate"/>
      </w:r>
      <w:r>
        <w:rPr>
          <w:noProof/>
        </w:rPr>
        <w:t>81</w:t>
      </w:r>
      <w:r>
        <w:rPr>
          <w:noProof/>
        </w:rPr>
        <w:fldChar w:fldCharType="end"/>
      </w:r>
    </w:p>
    <w:p w:rsidR="005C7275" w:rsidP="005C7275">
      <w:pPr>
        <w:widowControl/>
        <w:jc w:val="center"/>
        <w:rPr>
          <w:b/>
          <w:bCs/>
          <w:kern w:val="44"/>
          <w:sz w:val="44"/>
          <w:szCs w:val="44"/>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fldChar w:fldCharType="end"/>
      </w:r>
    </w:p>
    <w:p w:rsidR="005C7275" w:rsidP="005C7275">
      <w:pPr>
        <w:pStyle w:val="Heading1"/>
        <w:jc w:val="center"/>
        <w:rPr>
          <w:rFonts w:hint="eastAsia"/>
        </w:rPr>
      </w:pPr>
      <w:bookmarkStart w:id="1" w:name="_Toc160297377"/>
      <w:r w:rsidRPr="005C7275">
        <w:rPr>
          <w:rFonts w:hint="eastAsia"/>
        </w:rPr>
        <w:t>概论</w:t>
      </w:r>
      <w:bookmarkEnd w:id="1"/>
    </w:p>
    <w:p w:rsidR="005C7275" w:rsidP="005C7275">
      <w:pPr>
        <w:ind w:firstLine="560" w:firstLineChars="200"/>
        <w:rPr>
          <w:rFonts w:ascii="仿宋" w:eastAsia="仿宋" w:hAnsi="仿宋" w:hint="eastAsia"/>
          <w:sz w:val="28"/>
        </w:rPr>
      </w:pPr>
      <w:r w:rsidRPr="005C7275">
        <w:rPr>
          <w:rFonts w:ascii="仿宋" w:eastAsia="仿宋" w:hAnsi="仿宋" w:hint="eastAsia"/>
          <w:sz w:val="28"/>
        </w:rPr>
        <w:t>作为投资环节中不可或缺的部分，项目投资分析的准确度直接关系到资本的效率和收益率。本报告采用当前国际通行的分析模型和技术，通过对项目投资的系统性审查，为投资决策提供坚实的数据支持和专业建议。报告深入剖析了项目投资中的关键财务指标、潜在风险以及投资后的经济效应，力求为投资者提供客观全面的分析结果。本文档严禁用于商业目的，仅供学习与交流。</w:t>
      </w:r>
    </w:p>
    <w:p w:rsidR="005C7275" w:rsidP="005C7275">
      <w:pPr>
        <w:pStyle w:val="Heading1"/>
        <w:rPr>
          <w:rFonts w:hint="eastAsia"/>
        </w:rPr>
      </w:pPr>
      <w:bookmarkStart w:id="2" w:name="_Toc160297378"/>
      <w:r w:rsidRPr="005C7275">
        <w:rPr>
          <w:rFonts w:hint="eastAsia"/>
        </w:rPr>
        <w:t>一、背景及必要性分析</w:t>
      </w:r>
      <w:bookmarkEnd w:id="2"/>
    </w:p>
    <w:p w:rsidR="005C7275" w:rsidP="005C7275">
      <w:pPr>
        <w:pStyle w:val="Heading2"/>
        <w:rPr>
          <w:rFonts w:hint="eastAsia"/>
        </w:rPr>
      </w:pPr>
      <w:bookmarkStart w:id="3" w:name="_Toc160297379"/>
      <w:r w:rsidRPr="005C7275">
        <w:rPr>
          <w:rFonts w:hint="eastAsia"/>
        </w:rPr>
        <w:t>(</w:t>
      </w:r>
      <w:r w:rsidRPr="005C7275">
        <w:rPr>
          <w:rFonts w:hint="eastAsia"/>
        </w:rPr>
        <w:t>一</w:t>
      </w:r>
      <w:r w:rsidRPr="005C7275">
        <w:rPr>
          <w:rFonts w:hint="eastAsia"/>
        </w:rPr>
        <w:t>)</w:t>
      </w:r>
      <w:r w:rsidRPr="005C7275">
        <w:rPr>
          <w:rFonts w:hint="eastAsia"/>
        </w:rPr>
        <w:t>、行业发展方向</w:t>
      </w:r>
      <w:bookmarkEnd w:id="3"/>
    </w:p>
    <w:p w:rsidR="005C7275" w:rsidRPr="005C7275" w:rsidP="005C7275">
      <w:pPr>
        <w:ind w:firstLine="560" w:firstLineChars="200"/>
        <w:rPr>
          <w:rFonts w:ascii="仿宋" w:eastAsia="仿宋" w:hAnsi="仿宋" w:hint="eastAsia"/>
          <w:sz w:val="28"/>
        </w:rPr>
      </w:pPr>
      <w:r w:rsidRPr="005C7275">
        <w:rPr>
          <w:rFonts w:ascii="仿宋" w:eastAsia="仿宋" w:hAnsi="仿宋" w:hint="eastAsia"/>
          <w:sz w:val="28"/>
        </w:rPr>
        <w:t>1. 技术创新与数字化转型： 行业发展方向首当其冲的是技术创新和数字化转型。通过采用先进的科技，如人工智能、大数据分析、物联网等，可以提高生产效率、降低成本，并开创新的商业模式。这将有助于行业迎接数字化时代的挑战，提高整体竞争力。</w:t>
      </w:r>
    </w:p>
    <w:p w:rsidR="005C7275" w:rsidRPr="005C7275" w:rsidP="005C7275">
      <w:pPr>
        <w:ind w:firstLine="560" w:firstLineChars="200"/>
        <w:rPr>
          <w:rFonts w:ascii="仿宋" w:eastAsia="仿宋" w:hAnsi="仿宋" w:hint="eastAsia"/>
          <w:sz w:val="28"/>
        </w:rPr>
      </w:pPr>
      <w:r w:rsidRPr="005C7275">
        <w:rPr>
          <w:rFonts w:ascii="仿宋" w:eastAsia="仿宋" w:hAnsi="仿宋" w:hint="eastAsia"/>
          <w:sz w:val="28"/>
        </w:rPr>
        <w:t>2. 可持续发展与环保倡导： 随着全球对环境问题的日益关注，行业发展逐渐朝着可持续发展和环保方向转变。在产品设计、生产工艺和供应链管理上加强环保措施，不仅符合社会期望，也有助于提升企业形象，拓展市场份额。</w:t>
      </w:r>
    </w:p>
    <w:p w:rsidR="005C7275" w:rsidRPr="005C7275" w:rsidP="005C7275">
      <w:pPr>
        <w:ind w:firstLine="560" w:firstLineChars="200"/>
        <w:rPr>
          <w:rFonts w:ascii="仿宋" w:eastAsia="仿宋" w:hAnsi="仿宋" w:hint="eastAsia"/>
          <w:sz w:val="2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5C7275">
        <w:rPr>
          <w:rFonts w:ascii="仿宋" w:eastAsia="仿宋" w:hAnsi="仿宋" w:hint="eastAsia"/>
          <w:sz w:val="28"/>
        </w:rPr>
        <w:t>3. 智能制造与自动化生产： 行业未来的发展趋势将更加注重智能制造和自动化生产。引入智能制造技术，实现生产过程的自动化和智能化，不仅提高产品质量和生产效率，还能够应对人力成本上升的</w:t>
      </w:r>
    </w:p>
    <w:p w:rsidR="005C7275" w:rsidRPr="005C7275" w:rsidP="005C7275">
      <w:pPr>
        <w:ind w:firstLine="560" w:firstLineChars="200"/>
        <w:rPr>
          <w:rFonts w:ascii="仿宋" w:eastAsia="仿宋" w:hAnsi="仿宋" w:hint="eastAsia"/>
          <w:sz w:val="28"/>
        </w:rPr>
      </w:pPr>
      <w:r w:rsidRPr="005C7275">
        <w:rPr>
          <w:rFonts w:ascii="仿宋" w:eastAsia="仿宋" w:hAnsi="仿宋" w:hint="eastAsia"/>
          <w:sz w:val="28"/>
        </w:rPr>
        <w:t>挑战。</w:t>
      </w:r>
    </w:p>
    <w:p w:rsidR="005C7275" w:rsidRPr="005C7275" w:rsidP="005C7275">
      <w:pPr>
        <w:ind w:firstLine="560" w:firstLineChars="200"/>
        <w:rPr>
          <w:rFonts w:ascii="仿宋" w:eastAsia="仿宋" w:hAnsi="仿宋" w:hint="eastAsia"/>
          <w:sz w:val="28"/>
        </w:rPr>
      </w:pPr>
      <w:r w:rsidRPr="005C7275">
        <w:rPr>
          <w:rFonts w:ascii="仿宋" w:eastAsia="仿宋" w:hAnsi="仿宋" w:hint="eastAsia"/>
          <w:sz w:val="28"/>
        </w:rPr>
        <w:t>4. 全球化市场与跨界合作： 行业的发展逐渐呈现出全球化的趋势，企业需要加强国际市场的拓展和跨界合作。通过与不同领域的企业合作，共同创新，实现资源共享，提高企业的综合实力。</w:t>
      </w:r>
    </w:p>
    <w:p w:rsidR="005C7275" w:rsidRPr="005C7275" w:rsidP="005C7275">
      <w:pPr>
        <w:ind w:firstLine="560" w:firstLineChars="200"/>
        <w:rPr>
          <w:rFonts w:ascii="仿宋" w:eastAsia="仿宋" w:hAnsi="仿宋" w:hint="eastAsia"/>
          <w:sz w:val="28"/>
        </w:rPr>
      </w:pPr>
      <w:r w:rsidRPr="005C7275">
        <w:rPr>
          <w:rFonts w:ascii="仿宋" w:eastAsia="仿宋" w:hAnsi="仿宋" w:hint="eastAsia"/>
          <w:sz w:val="28"/>
        </w:rPr>
        <w:t>5. 个性化定制与消费升级： 消费者对产品个性化定制的需求不断增加，行业应朝着满足消费者个性化需求的方向发展。加强与消费者的互动，提供个性化定制服务，将成为吸引和保留客户的重要手段。</w:t>
      </w:r>
    </w:p>
    <w:p w:rsidR="005C7275" w:rsidRPr="005C7275" w:rsidP="005C7275">
      <w:pPr>
        <w:ind w:firstLine="560" w:firstLineChars="200"/>
        <w:rPr>
          <w:rFonts w:ascii="仿宋" w:eastAsia="仿宋" w:hAnsi="仿宋" w:hint="eastAsia"/>
          <w:sz w:val="28"/>
        </w:rPr>
      </w:pPr>
      <w:r w:rsidRPr="005C7275">
        <w:rPr>
          <w:rFonts w:ascii="仿宋" w:eastAsia="仿宋" w:hAnsi="仿宋" w:hint="eastAsia"/>
          <w:sz w:val="28"/>
        </w:rPr>
        <w:t>6. 人才培养与团队协作： 面对行业的发展变革，人才将成为推动行业前进的核心因素。培养具备创新意识和跨领域能力的人才，同时强调团队协作，将有助于行业在竞争激烈的市场中保持领先地位。</w:t>
      </w:r>
    </w:p>
    <w:p w:rsidR="005C7275" w:rsidP="005C7275">
      <w:pPr>
        <w:ind w:firstLine="560" w:firstLineChars="200"/>
        <w:rPr>
          <w:rFonts w:ascii="仿宋" w:eastAsia="仿宋" w:hAnsi="仿宋" w:hint="eastAsia"/>
          <w:sz w:val="28"/>
        </w:rPr>
      </w:pPr>
      <w:r w:rsidRPr="005C7275">
        <w:rPr>
          <w:rFonts w:ascii="仿宋" w:eastAsia="仿宋" w:hAnsi="仿宋" w:hint="eastAsia"/>
          <w:sz w:val="28"/>
        </w:rPr>
        <w:t>7. 政策法规的遵从与适应： 行业的发展离不开政策法规的引导和监管。企业需要密切关注行业相关政策，遵守法规要求，并灵活调整战略，以适应不断变化的政治经济环境。</w:t>
      </w:r>
    </w:p>
    <w:p w:rsidR="005C7275" w:rsidP="005C7275">
      <w:pPr>
        <w:pStyle w:val="Heading2"/>
      </w:pPr>
      <w:bookmarkStart w:id="4" w:name="_Toc160297380"/>
      <w:r w:rsidRPr="005C7275">
        <w:t>(</w:t>
      </w:r>
      <w:r w:rsidRPr="005C7275">
        <w:t>二</w:t>
      </w:r>
      <w:r w:rsidRPr="005C7275">
        <w:t>)</w:t>
      </w:r>
      <w:r w:rsidRPr="005C7275">
        <w:t>、行业环境分析与应对策略</w:t>
      </w:r>
      <w:bookmarkEnd w:id="4"/>
    </w:p>
    <w:p w:rsidR="005C7275" w:rsidRPr="005C7275" w:rsidP="005C7275">
      <w:pPr>
        <w:ind w:firstLine="560" w:firstLineChars="200"/>
        <w:rPr>
          <w:rFonts w:ascii="仿宋" w:eastAsia="仿宋" w:hAnsi="仿宋" w:hint="eastAsia"/>
          <w:sz w:val="28"/>
        </w:rPr>
      </w:pPr>
      <w:r w:rsidRPr="005C7275">
        <w:rPr>
          <w:rFonts w:ascii="仿宋" w:eastAsia="仿宋" w:hAnsi="仿宋" w:hint="eastAsia"/>
          <w:sz w:val="28"/>
        </w:rPr>
        <w:t>（五）行业环境分析与应对策略</w:t>
      </w:r>
    </w:p>
    <w:p w:rsidR="005C7275" w:rsidRPr="005C7275" w:rsidP="005C7275">
      <w:pPr>
        <w:ind w:firstLine="560" w:firstLineChars="200"/>
        <w:rPr>
          <w:rFonts w:ascii="仿宋" w:eastAsia="仿宋" w:hAnsi="仿宋" w:hint="eastAsia"/>
          <w:sz w:val="28"/>
        </w:rPr>
      </w:pPr>
      <w:r w:rsidRPr="005C7275">
        <w:rPr>
          <w:rFonts w:ascii="仿宋" w:eastAsia="仿宋" w:hAnsi="仿宋" w:hint="eastAsia"/>
          <w:sz w:val="28"/>
        </w:rPr>
        <w:t>1. **市场竞争激烈：** 行业内竞争激烈是常见的现象，企业需应对激烈的市场竞争。采取差异化战略，通过产品创新、品质提升、服务优化等方式突显独特性。建立强有力的品牌形象，提高客户忠诚度，成为市场竞争中的领导者。</w:t>
      </w:r>
    </w:p>
    <w:p w:rsidR="005C7275" w:rsidRPr="005C7275" w:rsidP="005C7275">
      <w:pPr>
        <w:ind w:firstLine="560" w:firstLineChars="200"/>
        <w:rPr>
          <w:rFonts w:ascii="仿宋" w:eastAsia="仿宋" w:hAnsi="仿宋" w:hint="eastAsia"/>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5C7275">
        <w:rPr>
          <w:rFonts w:ascii="仿宋" w:eastAsia="仿宋" w:hAnsi="仿宋" w:hint="eastAsia"/>
          <w:sz w:val="28"/>
        </w:rPr>
        <w:t>2. **技术变革快速：** 随着科技的不断发展，技术变革对行业产生深远影响。企业应积极迎接技术挑战，加大研发投入，引入先进</w:t>
      </w:r>
    </w:p>
    <w:p w:rsidR="005C7275" w:rsidRPr="005C7275" w:rsidP="005C7275">
      <w:pPr>
        <w:ind w:firstLine="560" w:firstLineChars="200"/>
        <w:rPr>
          <w:rFonts w:ascii="仿宋" w:eastAsia="仿宋" w:hAnsi="仿宋" w:hint="eastAsia"/>
          <w:sz w:val="28"/>
        </w:rPr>
      </w:pPr>
      <w:r w:rsidRPr="005C7275">
        <w:rPr>
          <w:rFonts w:ascii="仿宋" w:eastAsia="仿宋" w:hAnsi="仿宋" w:hint="eastAsia"/>
          <w:sz w:val="28"/>
        </w:rPr>
        <w:t>技术，提升生产效率。与科研机构和技术公司建立合作关系，保持在技术领域的领先地位。</w:t>
      </w:r>
    </w:p>
    <w:p w:rsidR="005C7275" w:rsidRPr="005C7275" w:rsidP="005C7275">
      <w:pPr>
        <w:ind w:firstLine="560" w:firstLineChars="200"/>
        <w:rPr>
          <w:rFonts w:ascii="仿宋" w:eastAsia="仿宋" w:hAnsi="仿宋" w:hint="eastAsia"/>
          <w:sz w:val="28"/>
        </w:rPr>
      </w:pPr>
      <w:r w:rsidRPr="005C7275">
        <w:rPr>
          <w:rFonts w:ascii="仿宋" w:eastAsia="仿宋" w:hAnsi="仿宋" w:hint="eastAsia"/>
          <w:sz w:val="28"/>
        </w:rPr>
        <w:t>3. **原材料价格波动：** 行业常受原材料价格波动的影响，企业需建立稳定的供应链。与供应商建立长期合作关系，探索替代原材料，制定灵活的采购策略以迅速应对价格波动。同时，提高生产效益，降低生产成本。</w:t>
      </w:r>
    </w:p>
    <w:p w:rsidR="005C7275" w:rsidRPr="005C7275" w:rsidP="005C7275">
      <w:pPr>
        <w:ind w:firstLine="560" w:firstLineChars="200"/>
        <w:rPr>
          <w:rFonts w:ascii="仿宋" w:eastAsia="仿宋" w:hAnsi="仿宋" w:hint="eastAsia"/>
          <w:sz w:val="28"/>
        </w:rPr>
      </w:pPr>
      <w:r w:rsidRPr="005C7275">
        <w:rPr>
          <w:rFonts w:ascii="仿宋" w:eastAsia="仿宋" w:hAnsi="仿宋" w:hint="eastAsia"/>
          <w:sz w:val="28"/>
        </w:rPr>
        <w:t>4. **环保法规日益严格：** 随着社会对环境问题的关注加大，环保法规日益趋严。企业应主动遵循环保法规，投资绿色生产技术，提高环保意识。建立健全的环保体系，不仅有助于企业长期发展，还可提升企业形象。</w:t>
      </w:r>
    </w:p>
    <w:p w:rsidR="005C7275" w:rsidRPr="005C7275" w:rsidP="005C7275">
      <w:pPr>
        <w:ind w:firstLine="560" w:firstLineChars="200"/>
        <w:rPr>
          <w:rFonts w:ascii="仿宋" w:eastAsia="仿宋" w:hAnsi="仿宋" w:hint="eastAsia"/>
          <w:sz w:val="28"/>
        </w:rPr>
      </w:pPr>
      <w:r w:rsidRPr="005C7275">
        <w:rPr>
          <w:rFonts w:ascii="仿宋" w:eastAsia="仿宋" w:hAnsi="仿宋" w:hint="eastAsia"/>
          <w:sz w:val="28"/>
        </w:rPr>
        <w:t>5. **人才争夺激烈：** 优秀的人才是企业发展的关键因素，但市场上人才争夺激烈。制定吸引人才的薪酬福利政策，提供良好的职业发展空间，建立积极的企业文化，吸引并留住优秀的人才。</w:t>
      </w:r>
    </w:p>
    <w:p w:rsidR="005C7275" w:rsidRPr="005C7275" w:rsidP="005C7275">
      <w:pPr>
        <w:ind w:firstLine="560" w:firstLineChars="200"/>
        <w:rPr>
          <w:rFonts w:ascii="仿宋" w:eastAsia="仿宋" w:hAnsi="仿宋" w:hint="eastAsia"/>
          <w:sz w:val="28"/>
        </w:rPr>
      </w:pPr>
      <w:r w:rsidRPr="005C7275">
        <w:rPr>
          <w:rFonts w:ascii="仿宋" w:eastAsia="仿宋" w:hAnsi="仿宋" w:hint="eastAsia"/>
          <w:sz w:val="28"/>
        </w:rPr>
        <w:t>6. **消费者需求变化：** 消费者需求的快速变化对企业产生影响。建立灵活的供应链体系，随时调整产品线，深入了解消费者需求并迅速作出反应。通过市场调研和客户反馈，持续改进产品和服务。</w:t>
      </w:r>
    </w:p>
    <w:p w:rsidR="005C7275" w:rsidRPr="005C7275" w:rsidP="005C7275">
      <w:pPr>
        <w:ind w:firstLine="560" w:firstLineChars="200"/>
        <w:rPr>
          <w:rFonts w:ascii="仿宋" w:eastAsia="仿宋" w:hAnsi="仿宋" w:hint="eastAsia"/>
          <w:sz w:val="28"/>
        </w:rPr>
      </w:pPr>
      <w:r w:rsidRPr="005C7275">
        <w:rPr>
          <w:rFonts w:ascii="仿宋" w:eastAsia="仿宋" w:hAnsi="仿宋" w:hint="eastAsia"/>
          <w:sz w:val="28"/>
        </w:rPr>
        <w:t>7. **全球经济不确定性：** 全球经济形势的不确定性给企业经营带来风险。多元化市场布局，降低对单一市场的依赖。加强财务管理，建立紧密的国际合作伙伴关系，降低汇率、政治和经济风险。</w:t>
      </w:r>
    </w:p>
    <w:p w:rsidR="005C7275" w:rsidRPr="005C7275" w:rsidP="005C7275">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5C7275">
        <w:rPr>
          <w:rFonts w:ascii="仿宋" w:eastAsia="仿宋" w:hAnsi="仿宋" w:hint="eastAsia"/>
          <w:sz w:val="28"/>
        </w:rPr>
        <w:t>8. **政策法规风险：** 行业发展常受到政策法规的制约，企业需密切关注相关政策。积极参与行业协会，了解并遵守法规，预判政策变化的可能性，制定灵活的应对策略。</w:t>
      </w:r>
    </w:p>
    <w:p w:rsidR="005C7275" w:rsidP="005C7275">
      <w:pPr>
        <w:ind w:firstLine="560" w:firstLineChars="200"/>
        <w:rPr>
          <w:rFonts w:ascii="仿宋" w:eastAsia="仿宋" w:hAnsi="仿宋" w:hint="eastAsia"/>
          <w:sz w:val="28"/>
        </w:rPr>
      </w:pPr>
      <w:r w:rsidRPr="005C7275">
        <w:rPr>
          <w:rFonts w:ascii="仿宋" w:eastAsia="仿宋" w:hAnsi="仿宋" w:hint="eastAsia"/>
          <w:sz w:val="28"/>
        </w:rPr>
        <w:t>综合以上，企业需要在行业环境变化中保持敏锐洞察力，制定灵活的应对策略，不断提升自身的适应能力。积极主动地迎接挑战，善于变革和创新，将有助于企业在激烈的市场竞争中稳健前行。</w:t>
      </w:r>
    </w:p>
    <w:p w:rsidR="005C7275" w:rsidP="005C7275">
      <w:pPr>
        <w:pStyle w:val="Heading2"/>
      </w:pPr>
      <w:bookmarkStart w:id="5" w:name="_Toc160297381"/>
      <w:r w:rsidRPr="005C7275">
        <w:t>(</w:t>
      </w:r>
      <w:r w:rsidRPr="005C7275">
        <w:t>三</w:t>
      </w:r>
      <w:r w:rsidRPr="005C7275">
        <w:t>)</w:t>
      </w:r>
      <w:r w:rsidRPr="005C7275">
        <w:t>、行业面临的机遇与挑战</w:t>
      </w:r>
      <w:bookmarkEnd w:id="5"/>
    </w:p>
    <w:p w:rsidR="005C7275" w:rsidRPr="005C7275" w:rsidP="005C7275">
      <w:pPr>
        <w:ind w:firstLine="560" w:firstLineChars="200"/>
        <w:rPr>
          <w:rFonts w:ascii="仿宋" w:eastAsia="仿宋" w:hAnsi="仿宋" w:hint="eastAsia"/>
          <w:sz w:val="28"/>
        </w:rPr>
      </w:pPr>
      <w:r w:rsidRPr="005C7275">
        <w:rPr>
          <w:rFonts w:ascii="仿宋" w:eastAsia="仿宋" w:hAnsi="仿宋" w:hint="eastAsia"/>
          <w:sz w:val="28"/>
        </w:rPr>
        <w:t>行业面临的机遇与挑战是企业经营和发展过程中需要认真分析和应对的重要因素。下面是一些可能的行业机遇与挑战，具体情况可能因行业性质、市场环境和其他因素而有所不同：</w:t>
      </w:r>
    </w:p>
    <w:p w:rsidR="005C7275" w:rsidRPr="005C7275" w:rsidP="005C7275">
      <w:pPr>
        <w:ind w:firstLine="560" w:firstLineChars="200"/>
        <w:rPr>
          <w:rFonts w:ascii="仿宋" w:eastAsia="仿宋" w:hAnsi="仿宋" w:hint="eastAsia"/>
          <w:sz w:val="28"/>
        </w:rPr>
      </w:pPr>
      <w:r w:rsidRPr="005C7275">
        <w:rPr>
          <w:rFonts w:ascii="仿宋" w:eastAsia="仿宋" w:hAnsi="仿宋" w:hint="eastAsia"/>
          <w:sz w:val="28"/>
        </w:rPr>
        <w:t>机遇：</w:t>
      </w:r>
    </w:p>
    <w:p w:rsidR="005C7275" w:rsidRPr="005C7275" w:rsidP="005C7275">
      <w:pPr>
        <w:ind w:firstLine="560" w:firstLineChars="200"/>
        <w:rPr>
          <w:rFonts w:ascii="仿宋" w:eastAsia="仿宋" w:hAnsi="仿宋" w:hint="eastAsia"/>
          <w:sz w:val="28"/>
        </w:rPr>
      </w:pPr>
      <w:r w:rsidRPr="005C7275">
        <w:rPr>
          <w:rFonts w:ascii="仿宋" w:eastAsia="仿宋" w:hAnsi="仿宋" w:hint="eastAsia"/>
          <w:sz w:val="28"/>
        </w:rPr>
        <w:t>1. 技术创新和数字化转型： 行业可能受益于先进技术和数字化转型，提高生产效率、降低成本，同时创造新的商业模式和产品。</w:t>
      </w:r>
    </w:p>
    <w:p w:rsidR="005C7275" w:rsidRPr="005C7275" w:rsidP="005C7275">
      <w:pPr>
        <w:ind w:firstLine="560" w:firstLineChars="200"/>
        <w:rPr>
          <w:rFonts w:ascii="仿宋" w:eastAsia="仿宋" w:hAnsi="仿宋" w:hint="eastAsia"/>
          <w:sz w:val="28"/>
        </w:rPr>
      </w:pPr>
      <w:r w:rsidRPr="005C7275">
        <w:rPr>
          <w:rFonts w:ascii="仿宋" w:eastAsia="仿宋" w:hAnsi="仿宋" w:hint="eastAsia"/>
          <w:sz w:val="28"/>
        </w:rPr>
        <w:t>2. 市场需求增长： 如果行业所在市场的需求不断增长，企业有机会通过提供更多产品或服务来扩大市场份额。</w:t>
      </w:r>
    </w:p>
    <w:p w:rsidR="005C7275" w:rsidRPr="005C7275" w:rsidP="005C7275">
      <w:pPr>
        <w:ind w:firstLine="560" w:firstLineChars="200"/>
        <w:rPr>
          <w:rFonts w:ascii="仿宋" w:eastAsia="仿宋" w:hAnsi="仿宋" w:hint="eastAsia"/>
          <w:sz w:val="28"/>
        </w:rPr>
      </w:pPr>
      <w:r w:rsidRPr="005C7275">
        <w:rPr>
          <w:rFonts w:ascii="仿宋" w:eastAsia="仿宋" w:hAnsi="仿宋" w:hint="eastAsia"/>
          <w:sz w:val="28"/>
        </w:rPr>
        <w:t>3. 全球化机遇： 开拓国际市场可能为企业带来新的机会，尤其是在全球化程度不断提高的情况下。</w:t>
      </w:r>
    </w:p>
    <w:p w:rsidR="005C7275" w:rsidRPr="005C7275" w:rsidP="005C7275">
      <w:pPr>
        <w:ind w:firstLine="560" w:firstLineChars="200"/>
        <w:rPr>
          <w:rFonts w:ascii="仿宋" w:eastAsia="仿宋" w:hAnsi="仿宋" w:hint="eastAsia"/>
          <w:sz w:val="28"/>
        </w:rPr>
      </w:pPr>
      <w:r w:rsidRPr="005C7275">
        <w:rPr>
          <w:rFonts w:ascii="仿宋" w:eastAsia="仿宋" w:hAnsi="仿宋" w:hint="eastAsia"/>
          <w:sz w:val="28"/>
        </w:rPr>
        <w:t>4. 可持续发展： 行业在可持续发展方面的投入和努力可能受到市场和政府的认可，推动企业在社会责任和环保方面取得竞争优势。</w:t>
      </w:r>
    </w:p>
    <w:p w:rsidR="005C7275" w:rsidRPr="005C7275" w:rsidP="005C7275">
      <w:pPr>
        <w:ind w:firstLine="560" w:firstLineChars="200"/>
        <w:rPr>
          <w:rFonts w:ascii="仿宋" w:eastAsia="仿宋" w:hAnsi="仿宋" w:hint="eastAsia"/>
          <w:sz w:val="28"/>
        </w:rPr>
      </w:pPr>
      <w:r w:rsidRPr="005C7275">
        <w:rPr>
          <w:rFonts w:ascii="仿宋" w:eastAsia="仿宋" w:hAnsi="仿宋" w:hint="eastAsia"/>
          <w:sz w:val="28"/>
        </w:rPr>
        <w:t>5. 人才和团队发展： 有机会吸引和培养高素质的人才，建立协作团队，为企业带来创新和竞争优势。</w:t>
      </w:r>
    </w:p>
    <w:p w:rsidR="005C7275" w:rsidRPr="005C7275" w:rsidP="005C7275">
      <w:pPr>
        <w:ind w:firstLine="560" w:firstLineChars="200"/>
        <w:rPr>
          <w:rFonts w:ascii="仿宋" w:eastAsia="仿宋" w:hAnsi="仿宋" w:hint="eastAsia"/>
          <w:sz w:val="28"/>
        </w:rPr>
      </w:pPr>
      <w:r w:rsidRPr="005C7275">
        <w:rPr>
          <w:rFonts w:ascii="仿宋" w:eastAsia="仿宋" w:hAnsi="仿宋" w:hint="eastAsia"/>
          <w:sz w:val="28"/>
        </w:rPr>
        <w:t>挑战：</w:t>
      </w:r>
    </w:p>
    <w:p w:rsidR="005C7275" w:rsidRPr="005C7275" w:rsidP="005C7275">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5C7275">
        <w:rPr>
          <w:rFonts w:ascii="仿宋" w:eastAsia="仿宋" w:hAnsi="仿宋" w:hint="eastAsia"/>
          <w:sz w:val="28"/>
        </w:rPr>
        <w:t>1. 市场竞争激烈： 若市场竞争激烈，企业可能面临价格战、利润压力以及更高的市场推广成本。</w:t>
      </w:r>
    </w:p>
    <w:p w:rsidR="005C7275" w:rsidRPr="005C7275" w:rsidP="005C7275">
      <w:pPr>
        <w:ind w:firstLine="560" w:firstLineChars="200"/>
        <w:rPr>
          <w:rFonts w:ascii="仿宋" w:eastAsia="仿宋" w:hAnsi="仿宋" w:hint="eastAsia"/>
          <w:sz w:val="28"/>
        </w:rPr>
      </w:pPr>
      <w:r w:rsidRPr="005C7275">
        <w:rPr>
          <w:rFonts w:ascii="仿宋" w:eastAsia="仿宋" w:hAnsi="仿宋" w:hint="eastAsia"/>
          <w:sz w:val="28"/>
        </w:rPr>
        <w:t>2. 政策和法规变化： 行业可能受到政府政策和法规的影响，不稳定的政策环境可能带来不确定性。</w:t>
      </w:r>
    </w:p>
    <w:p w:rsidR="005C7275" w:rsidRPr="005C7275" w:rsidP="005C7275">
      <w:pPr>
        <w:ind w:firstLine="560" w:firstLineChars="200"/>
        <w:rPr>
          <w:rFonts w:ascii="仿宋" w:eastAsia="仿宋" w:hAnsi="仿宋" w:hint="eastAsia"/>
          <w:sz w:val="28"/>
        </w:rPr>
      </w:pPr>
      <w:r w:rsidRPr="005C7275">
        <w:rPr>
          <w:rFonts w:ascii="仿宋" w:eastAsia="仿宋" w:hAnsi="仿宋" w:hint="eastAsia"/>
          <w:sz w:val="28"/>
        </w:rPr>
        <w:t>3. 供应链不稳定： 供应链问题，如原材料短缺、运输问题或供应链中断，可能对企业的生产和运营产生负面影响。</w:t>
      </w:r>
    </w:p>
    <w:p w:rsidR="005C7275" w:rsidRPr="005C7275" w:rsidP="005C7275">
      <w:pPr>
        <w:ind w:firstLine="560" w:firstLineChars="200"/>
        <w:rPr>
          <w:rFonts w:ascii="仿宋" w:eastAsia="仿宋" w:hAnsi="仿宋" w:hint="eastAsia"/>
          <w:sz w:val="28"/>
        </w:rPr>
      </w:pPr>
      <w:r w:rsidRPr="005C7275">
        <w:rPr>
          <w:rFonts w:ascii="仿宋" w:eastAsia="仿宋" w:hAnsi="仿宋" w:hint="eastAsia"/>
          <w:sz w:val="28"/>
        </w:rPr>
        <w:t>4. 技术风险： 依赖新技术可能带来技术风险，包括技术失误、信息安全问题等。</w:t>
      </w:r>
    </w:p>
    <w:p w:rsidR="005C7275" w:rsidRPr="005C7275" w:rsidP="005C7275">
      <w:pPr>
        <w:ind w:firstLine="560" w:firstLineChars="200"/>
        <w:rPr>
          <w:rFonts w:ascii="仿宋" w:eastAsia="仿宋" w:hAnsi="仿宋" w:hint="eastAsia"/>
          <w:sz w:val="28"/>
        </w:rPr>
      </w:pPr>
      <w:r w:rsidRPr="005C7275">
        <w:rPr>
          <w:rFonts w:ascii="仿宋" w:eastAsia="仿宋" w:hAnsi="仿宋" w:hint="eastAsia"/>
          <w:sz w:val="28"/>
        </w:rPr>
        <w:t>5. 人才短缺： 企业可能面临人才短缺，尤其是在需要特定技能或专业知识的领域。</w:t>
      </w:r>
    </w:p>
    <w:p w:rsidR="005C7275" w:rsidRPr="005C7275" w:rsidP="005C7275">
      <w:pPr>
        <w:ind w:firstLine="560" w:firstLineChars="200"/>
        <w:rPr>
          <w:rFonts w:ascii="仿宋" w:eastAsia="仿宋" w:hAnsi="仿宋" w:hint="eastAsia"/>
          <w:sz w:val="28"/>
        </w:rPr>
      </w:pPr>
      <w:r w:rsidRPr="005C7275">
        <w:rPr>
          <w:rFonts w:ascii="仿宋" w:eastAsia="仿宋" w:hAnsi="仿宋" w:hint="eastAsia"/>
          <w:sz w:val="28"/>
        </w:rPr>
        <w:t>6. 经济不确定性： 宏观经济因素的不确定性，如通货膨胀、利率变动、经济衰退等，可能对企业产生负面影响。</w:t>
      </w:r>
    </w:p>
    <w:p w:rsidR="005C7275" w:rsidP="005C7275">
      <w:pPr>
        <w:ind w:firstLine="560" w:firstLineChars="200"/>
        <w:rPr>
          <w:rFonts w:ascii="仿宋" w:eastAsia="仿宋" w:hAnsi="仿宋" w:hint="eastAsia"/>
          <w:sz w:val="28"/>
        </w:rPr>
      </w:pPr>
      <w:r w:rsidRPr="005C7275">
        <w:rPr>
          <w:rFonts w:ascii="仿宋" w:eastAsia="仿宋" w:hAnsi="仿宋" w:hint="eastAsia"/>
          <w:sz w:val="28"/>
        </w:rPr>
        <w:t>在面对这些机遇和挑战时，企业需要制定明智的战略，灵活调整经营计划，不断提升自身竞争力，以适应动态的市场环境。</w:t>
      </w:r>
    </w:p>
    <w:p w:rsidR="005C7275" w:rsidP="005C7275">
      <w:pPr>
        <w:pStyle w:val="Heading2"/>
      </w:pPr>
      <w:bookmarkStart w:id="6" w:name="_Toc160297382"/>
      <w:r w:rsidRPr="005C7275">
        <w:t>(</w:t>
      </w:r>
      <w:r w:rsidRPr="005C7275">
        <w:t>四</w:t>
      </w:r>
      <w:r w:rsidRPr="005C7275">
        <w:t>)</w:t>
      </w:r>
      <w:r w:rsidRPr="005C7275">
        <w:t>、行业特征</w:t>
      </w:r>
      <w:bookmarkEnd w:id="6"/>
    </w:p>
    <w:p w:rsidR="005C7275" w:rsidRPr="005C7275" w:rsidP="005C7275">
      <w:pPr>
        <w:ind w:firstLine="560" w:firstLineChars="200"/>
        <w:rPr>
          <w:rFonts w:ascii="仿宋" w:eastAsia="仿宋" w:hAnsi="仿宋" w:hint="eastAsia"/>
          <w:sz w:val="28"/>
        </w:rPr>
      </w:pPr>
      <w:r w:rsidRPr="005C7275">
        <w:rPr>
          <w:rFonts w:ascii="仿宋" w:eastAsia="仿宋" w:hAnsi="仿宋" w:hint="eastAsia"/>
          <w:sz w:val="28"/>
        </w:rPr>
        <w:t>1. 资本密集型： 该行业通常需要大量资金用于设备、技术研发、原材料采购等方面。投资规模较大，资本密集度高，因此，企业在资金筹措和运用上需谨慎。</w:t>
      </w:r>
    </w:p>
    <w:p w:rsidR="005C7275" w:rsidRPr="005C7275" w:rsidP="005C7275">
      <w:pPr>
        <w:ind w:firstLine="560" w:firstLineChars="200"/>
        <w:rPr>
          <w:rFonts w:ascii="仿宋" w:eastAsia="仿宋" w:hAnsi="仿宋" w:hint="eastAsia"/>
          <w:sz w:val="28"/>
        </w:rPr>
      </w:pPr>
      <w:r w:rsidRPr="005C7275">
        <w:rPr>
          <w:rFonts w:ascii="仿宋" w:eastAsia="仿宋" w:hAnsi="仿宋" w:hint="eastAsia"/>
          <w:sz w:val="28"/>
        </w:rPr>
        <w:t>2. 技术驱动和创新导向： 行业特征上显示出技术驱动和创新导向。随着科技不断发展，企业需要不断进行技术创新，以适应市场需求和提升竞争力。</w:t>
      </w:r>
    </w:p>
    <w:p w:rsidR="005C7275" w:rsidRPr="005C7275" w:rsidP="005C7275">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5C7275">
        <w:rPr>
          <w:rFonts w:ascii="仿宋" w:eastAsia="仿宋" w:hAnsi="仿宋" w:hint="eastAsia"/>
          <w:sz w:val="28"/>
        </w:rPr>
        <w:t>3. 周期性波动明显： 由于受到宏观经济和市场供需关系的影响，该行业常常呈现出明显的周期性波动。因此，企业需要具备一定的风</w:t>
      </w:r>
    </w:p>
    <w:p w:rsidR="005C7275" w:rsidRPr="005C7275" w:rsidP="005C7275">
      <w:pPr>
        <w:ind w:firstLine="560" w:firstLineChars="200"/>
        <w:rPr>
          <w:rFonts w:ascii="仿宋" w:eastAsia="仿宋" w:hAnsi="仿宋" w:hint="eastAsia"/>
          <w:sz w:val="28"/>
        </w:rPr>
      </w:pPr>
      <w:r w:rsidRPr="005C7275">
        <w:rPr>
          <w:rFonts w:ascii="仿宋" w:eastAsia="仿宋" w:hAnsi="仿宋" w:hint="eastAsia"/>
          <w:sz w:val="28"/>
        </w:rPr>
        <w:t>险应对能力，灵活调整经营策略。</w:t>
      </w:r>
    </w:p>
    <w:p w:rsidR="005C7275" w:rsidRPr="005C7275" w:rsidP="005C7275">
      <w:pPr>
        <w:ind w:firstLine="560" w:firstLineChars="200"/>
        <w:rPr>
          <w:rFonts w:ascii="仿宋" w:eastAsia="仿宋" w:hAnsi="仿宋" w:hint="eastAsia"/>
          <w:sz w:val="28"/>
        </w:rPr>
      </w:pPr>
      <w:r w:rsidRPr="005C7275">
        <w:rPr>
          <w:rFonts w:ascii="仿宋" w:eastAsia="仿宋" w:hAnsi="仿宋" w:hint="eastAsia"/>
          <w:sz w:val="28"/>
        </w:rPr>
        <w:t>4. 供应链管理复杂： 由于原材料采购、生产、物流等环节的复杂性，供应链管理是该行业的一大挑战。建立高效的供应链体系，提高物流管理水平，对企业竞争力至关重要。</w:t>
      </w:r>
    </w:p>
    <w:p w:rsidR="005C7275" w:rsidRPr="005C7275" w:rsidP="005C7275">
      <w:pPr>
        <w:ind w:firstLine="560" w:firstLineChars="200"/>
        <w:rPr>
          <w:rFonts w:ascii="仿宋" w:eastAsia="仿宋" w:hAnsi="仿宋" w:hint="eastAsia"/>
          <w:sz w:val="28"/>
        </w:rPr>
      </w:pPr>
      <w:r w:rsidRPr="005C7275">
        <w:rPr>
          <w:rFonts w:ascii="仿宋" w:eastAsia="仿宋" w:hAnsi="仿宋" w:hint="eastAsia"/>
          <w:sz w:val="28"/>
        </w:rPr>
        <w:t>5. 市场竞争激烈： 行业内竞争激烈，存在多个竞争对手争夺市场份额。差异化竞争、创新能力和品牌影响力成为企业取胜的重要因素。</w:t>
      </w:r>
    </w:p>
    <w:p w:rsidR="005C7275" w:rsidRPr="005C7275" w:rsidP="005C7275">
      <w:pPr>
        <w:ind w:firstLine="560" w:firstLineChars="200"/>
        <w:rPr>
          <w:rFonts w:ascii="仿宋" w:eastAsia="仿宋" w:hAnsi="仿宋" w:hint="eastAsia"/>
          <w:sz w:val="28"/>
        </w:rPr>
      </w:pPr>
      <w:r w:rsidRPr="005C7275">
        <w:rPr>
          <w:rFonts w:ascii="仿宋" w:eastAsia="仿宋" w:hAnsi="仿宋" w:hint="eastAsia"/>
          <w:sz w:val="28"/>
        </w:rPr>
        <w:t>6. 环境法规严格： 由于行业特殊性，环保法规较为严格。企业需要投入更多资源用于环保设施建设、废物处理等，以确保符合法规要求，避免环境问题带来的负面影响。</w:t>
      </w:r>
    </w:p>
    <w:p w:rsidR="005C7275" w:rsidRPr="005C7275" w:rsidP="005C7275">
      <w:pPr>
        <w:ind w:firstLine="560" w:firstLineChars="200"/>
        <w:rPr>
          <w:rFonts w:ascii="仿宋" w:eastAsia="仿宋" w:hAnsi="仿宋" w:hint="eastAsia"/>
          <w:sz w:val="28"/>
        </w:rPr>
      </w:pPr>
      <w:r w:rsidRPr="005C7275">
        <w:rPr>
          <w:rFonts w:ascii="仿宋" w:eastAsia="仿宋" w:hAnsi="仿宋" w:hint="eastAsia"/>
          <w:sz w:val="28"/>
        </w:rPr>
        <w:t>7. 国际市场竞争： 行业的国际市场竞争日益激烈，全球化发展成为趋势。企业需要在全球范围内寻找市场机会，同时面临来自国际竞争对手的挑战。</w:t>
      </w:r>
    </w:p>
    <w:p w:rsidR="005C7275" w:rsidRPr="005C7275" w:rsidP="005C7275">
      <w:pPr>
        <w:ind w:firstLine="560" w:firstLineChars="200"/>
        <w:rPr>
          <w:rFonts w:ascii="仿宋" w:eastAsia="仿宋" w:hAnsi="仿宋" w:hint="eastAsia"/>
          <w:sz w:val="28"/>
        </w:rPr>
      </w:pPr>
      <w:r w:rsidRPr="005C7275">
        <w:rPr>
          <w:rFonts w:ascii="仿宋" w:eastAsia="仿宋" w:hAnsi="仿宋"/>
          <w:sz w:val="28"/>
        </w:rPr>
        <w:t>8</w:t>
      </w:r>
      <w:r w:rsidRPr="005C7275">
        <w:rPr>
          <w:rFonts w:ascii="仿宋" w:eastAsia="仿宋" w:hAnsi="仿宋" w:hint="eastAsia"/>
          <w:sz w:val="28"/>
        </w:rPr>
        <w:t>. 人才需求多样： 该行业对于人才的需求多样，既需要具备技术专业背景的人才，又需要在市场、销售、供应链等方面具有经验的人才。构建多元化的团队将有助于企业的全面发展。</w:t>
      </w:r>
    </w:p>
    <w:p w:rsidR="005C7275" w:rsidRPr="005C7275" w:rsidP="005C7275">
      <w:pPr>
        <w:ind w:firstLine="560" w:firstLineChars="200"/>
        <w:rPr>
          <w:rFonts w:ascii="仿宋" w:eastAsia="仿宋" w:hAnsi="仿宋" w:hint="eastAsia"/>
          <w:sz w:val="28"/>
        </w:rPr>
      </w:pPr>
      <w:r w:rsidRPr="005C7275">
        <w:rPr>
          <w:rFonts w:ascii="仿宋" w:eastAsia="仿宋" w:hAnsi="仿宋" w:hint="eastAsia"/>
          <w:sz w:val="28"/>
        </w:rPr>
        <w:t>9. 产品生命周期短： 部分产品的生命周期相对较短，市场迅速变化。企业需要具备灵活的生产和营销机制，及时调整产品结构，以适应市场的变化。</w:t>
      </w:r>
    </w:p>
    <w:p w:rsidR="005C7275" w:rsidRPr="005C7275" w:rsidP="005C7275">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5C7275">
        <w:rPr>
          <w:rFonts w:ascii="仿宋" w:eastAsia="仿宋" w:hAnsi="仿宋" w:hint="eastAsia"/>
          <w:sz w:val="28"/>
        </w:rPr>
        <w:t>10. 品牌和信誉至关重要： 由于市场竞争激烈，企业的品牌和信誉成为吸引客户和合作伙伴的关键。建设良好的企业形象，提升品牌价值，对企业的长期发展具有积极作用。</w:t>
      </w:r>
    </w:p>
    <w:p w:rsidR="005C7275" w:rsidP="005C7275">
      <w:pPr>
        <w:ind w:firstLine="560" w:firstLineChars="200"/>
        <w:rPr>
          <w:rFonts w:ascii="仿宋" w:eastAsia="仿宋" w:hAnsi="仿宋" w:hint="eastAsia"/>
          <w:sz w:val="28"/>
        </w:rPr>
      </w:pPr>
      <w:r w:rsidRPr="005C7275">
        <w:rPr>
          <w:rFonts w:ascii="仿宋" w:eastAsia="仿宋" w:hAnsi="仿宋" w:hint="eastAsia"/>
          <w:sz w:val="28"/>
        </w:rPr>
        <w:t>综合以上特征，该行业在资本、技术、市场竞争等方面存在较大的挑战和机遇。企业在经营中需要充分认识行业特征，通过合理规划和战略布局，更好地把握市场机遇，降低风险，提升竞争力。</w:t>
      </w:r>
    </w:p>
    <w:p w:rsidR="005C7275" w:rsidP="005C7275">
      <w:pPr>
        <w:pStyle w:val="Heading2"/>
      </w:pPr>
      <w:bookmarkStart w:id="7" w:name="_Toc160297383"/>
      <w:r w:rsidRPr="005C7275">
        <w:t>(</w:t>
      </w:r>
      <w:r w:rsidRPr="005C7275">
        <w:t>五</w:t>
      </w:r>
      <w:r w:rsidRPr="005C7275">
        <w:t>)</w:t>
      </w:r>
      <w:r w:rsidRPr="005C7275">
        <w:t>、行业发展趋势分析</w:t>
      </w:r>
      <w:bookmarkEnd w:id="7"/>
    </w:p>
    <w:p w:rsidR="005C7275" w:rsidRPr="005C7275" w:rsidP="005C7275">
      <w:pPr>
        <w:ind w:firstLine="560" w:firstLineChars="200"/>
        <w:rPr>
          <w:rFonts w:ascii="仿宋" w:eastAsia="仿宋" w:hAnsi="仿宋" w:hint="eastAsia"/>
          <w:sz w:val="28"/>
        </w:rPr>
      </w:pPr>
      <w:r w:rsidRPr="005C7275">
        <w:rPr>
          <w:rFonts w:ascii="仿宋" w:eastAsia="仿宋" w:hAnsi="仿宋" w:hint="eastAsia"/>
          <w:sz w:val="28"/>
        </w:rPr>
        <w:t>1. 数字化转型： 行业正逐步迎来数字化转型的浪潮。采用先进的信息技术、大数据分析、人工智能等，以提升生产效率、优化供应链管理，并提供更智能化的产品和服务。数字化转型将成为推动行业发展的重要引擎。</w:t>
      </w:r>
    </w:p>
    <w:p w:rsidR="005C7275" w:rsidRPr="005C7275" w:rsidP="005C7275">
      <w:pPr>
        <w:ind w:firstLine="560" w:firstLineChars="200"/>
        <w:rPr>
          <w:rFonts w:ascii="仿宋" w:eastAsia="仿宋" w:hAnsi="仿宋" w:hint="eastAsia"/>
          <w:sz w:val="28"/>
        </w:rPr>
      </w:pPr>
      <w:r w:rsidRPr="005C7275">
        <w:rPr>
          <w:rFonts w:ascii="仿宋" w:eastAsia="仿宋" w:hAnsi="仿宋" w:hint="eastAsia"/>
          <w:sz w:val="28"/>
        </w:rPr>
        <w:t>2. 智能制造和工业互联网： 行业发展趋势中，智能制造和工业互联网的应用将日益普及。通过引入智能设备、自动化生产线和实时数据监控，提高生产效率、降低成本，为企业带来更灵活、智能的制造方式。</w:t>
      </w:r>
    </w:p>
    <w:p w:rsidR="005C7275" w:rsidRPr="005C7275" w:rsidP="005C7275">
      <w:pPr>
        <w:ind w:firstLine="560" w:firstLineChars="200"/>
        <w:rPr>
          <w:rFonts w:ascii="仿宋" w:eastAsia="仿宋" w:hAnsi="仿宋" w:hint="eastAsia"/>
          <w:sz w:val="28"/>
        </w:rPr>
      </w:pPr>
      <w:r w:rsidRPr="005C7275">
        <w:rPr>
          <w:rFonts w:ascii="仿宋" w:eastAsia="仿宋" w:hAnsi="仿宋" w:hint="eastAsia"/>
          <w:sz w:val="28"/>
        </w:rPr>
        <w:t>3. 可持续发展和绿色生产： 环保和可持续发展成为行业关注的重点。企业需要积极参与绿色技术创新，降低环境影响，推动可再生能源的应用，以满足消费者和监管部门对可持续生产的要求。</w:t>
      </w:r>
    </w:p>
    <w:p w:rsidR="005C7275" w:rsidRPr="005C7275" w:rsidP="005C7275">
      <w:pPr>
        <w:ind w:firstLine="560" w:firstLineChars="200"/>
        <w:rPr>
          <w:rFonts w:ascii="仿宋" w:eastAsia="仿宋" w:hAnsi="仿宋" w:hint="eastAsia"/>
          <w:sz w:val="28"/>
        </w:rPr>
      </w:pPr>
      <w:r w:rsidRPr="005C7275">
        <w:rPr>
          <w:rFonts w:ascii="仿宋" w:eastAsia="仿宋" w:hAnsi="仿宋" w:hint="eastAsia"/>
          <w:sz w:val="28"/>
        </w:rPr>
        <w:t>4. 个性化定制和消费升级： 消费者需求不断升级，对个性化和定制化产品的追求日益增强。行业将越来越注重产品设计和服务的个性化，通过定制化生产和多样化选择，满足不同消费群体的需求。</w:t>
      </w:r>
    </w:p>
    <w:p w:rsidR="005C7275" w:rsidRPr="005C7275" w:rsidP="005C7275">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5C7275">
        <w:rPr>
          <w:rFonts w:ascii="仿宋" w:eastAsia="仿宋" w:hAnsi="仿宋" w:hint="eastAsia"/>
          <w:sz w:val="28"/>
        </w:rPr>
        <w:t>5. 全球化市场与跨界合作： 行业将继续朝着全球化方向发展。企业需要加强国际市场拓展，积极参与跨界合作，与全球供应链、销售网络等进行更紧密的合作，以迎接全球市场的竞争和机遇。</w:t>
      </w:r>
    </w:p>
    <w:p w:rsidR="005C7275" w:rsidRPr="005C7275" w:rsidP="005C7275">
      <w:pPr>
        <w:ind w:firstLine="560" w:firstLineChars="200"/>
        <w:rPr>
          <w:rFonts w:ascii="仿宋" w:eastAsia="仿宋" w:hAnsi="仿宋" w:hint="eastAsia"/>
          <w:sz w:val="28"/>
        </w:rPr>
      </w:pPr>
      <w:r w:rsidRPr="005C7275">
        <w:rPr>
          <w:rFonts w:ascii="仿宋" w:eastAsia="仿宋" w:hAnsi="仿宋" w:hint="eastAsia"/>
          <w:sz w:val="28"/>
        </w:rPr>
        <w:t>6. 人工智能与机器学习应用： 行业发展中，人工智能和机器学习的应用将愈加广泛。从产品设计到生产管理，再到客户服务，这些技术的运用将提高企业的智能化水平，为企业提供更精准的决策支持。</w:t>
      </w:r>
    </w:p>
    <w:p w:rsidR="005C7275" w:rsidRPr="005C7275" w:rsidP="005C7275">
      <w:pPr>
        <w:ind w:firstLine="560" w:firstLineChars="200"/>
        <w:rPr>
          <w:rFonts w:ascii="仿宋" w:eastAsia="仿宋" w:hAnsi="仿宋" w:hint="eastAsia"/>
          <w:sz w:val="28"/>
        </w:rPr>
      </w:pPr>
      <w:r w:rsidRPr="005C7275">
        <w:rPr>
          <w:rFonts w:ascii="仿宋" w:eastAsia="仿宋" w:hAnsi="仿宋" w:hint="eastAsia"/>
          <w:sz w:val="28"/>
        </w:rPr>
        <w:t>7. 供应链的数字化和可视化： 随着供应链的复杂性增加，数字化和可视化的供应链管理将成为趋势。通过实时监控和数据分析，企业可以更好地管理库存、提高供应链的灵活性，应对市场需求的变化。</w:t>
      </w:r>
    </w:p>
    <w:p w:rsidR="005C7275" w:rsidP="005C7275">
      <w:pPr>
        <w:ind w:firstLine="560" w:firstLineChars="200"/>
        <w:rPr>
          <w:rFonts w:ascii="仿宋" w:eastAsia="仿宋" w:hAnsi="仿宋" w:hint="eastAsia"/>
          <w:sz w:val="28"/>
        </w:rPr>
      </w:pPr>
      <w:r w:rsidRPr="005C7275">
        <w:rPr>
          <w:rFonts w:ascii="仿宋" w:eastAsia="仿宋" w:hAnsi="仿宋" w:hint="eastAsia"/>
          <w:sz w:val="28"/>
        </w:rPr>
        <w:t>8. 社会责任和品牌形象： 消费者对企业的社会责任和品牌形象的关注日益增加。积极参与社会公益活动，关注员工福利，构建积极的企业形象，将成为企业在市场竞争中取得优势的重要因素。</w:t>
      </w:r>
    </w:p>
    <w:p w:rsidR="005C7275" w:rsidP="005C7275">
      <w:pPr>
        <w:pStyle w:val="Heading2"/>
      </w:pPr>
      <w:bookmarkStart w:id="8" w:name="_Toc160297384"/>
      <w:r w:rsidRPr="005C7275">
        <w:t>(</w:t>
      </w:r>
      <w:r w:rsidRPr="005C7275">
        <w:t>六</w:t>
      </w:r>
      <w:r w:rsidRPr="005C7275">
        <w:t>)</w:t>
      </w:r>
      <w:r w:rsidRPr="005C7275">
        <w:t>、行业实施路径就爱建议</w:t>
      </w:r>
      <w:bookmarkEnd w:id="8"/>
    </w:p>
    <w:p w:rsidR="005C7275" w:rsidRPr="005C7275" w:rsidP="005C7275">
      <w:pPr>
        <w:ind w:firstLine="560" w:firstLineChars="200"/>
        <w:rPr>
          <w:rFonts w:ascii="仿宋" w:eastAsia="仿宋" w:hAnsi="仿宋"/>
          <w:sz w:val="28"/>
        </w:rPr>
      </w:pPr>
    </w:p>
    <w:p w:rsidR="005C7275" w:rsidRPr="005C7275" w:rsidP="005C7275">
      <w:pPr>
        <w:ind w:firstLine="560" w:firstLineChars="200"/>
        <w:rPr>
          <w:rFonts w:ascii="仿宋" w:eastAsia="仿宋" w:hAnsi="仿宋" w:hint="eastAsia"/>
          <w:sz w:val="28"/>
        </w:rPr>
      </w:pPr>
      <w:r w:rsidRPr="005C7275">
        <w:rPr>
          <w:rFonts w:ascii="仿宋" w:eastAsia="仿宋" w:hAnsi="仿宋" w:hint="eastAsia"/>
          <w:sz w:val="28"/>
        </w:rPr>
        <w:t>1. 制定数字化战略： 开展全面的数字化转型，建立数字化战略，包括引入先进的信息技术、云计算、大数据分析等。建立数字化平台，以提高生产效率、优化资源配置，并为未来智能制造奠定基础。</w:t>
      </w:r>
    </w:p>
    <w:p w:rsidR="005C7275" w:rsidRPr="005C7275" w:rsidP="005C7275">
      <w:pPr>
        <w:ind w:firstLine="560" w:firstLineChars="200"/>
        <w:rPr>
          <w:rFonts w:ascii="仿宋" w:eastAsia="仿宋" w:hAnsi="仿宋" w:hint="eastAsia"/>
          <w:sz w:val="28"/>
        </w:rPr>
      </w:pPr>
      <w:r w:rsidRPr="005C7275">
        <w:rPr>
          <w:rFonts w:ascii="仿宋" w:eastAsia="仿宋" w:hAnsi="仿宋" w:hint="eastAsia"/>
          <w:sz w:val="28"/>
        </w:rPr>
        <w:t>2. 智能制造与自动化： 投资于智能制造和自动化生产线，引入智能机器人、自动化设备，提高生产线的柔性和智能程度。实施物联网技术，实现设备之间的联动和信息共享，提升整体生产效能。</w:t>
      </w:r>
    </w:p>
    <w:p w:rsidR="005C7275" w:rsidRPr="005C7275" w:rsidP="005C7275">
      <w:pPr>
        <w:ind w:firstLine="560" w:firstLineChars="200"/>
        <w:rPr>
          <w:rFonts w:ascii="仿宋" w:eastAsia="仿宋" w:hAnsi="仿宋"/>
          <w:sz w:val="28"/>
        </w:rPr>
      </w:pPr>
      <w:r w:rsidRPr="005C7275">
        <w:rPr>
          <w:rFonts w:ascii="仿宋" w:eastAsia="仿宋" w:hAnsi="仿宋" w:hint="eastAsia"/>
          <w:sz w:val="28"/>
        </w:rPr>
        <w:t>3. 强化研发和创新能力： 提高研发投入，加强与科研机构的合作，推动技术创新。关注前沿科技领域，如人工智能、材料科学等，确保在技术领域保持竞争优势。</w:t>
      </w:r>
    </w:p>
    <w:p w:rsidR="005C7275" w:rsidRPr="005C7275" w:rsidP="005C7275">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5C7275">
        <w:rPr>
          <w:rFonts w:ascii="仿宋" w:eastAsia="仿宋" w:hAnsi="仿宋" w:hint="eastAsia"/>
          <w:sz w:val="28"/>
        </w:rPr>
        <w:t>4. 建设可持续发展体系： 强调绿色生产和环保措施，通过节能</w:t>
      </w:r>
    </w:p>
    <w:p w:rsidR="005C7275" w:rsidRPr="005C7275" w:rsidP="005C7275">
      <w:pPr>
        <w:ind w:firstLine="560" w:firstLineChars="200"/>
        <w:rPr>
          <w:rFonts w:ascii="仿宋" w:eastAsia="仿宋" w:hAnsi="仿宋" w:hint="eastAsia"/>
          <w:sz w:val="28"/>
        </w:rPr>
      </w:pPr>
      <w:r w:rsidRPr="005C7275">
        <w:rPr>
          <w:rFonts w:ascii="仿宋" w:eastAsia="仿宋" w:hAnsi="仿宋" w:hint="eastAsia"/>
          <w:sz w:val="28"/>
        </w:rPr>
        <w:t>减排、废弃物循环利用等方式降低环境影响。推动可再生能源的使用，建设绿色供应链，提高企业的可持续发展水平。</w:t>
      </w:r>
    </w:p>
    <w:p w:rsidR="005C7275" w:rsidRPr="005C7275" w:rsidP="005C7275">
      <w:pPr>
        <w:ind w:firstLine="560" w:firstLineChars="200"/>
        <w:rPr>
          <w:rFonts w:ascii="仿宋" w:eastAsia="仿宋" w:hAnsi="仿宋" w:hint="eastAsia"/>
          <w:sz w:val="28"/>
        </w:rPr>
      </w:pPr>
      <w:r w:rsidRPr="005C7275">
        <w:rPr>
          <w:rFonts w:ascii="仿宋" w:eastAsia="仿宋" w:hAnsi="仿宋" w:hint="eastAsia"/>
          <w:sz w:val="28"/>
        </w:rPr>
        <w:t>5. 个性化定制与客户互动： 加强与客户的互动，深入了解客户需求，实施个性化定制生产。通过建立客户关系管理系统，持续改进产品和服务，提高客户满意度，培养忠诚客户群体。</w:t>
      </w:r>
    </w:p>
    <w:p w:rsidR="005C7275" w:rsidRPr="005C7275" w:rsidP="005C7275">
      <w:pPr>
        <w:ind w:firstLine="560" w:firstLineChars="200"/>
        <w:rPr>
          <w:rFonts w:ascii="仿宋" w:eastAsia="仿宋" w:hAnsi="仿宋"/>
          <w:sz w:val="28"/>
        </w:rPr>
      </w:pPr>
      <w:r w:rsidRPr="005C7275">
        <w:rPr>
          <w:rFonts w:ascii="仿宋" w:eastAsia="仿宋" w:hAnsi="仿宋" w:hint="eastAsia"/>
          <w:sz w:val="28"/>
        </w:rPr>
        <w:t>6. 建立全球化运营体系： 加强对全球市场的布局，寻找合适的国际合作伙伴，建立全球供应链。通过全球化运营，获取更广阔的市场份额，降低对单一市场的依赖性，提高企业的国际竞争力。</w:t>
      </w:r>
    </w:p>
    <w:p w:rsidR="005C7275" w:rsidRPr="005C7275" w:rsidP="005C7275">
      <w:pPr>
        <w:ind w:firstLine="560" w:firstLineChars="200"/>
        <w:rPr>
          <w:rFonts w:ascii="仿宋" w:eastAsia="仿宋" w:hAnsi="仿宋" w:hint="eastAsia"/>
          <w:sz w:val="28"/>
        </w:rPr>
      </w:pPr>
      <w:r w:rsidRPr="005C7275">
        <w:rPr>
          <w:rFonts w:ascii="仿宋" w:eastAsia="仿宋" w:hAnsi="仿宋" w:hint="eastAsia"/>
          <w:sz w:val="28"/>
        </w:rPr>
        <w:t>7. 引入人工智能与机器学习： 在企业的各个方面引入人工智能和机器学习技术，包括生产管理、供应链优化、市场预测等。通过智能算法提高决策效率，实现更精准的运营管理。</w:t>
      </w:r>
    </w:p>
    <w:p w:rsidR="005C7275" w:rsidRPr="005C7275" w:rsidP="005C7275">
      <w:pPr>
        <w:ind w:firstLine="560" w:firstLineChars="200"/>
        <w:rPr>
          <w:rFonts w:ascii="仿宋" w:eastAsia="仿宋" w:hAnsi="仿宋" w:hint="eastAsia"/>
          <w:sz w:val="28"/>
        </w:rPr>
      </w:pPr>
      <w:r w:rsidRPr="005C7275">
        <w:rPr>
          <w:rFonts w:ascii="仿宋" w:eastAsia="仿宋" w:hAnsi="仿宋" w:hint="eastAsia"/>
          <w:sz w:val="28"/>
        </w:rPr>
        <w:t>8. 加强供应链数字化和可视化： 实施供应链数字化和可视化管理，通过先进的供应链管理系统实现供应链的实时监控和数据分析。提高供应链的透明度，降低库存成本，提升供应链的灵活性。</w:t>
      </w:r>
    </w:p>
    <w:p w:rsidR="005C7275" w:rsidRPr="005C7275" w:rsidP="005C7275">
      <w:pPr>
        <w:ind w:firstLine="560" w:firstLineChars="200"/>
        <w:rPr>
          <w:rFonts w:ascii="仿宋" w:eastAsia="仿宋" w:hAnsi="仿宋" w:hint="eastAsia"/>
          <w:sz w:val="28"/>
        </w:rPr>
      </w:pPr>
      <w:r w:rsidRPr="005C7275">
        <w:rPr>
          <w:rFonts w:ascii="仿宋" w:eastAsia="仿宋" w:hAnsi="仿宋" w:hint="eastAsia"/>
          <w:sz w:val="28"/>
        </w:rPr>
        <w:t>9. 关注社会责任与企业文化： 加强企业社会责任，积极参与社会公益活动，关心员工福利，建立积极向上的企业文化。通过提升企业形象，吸引更多优秀人才，增强员工凝聚力。</w:t>
      </w:r>
    </w:p>
    <w:p w:rsidR="005C7275" w:rsidP="005C7275">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5C7275">
        <w:rPr>
          <w:rFonts w:ascii="仿宋" w:eastAsia="仿宋" w:hAnsi="仿宋"/>
          <w:sz w:val="28"/>
        </w:rPr>
        <w:t>10</w:t>
      </w:r>
      <w:r w:rsidRPr="005C7275">
        <w:rPr>
          <w:rFonts w:ascii="仿宋" w:eastAsia="仿宋" w:hAnsi="仿宋" w:hint="eastAsia"/>
          <w:sz w:val="28"/>
        </w:rPr>
        <w:t>. 持续学习与变革： 行业发展迅速，企业需要保持敏锐的学习意识，及时了解行业新动向，关注市场变化。推动组织文化的学习和变革，培养员工适应变化的能力。</w:t>
      </w:r>
    </w:p>
    <w:p w:rsidR="005C7275" w:rsidP="005C7275">
      <w:pPr>
        <w:pStyle w:val="Heading1"/>
        <w:rPr>
          <w:rFonts w:hint="eastAsia"/>
        </w:rPr>
      </w:pPr>
      <w:bookmarkStart w:id="9" w:name="_Toc160297385"/>
      <w:r w:rsidRPr="005C7275">
        <w:rPr>
          <w:rFonts w:hint="eastAsia"/>
        </w:rPr>
        <w:t>二、软化剂项目质量管理方案</w:t>
      </w:r>
      <w:bookmarkEnd w:id="9"/>
    </w:p>
    <w:p w:rsidR="005C7275" w:rsidP="005C7275">
      <w:pPr>
        <w:pStyle w:val="Heading2"/>
        <w:rPr>
          <w:rFonts w:hint="eastAsia"/>
        </w:rPr>
      </w:pPr>
      <w:bookmarkStart w:id="10" w:name="_Toc160297386"/>
      <w:r w:rsidRPr="005C7275">
        <w:rPr>
          <w:rFonts w:hint="eastAsia"/>
        </w:rPr>
        <w:t>(</w:t>
      </w:r>
      <w:r w:rsidRPr="005C7275">
        <w:rPr>
          <w:rFonts w:hint="eastAsia"/>
        </w:rPr>
        <w:t>一</w:t>
      </w:r>
      <w:r w:rsidRPr="005C7275">
        <w:rPr>
          <w:rFonts w:hint="eastAsia"/>
        </w:rPr>
        <w:t>)</w:t>
      </w:r>
      <w:r w:rsidRPr="005C7275">
        <w:rPr>
          <w:rFonts w:hint="eastAsia"/>
        </w:rPr>
        <w:t>、全面质量管理</w:t>
      </w:r>
      <w:bookmarkEnd w:id="10"/>
    </w:p>
    <w:p w:rsidR="005C7275" w:rsidRPr="005C7275" w:rsidP="005C7275">
      <w:pPr>
        <w:ind w:firstLine="560" w:firstLineChars="200"/>
        <w:rPr>
          <w:rFonts w:ascii="仿宋" w:eastAsia="仿宋" w:hAnsi="仿宋" w:hint="eastAsia"/>
          <w:sz w:val="28"/>
        </w:rPr>
      </w:pPr>
      <w:r w:rsidRPr="005C7275">
        <w:rPr>
          <w:rFonts w:ascii="仿宋" w:eastAsia="仿宋" w:hAnsi="仿宋" w:hint="eastAsia"/>
          <w:sz w:val="28"/>
        </w:rPr>
        <w:t>（一）全面质量管理的概念</w:t>
      </w:r>
    </w:p>
    <w:p w:rsidR="005C7275" w:rsidRPr="005C7275" w:rsidP="005C7275">
      <w:pPr>
        <w:ind w:firstLine="560" w:firstLineChars="200"/>
        <w:rPr>
          <w:rFonts w:ascii="仿宋" w:eastAsia="仿宋" w:hAnsi="仿宋" w:hint="eastAsia"/>
          <w:sz w:val="28"/>
        </w:rPr>
      </w:pPr>
      <w:r w:rsidRPr="005C7275">
        <w:rPr>
          <w:rFonts w:ascii="仿宋" w:eastAsia="仿宋" w:hAnsi="仿宋" w:hint="eastAsia"/>
          <w:sz w:val="28"/>
        </w:rPr>
        <w:t>1. 概念解析</w:t>
      </w:r>
    </w:p>
    <w:p w:rsidR="005C7275" w:rsidRPr="005C7275" w:rsidP="005C7275">
      <w:pPr>
        <w:ind w:firstLine="560" w:firstLineChars="200"/>
        <w:rPr>
          <w:rFonts w:ascii="仿宋" w:eastAsia="仿宋" w:hAnsi="仿宋" w:hint="eastAsia"/>
          <w:sz w:val="28"/>
        </w:rPr>
      </w:pPr>
      <w:r w:rsidRPr="005C7275">
        <w:rPr>
          <w:rFonts w:ascii="仿宋" w:eastAsia="仿宋" w:hAnsi="仿宋" w:hint="eastAsia"/>
          <w:sz w:val="28"/>
        </w:rPr>
        <w:t>全面质量管理代表着一种以全员参与为基础的管理理念，通过各级管理者的引领和推动，将全面质量控制作为核心要素。其目标在于通过全员参与和全面持续改进，不断提升产品和服务质量，最终实现企业经营绩效的管理方式。强调产品质量是企业各项工作的核心，要求企业将质量观念贯穿到每个环节中。</w:t>
      </w:r>
    </w:p>
    <w:p w:rsidR="005C7275" w:rsidRPr="005C7275" w:rsidP="005C7275">
      <w:pPr>
        <w:ind w:firstLine="560" w:firstLineChars="200"/>
        <w:rPr>
          <w:rFonts w:ascii="仿宋" w:eastAsia="仿宋" w:hAnsi="仿宋" w:hint="eastAsia"/>
          <w:sz w:val="28"/>
        </w:rPr>
      </w:pPr>
      <w:r w:rsidRPr="005C7275">
        <w:rPr>
          <w:rFonts w:ascii="仿宋" w:eastAsia="仿宋" w:hAnsi="仿宋" w:hint="eastAsia"/>
          <w:sz w:val="28"/>
        </w:rPr>
        <w:t>2. 特点</w:t>
      </w:r>
    </w:p>
    <w:p w:rsidR="005C7275" w:rsidRPr="005C7275" w:rsidP="005C7275">
      <w:pPr>
        <w:ind w:firstLine="560" w:firstLineChars="200"/>
        <w:rPr>
          <w:rFonts w:ascii="仿宋" w:eastAsia="仿宋" w:hAnsi="仿宋" w:hint="eastAsia"/>
          <w:sz w:val="28"/>
        </w:rPr>
      </w:pPr>
      <w:r w:rsidRPr="005C7275">
        <w:rPr>
          <w:rFonts w:ascii="仿宋" w:eastAsia="仿宋" w:hAnsi="仿宋" w:hint="eastAsia"/>
          <w:sz w:val="28"/>
        </w:rPr>
        <w:t>全面质量管理的特点包括全员参与、全面持续改进、以顾客为中心、以数据为依据、系统化管理等。全员参与是其核心，要求所有员工积极参与到质量管理中来；全面持续改进强调不断改善产品和流程以满足顾客需求；以顾客为中心要求企业活动以提高顾客满意度为目标；以数据为依据强调决策应该基于数据和实际情况；系统化管理要求企业建立完善的管理体系，确保各项管理活动井然有序。</w:t>
      </w:r>
    </w:p>
    <w:p w:rsidR="005C7275" w:rsidRPr="005C7275" w:rsidP="005C7275">
      <w:pPr>
        <w:ind w:firstLine="560" w:firstLineChars="200"/>
        <w:rPr>
          <w:rFonts w:ascii="仿宋" w:eastAsia="仿宋" w:hAnsi="仿宋" w:hint="eastAsia"/>
          <w:sz w:val="28"/>
        </w:rPr>
      </w:pPr>
      <w:r w:rsidRPr="005C7275">
        <w:rPr>
          <w:rFonts w:ascii="仿宋" w:eastAsia="仿宋" w:hAnsi="仿宋" w:hint="eastAsia"/>
          <w:sz w:val="28"/>
        </w:rPr>
        <w:t>（二）全面质量管理的原则</w:t>
      </w:r>
    </w:p>
    <w:p w:rsidR="005C7275" w:rsidRPr="005C7275" w:rsidP="005C7275">
      <w:pPr>
        <w:ind w:firstLine="560" w:firstLineChars="200"/>
        <w:rPr>
          <w:rFonts w:ascii="仿宋" w:eastAsia="仿宋" w:hAnsi="仿宋" w:hint="eastAsia"/>
          <w:sz w:val="28"/>
        </w:rPr>
      </w:pPr>
      <w:r w:rsidRPr="005C7275">
        <w:rPr>
          <w:rFonts w:ascii="仿宋" w:eastAsia="仿宋" w:hAnsi="仿宋" w:hint="eastAsia"/>
          <w:sz w:val="28"/>
        </w:rPr>
        <w:t>1. 顾客导向</w:t>
      </w:r>
    </w:p>
    <w:p w:rsidR="005C7275" w:rsidRPr="005C7275" w:rsidP="005C7275">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5C7275">
        <w:rPr>
          <w:rFonts w:ascii="仿宋" w:eastAsia="仿宋" w:hAnsi="仿宋" w:hint="eastAsia"/>
          <w:sz w:val="28"/>
        </w:rPr>
        <w:t>全面质量管理的首要原则是以顾客为导向。企业应该深入了解顾客的需求和期望，通过不断改善产品和服务以满足顾客需求，最终实现顾客满意度和持续市场竞争力。</w:t>
      </w:r>
    </w:p>
    <w:p w:rsidR="005C7275" w:rsidRPr="005C7275" w:rsidP="005C7275">
      <w:pPr>
        <w:ind w:firstLine="560" w:firstLineChars="200"/>
        <w:rPr>
          <w:rFonts w:ascii="仿宋" w:eastAsia="仿宋" w:hAnsi="仿宋" w:hint="eastAsia"/>
          <w:sz w:val="28"/>
        </w:rPr>
      </w:pPr>
      <w:r w:rsidRPr="005C7275">
        <w:rPr>
          <w:rFonts w:ascii="仿宋" w:eastAsia="仿宋" w:hAnsi="仿宋" w:hint="eastAsia"/>
          <w:sz w:val="28"/>
        </w:rPr>
        <w:t>2. 全员参与</w:t>
      </w:r>
    </w:p>
    <w:p w:rsidR="005C7275" w:rsidRPr="005C7275" w:rsidP="005C7275">
      <w:pPr>
        <w:ind w:firstLine="560" w:firstLineChars="200"/>
        <w:rPr>
          <w:rFonts w:ascii="仿宋" w:eastAsia="仿宋" w:hAnsi="仿宋" w:hint="eastAsia"/>
          <w:sz w:val="28"/>
        </w:rPr>
      </w:pPr>
      <w:r w:rsidRPr="005C7275">
        <w:rPr>
          <w:rFonts w:ascii="仿宋" w:eastAsia="仿宋" w:hAnsi="仿宋" w:hint="eastAsia"/>
          <w:sz w:val="28"/>
        </w:rPr>
        <w:t>全员参与是全面质量管理的核心之一。所有员工都应该参与到质量管理中，不仅仅是生产线上的员工，还包括管理人员、销售人员等。只有所有人齐心协力，才能实现全面质量管理的目标。</w:t>
      </w:r>
    </w:p>
    <w:p w:rsidR="005C7275" w:rsidRPr="005C7275" w:rsidP="005C7275">
      <w:pPr>
        <w:ind w:firstLine="560" w:firstLineChars="200"/>
        <w:rPr>
          <w:rFonts w:ascii="仿宋" w:eastAsia="仿宋" w:hAnsi="仿宋" w:hint="eastAsia"/>
          <w:sz w:val="28"/>
        </w:rPr>
      </w:pPr>
      <w:r w:rsidRPr="005C7275">
        <w:rPr>
          <w:rFonts w:ascii="仿宋" w:eastAsia="仿宋" w:hAnsi="仿宋" w:hint="eastAsia"/>
          <w:sz w:val="28"/>
        </w:rPr>
        <w:t>3. 过程管理</w:t>
      </w:r>
    </w:p>
    <w:p w:rsidR="005C7275" w:rsidRPr="005C7275" w:rsidP="005C7275">
      <w:pPr>
        <w:ind w:firstLine="560" w:firstLineChars="200"/>
        <w:rPr>
          <w:rFonts w:ascii="仿宋" w:eastAsia="仿宋" w:hAnsi="仿宋" w:hint="eastAsia"/>
          <w:sz w:val="28"/>
        </w:rPr>
      </w:pPr>
      <w:r w:rsidRPr="005C7275">
        <w:rPr>
          <w:rFonts w:ascii="仿宋" w:eastAsia="仿宋" w:hAnsi="仿宋" w:hint="eastAsia"/>
          <w:sz w:val="28"/>
        </w:rPr>
        <w:t>全面质量管理强调对整个生产过程的管理，而不仅仅关注产品质量。通过对生产过程的全面管理，可以预防和纠正可能出现的质量问题，确保产品质量的稳定性和一致性。</w:t>
      </w:r>
    </w:p>
    <w:p w:rsidR="005C7275" w:rsidRPr="005C7275" w:rsidP="005C7275">
      <w:pPr>
        <w:ind w:firstLine="560" w:firstLineChars="200"/>
        <w:rPr>
          <w:rFonts w:ascii="仿宋" w:eastAsia="仿宋" w:hAnsi="仿宋" w:hint="eastAsia"/>
          <w:sz w:val="28"/>
        </w:rPr>
      </w:pPr>
      <w:r w:rsidRPr="005C7275">
        <w:rPr>
          <w:rFonts w:ascii="仿宋" w:eastAsia="仿宋" w:hAnsi="仿宋" w:hint="eastAsia"/>
          <w:sz w:val="28"/>
        </w:rPr>
        <w:t>4. 持续改进</w:t>
      </w:r>
    </w:p>
    <w:p w:rsidR="005C7275" w:rsidRPr="005C7275" w:rsidP="005C7275">
      <w:pPr>
        <w:ind w:firstLine="560" w:firstLineChars="200"/>
        <w:rPr>
          <w:rFonts w:ascii="仿宋" w:eastAsia="仿宋" w:hAnsi="仿宋" w:hint="eastAsia"/>
          <w:sz w:val="28"/>
        </w:rPr>
      </w:pPr>
      <w:r w:rsidRPr="005C7275">
        <w:rPr>
          <w:rFonts w:ascii="仿宋" w:eastAsia="仿宋" w:hAnsi="仿宋" w:hint="eastAsia"/>
          <w:sz w:val="28"/>
        </w:rPr>
        <w:t>持续改进是全面质量管理的核心之一。企业应该不断寻求改进的机会，包括改进产品质量、生产过程、管理方法等，从而提高企业的绩效。</w:t>
      </w:r>
    </w:p>
    <w:p w:rsidR="005C7275" w:rsidRPr="005C7275" w:rsidP="005C7275">
      <w:pPr>
        <w:ind w:firstLine="560" w:firstLineChars="200"/>
        <w:rPr>
          <w:rFonts w:ascii="仿宋" w:eastAsia="仿宋" w:hAnsi="仿宋" w:hint="eastAsia"/>
          <w:sz w:val="28"/>
        </w:rPr>
      </w:pPr>
      <w:r w:rsidRPr="005C7275">
        <w:rPr>
          <w:rFonts w:ascii="仿宋" w:eastAsia="仿宋" w:hAnsi="仿宋" w:hint="eastAsia"/>
          <w:sz w:val="28"/>
        </w:rPr>
        <w:t>5. 数据驱动</w:t>
      </w:r>
    </w:p>
    <w:p w:rsidR="005C7275" w:rsidRPr="005C7275" w:rsidP="005C7275">
      <w:pPr>
        <w:ind w:firstLine="560" w:firstLineChars="200"/>
        <w:rPr>
          <w:rFonts w:ascii="仿宋" w:eastAsia="仿宋" w:hAnsi="仿宋"/>
          <w:sz w:val="28"/>
        </w:rPr>
      </w:pPr>
      <w:r w:rsidRPr="005C7275">
        <w:rPr>
          <w:rFonts w:ascii="仿宋" w:eastAsia="仿宋" w:hAnsi="仿宋" w:hint="eastAsia"/>
          <w:sz w:val="28"/>
        </w:rPr>
        <w:t>全面质量管理强调决策和改进应该以数据和实际情况为依据，而不是凭主观判断。通过数据分析，企业可以更好地了解产品质量状况，找出潜在问题并加以解决，提高质量水平。</w:t>
      </w:r>
    </w:p>
    <w:p w:rsidR="005C7275" w:rsidRPr="005C7275" w:rsidP="005C7275">
      <w:pPr>
        <w:ind w:firstLine="560" w:firstLineChars="200"/>
        <w:rPr>
          <w:rFonts w:ascii="仿宋" w:eastAsia="仿宋" w:hAnsi="仿宋" w:hint="eastAsia"/>
          <w:sz w:val="28"/>
        </w:rPr>
      </w:pPr>
      <w:r w:rsidRPr="005C7275">
        <w:rPr>
          <w:rFonts w:ascii="仿宋" w:eastAsia="仿宋" w:hAnsi="仿宋" w:hint="eastAsia"/>
          <w:sz w:val="28"/>
        </w:rPr>
        <w:t>（三）全面质量管理的实施步骤</w:t>
      </w:r>
    </w:p>
    <w:p w:rsidR="005C7275" w:rsidRPr="005C7275" w:rsidP="005C7275">
      <w:pPr>
        <w:ind w:firstLine="560" w:firstLineChars="200"/>
        <w:rPr>
          <w:rFonts w:ascii="仿宋" w:eastAsia="仿宋" w:hAnsi="仿宋" w:hint="eastAsia"/>
          <w:sz w:val="28"/>
        </w:rPr>
      </w:pPr>
      <w:r w:rsidRPr="005C7275">
        <w:rPr>
          <w:rFonts w:ascii="仿宋" w:eastAsia="仿宋" w:hAnsi="仿宋" w:hint="eastAsia"/>
          <w:sz w:val="28"/>
        </w:rPr>
        <w:t>1. 制定质量政策和目标</w:t>
      </w:r>
    </w:p>
    <w:p w:rsidR="005C7275" w:rsidRPr="005C7275" w:rsidP="005C7275">
      <w:pPr>
        <w:ind w:firstLine="560" w:firstLineChars="200"/>
        <w:rPr>
          <w:rFonts w:ascii="仿宋" w:eastAsia="仿宋" w:hAnsi="仿宋" w:hint="eastAsia"/>
          <w:sz w:val="28"/>
        </w:rPr>
      </w:pPr>
      <w:r w:rsidRPr="005C7275">
        <w:rPr>
          <w:rFonts w:ascii="仿宋" w:eastAsia="仿宋" w:hAnsi="仿宋" w:hint="eastAsia"/>
          <w:sz w:val="28"/>
        </w:rPr>
        <w:t>企业应该明确质量政策和目标，将顾客满意度置于首位，确定质量改进的具体目标，为全面质量管理的实施提供清晰的指导方向。</w:t>
      </w:r>
    </w:p>
    <w:p w:rsidR="005C7275" w:rsidRPr="005C7275" w:rsidP="005C7275">
      <w:pPr>
        <w:ind w:firstLine="560" w:firstLineChars="200"/>
        <w:rPr>
          <w:rFonts w:ascii="仿宋" w:eastAsia="仿宋" w:hAnsi="仿宋" w:hint="eastAsia"/>
          <w:sz w:val="28"/>
        </w:rPr>
      </w:pPr>
      <w:r w:rsidRPr="005C7275">
        <w:rPr>
          <w:rFonts w:ascii="仿宋" w:eastAsia="仿宋" w:hAnsi="仿宋" w:hint="eastAsia"/>
          <w:sz w:val="28"/>
        </w:rPr>
        <w:t>2. 规划质量管理体系</w:t>
      </w:r>
    </w:p>
    <w:p w:rsidR="005C7275" w:rsidRPr="005C7275" w:rsidP="005C7275">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5C7275">
        <w:rPr>
          <w:rFonts w:ascii="仿宋" w:eastAsia="仿宋" w:hAnsi="仿宋" w:hint="eastAsia"/>
          <w:sz w:val="28"/>
        </w:rPr>
        <w:t>企业需要建立健全的质量管理体系，包括质量管理组织结构、质</w:t>
      </w:r>
    </w:p>
    <w:p w:rsidR="005C7275" w:rsidRPr="005C7275" w:rsidP="005C7275">
      <w:pPr>
        <w:ind w:firstLine="560" w:firstLineChars="200"/>
        <w:rPr>
          <w:rFonts w:ascii="仿宋" w:eastAsia="仿宋" w:hAnsi="仿宋" w:hint="eastAsia"/>
          <w:sz w:val="28"/>
        </w:rPr>
      </w:pPr>
      <w:r w:rsidRPr="005C7275">
        <w:rPr>
          <w:rFonts w:ascii="仿宋" w:eastAsia="仿宋" w:hAnsi="仿宋" w:hint="eastAsia"/>
          <w:sz w:val="28"/>
        </w:rPr>
        <w:t>量管理程序文件、质量目标和责任分工等，确保全面质量管理能够有序进行。</w:t>
      </w:r>
    </w:p>
    <w:p w:rsidR="005C7275" w:rsidRPr="005C7275" w:rsidP="005C7275">
      <w:pPr>
        <w:ind w:firstLine="560" w:firstLineChars="200"/>
        <w:rPr>
          <w:rFonts w:ascii="仿宋" w:eastAsia="仿宋" w:hAnsi="仿宋" w:hint="eastAsia"/>
          <w:sz w:val="28"/>
        </w:rPr>
      </w:pPr>
      <w:r w:rsidRPr="005C7275">
        <w:rPr>
          <w:rFonts w:ascii="仿宋" w:eastAsia="仿宋" w:hAnsi="仿宋" w:hint="eastAsia"/>
          <w:sz w:val="28"/>
        </w:rPr>
        <w:t>3. 质量成本分析</w:t>
      </w:r>
    </w:p>
    <w:p w:rsidR="005C7275" w:rsidRPr="005C7275" w:rsidP="005C7275">
      <w:pPr>
        <w:ind w:firstLine="560" w:firstLineChars="200"/>
        <w:rPr>
          <w:rFonts w:ascii="仿宋" w:eastAsia="仿宋" w:hAnsi="仿宋" w:hint="eastAsia"/>
          <w:sz w:val="28"/>
        </w:rPr>
      </w:pPr>
      <w:r w:rsidRPr="005C7275">
        <w:rPr>
          <w:rFonts w:ascii="仿宋" w:eastAsia="仿宋" w:hAnsi="仿宋" w:hint="eastAsia"/>
          <w:sz w:val="28"/>
        </w:rPr>
        <w:t>企业应该对质量管理活动所产生的成本进行分析，包括内部失败成本、外部失败成本、预防成本和评估成本，以便合理配置资源，降低成本，提高效益。</w:t>
      </w:r>
    </w:p>
    <w:p w:rsidR="005C7275" w:rsidRPr="005C7275" w:rsidP="005C7275">
      <w:pPr>
        <w:ind w:firstLine="560" w:firstLineChars="200"/>
        <w:rPr>
          <w:rFonts w:ascii="仿宋" w:eastAsia="仿宋" w:hAnsi="仿宋" w:hint="eastAsia"/>
          <w:sz w:val="28"/>
        </w:rPr>
      </w:pPr>
      <w:r w:rsidRPr="005C7275">
        <w:rPr>
          <w:rFonts w:ascii="仿宋" w:eastAsia="仿宋" w:hAnsi="仿宋" w:hint="eastAsia"/>
          <w:sz w:val="28"/>
        </w:rPr>
        <w:t>4. 质量培训与教育</w:t>
      </w:r>
    </w:p>
    <w:p w:rsidR="005C7275" w:rsidRPr="005C7275" w:rsidP="005C7275">
      <w:pPr>
        <w:ind w:firstLine="560" w:firstLineChars="200"/>
        <w:rPr>
          <w:rFonts w:ascii="仿宋" w:eastAsia="仿宋" w:hAnsi="仿宋" w:hint="eastAsia"/>
          <w:sz w:val="28"/>
        </w:rPr>
      </w:pPr>
      <w:r w:rsidRPr="005C7275">
        <w:rPr>
          <w:rFonts w:ascii="仿宋" w:eastAsia="仿宋" w:hAnsi="仿宋" w:hint="eastAsia"/>
          <w:sz w:val="28"/>
        </w:rPr>
        <w:t>全面质量管理需要员工具备相关的知识和技能，因此企业需要加强对员工的质量培训和教育，提升员工的质量意识和专业素养。</w:t>
      </w:r>
    </w:p>
    <w:p w:rsidR="005C7275" w:rsidRPr="005C7275" w:rsidP="005C7275">
      <w:pPr>
        <w:ind w:firstLine="560" w:firstLineChars="200"/>
        <w:rPr>
          <w:rFonts w:ascii="仿宋" w:eastAsia="仿宋" w:hAnsi="仿宋" w:hint="eastAsia"/>
          <w:sz w:val="28"/>
        </w:rPr>
      </w:pPr>
      <w:r w:rsidRPr="005C7275">
        <w:rPr>
          <w:rFonts w:ascii="仿宋" w:eastAsia="仿宋" w:hAnsi="仿宋" w:hint="eastAsia"/>
          <w:sz w:val="28"/>
        </w:rPr>
        <w:t>5. 制定质量控制计划</w:t>
      </w:r>
    </w:p>
    <w:p w:rsidR="005C7275" w:rsidRPr="005C7275" w:rsidP="005C7275">
      <w:pPr>
        <w:ind w:firstLine="560" w:firstLineChars="200"/>
        <w:rPr>
          <w:rFonts w:ascii="仿宋" w:eastAsia="仿宋" w:hAnsi="仿宋" w:hint="eastAsia"/>
          <w:sz w:val="28"/>
        </w:rPr>
      </w:pPr>
      <w:r w:rsidRPr="005C7275">
        <w:rPr>
          <w:rFonts w:ascii="仿宋" w:eastAsia="仿宋" w:hAnsi="仿宋" w:hint="eastAsia"/>
          <w:sz w:val="28"/>
        </w:rPr>
        <w:t>企业应该制定相应的质量控制计划，包括质量标准、检验方法、质量控制点等，确保产品在生产过程中能够达到预期的质量要求。</w:t>
      </w:r>
    </w:p>
    <w:p w:rsidR="005C7275" w:rsidRPr="005C7275" w:rsidP="005C7275">
      <w:pPr>
        <w:ind w:firstLine="560" w:firstLineChars="200"/>
        <w:rPr>
          <w:rFonts w:ascii="仿宋" w:eastAsia="仿宋" w:hAnsi="仿宋" w:hint="eastAsia"/>
          <w:sz w:val="28"/>
        </w:rPr>
      </w:pPr>
      <w:r w:rsidRPr="005C7275">
        <w:rPr>
          <w:rFonts w:ascii="仿宋" w:eastAsia="仿宋" w:hAnsi="仿宋" w:hint="eastAsia"/>
          <w:sz w:val="28"/>
        </w:rPr>
        <w:t>6. 实施全面质量管理</w:t>
      </w:r>
    </w:p>
    <w:p w:rsidR="005C7275" w:rsidRPr="005C7275" w:rsidP="005C7275">
      <w:pPr>
        <w:ind w:firstLine="560" w:firstLineChars="200"/>
        <w:rPr>
          <w:rFonts w:ascii="仿宋" w:eastAsia="仿宋" w:hAnsi="仿宋" w:hint="eastAsia"/>
          <w:sz w:val="28"/>
        </w:rPr>
      </w:pPr>
      <w:r w:rsidRPr="005C7275">
        <w:rPr>
          <w:rFonts w:ascii="仿宋" w:eastAsia="仿宋" w:hAnsi="仿宋" w:hint="eastAsia"/>
          <w:sz w:val="28"/>
        </w:rPr>
        <w:t>企业应该全面推行全面质量管理，持续改进产品和生产过程。同时，根据实际情况对质量管理体系进行调整和优化，不断提高企业的绩效水平。</w:t>
      </w:r>
    </w:p>
    <w:p w:rsidR="005C7275" w:rsidRPr="005C7275" w:rsidP="005C7275">
      <w:pPr>
        <w:ind w:firstLine="560" w:firstLineChars="200"/>
        <w:rPr>
          <w:rFonts w:ascii="仿宋" w:eastAsia="仿宋" w:hAnsi="仿宋" w:hint="eastAsia"/>
          <w:sz w:val="28"/>
        </w:rPr>
      </w:pPr>
      <w:r w:rsidRPr="005C7275">
        <w:rPr>
          <w:rFonts w:ascii="仿宋" w:eastAsia="仿宋" w:hAnsi="仿宋" w:hint="eastAsia"/>
          <w:sz w:val="28"/>
        </w:rPr>
        <w:t>（四）全面质量管理在智能化设备软化剂项目中的应用</w:t>
      </w:r>
    </w:p>
    <w:p w:rsidR="005C7275" w:rsidRPr="005C7275" w:rsidP="005C7275">
      <w:pPr>
        <w:ind w:firstLine="560" w:firstLineChars="200"/>
        <w:rPr>
          <w:rFonts w:ascii="仿宋" w:eastAsia="仿宋" w:hAnsi="仿宋" w:hint="eastAsia"/>
          <w:sz w:val="28"/>
        </w:rPr>
      </w:pPr>
      <w:r w:rsidRPr="005C7275">
        <w:rPr>
          <w:rFonts w:ascii="仿宋" w:eastAsia="仿宋" w:hAnsi="仿宋" w:hint="eastAsia"/>
          <w:sz w:val="28"/>
        </w:rPr>
        <w:t>在智能化设备软化剂项目中，全面质量管理发挥着至关重要的作用。通过下面几个方面的实际应用，可以更好地理解全面质量管理在软化剂项目中的意义：</w:t>
      </w:r>
    </w:p>
    <w:p w:rsidR="005C7275" w:rsidRPr="005C7275" w:rsidP="005C7275">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5C7275">
        <w:rPr>
          <w:rFonts w:ascii="仿宋" w:eastAsia="仿宋" w:hAnsi="仿宋" w:hint="eastAsia"/>
          <w:sz w:val="28"/>
        </w:rPr>
        <w:t>1. 工艺优化和改进： 利用全面质量管理原则，软化剂项目团队能够深入了解生产工艺，通过全员参与的方式发现潜在的工艺问题，</w:t>
      </w:r>
    </w:p>
    <w:p w:rsidR="005C7275" w:rsidRPr="005C7275" w:rsidP="005C7275">
      <w:pPr>
        <w:ind w:firstLine="560" w:firstLineChars="200"/>
        <w:rPr>
          <w:rFonts w:ascii="仿宋" w:eastAsia="仿宋" w:hAnsi="仿宋" w:hint="eastAsia"/>
          <w:sz w:val="28"/>
        </w:rPr>
      </w:pPr>
      <w:r w:rsidRPr="005C7275">
        <w:rPr>
          <w:rFonts w:ascii="仿宋" w:eastAsia="仿宋" w:hAnsi="仿宋" w:hint="eastAsia"/>
          <w:sz w:val="28"/>
        </w:rPr>
        <w:t>并不断进行持续改进，提高智能化设备的生产效率和质量水平。</w:t>
      </w:r>
    </w:p>
    <w:p w:rsidR="005C7275" w:rsidRPr="005C7275" w:rsidP="005C7275">
      <w:pPr>
        <w:ind w:firstLine="560" w:firstLineChars="200"/>
        <w:rPr>
          <w:rFonts w:ascii="仿宋" w:eastAsia="仿宋" w:hAnsi="仿宋" w:hint="eastAsia"/>
          <w:sz w:val="28"/>
        </w:rPr>
      </w:pPr>
      <w:r w:rsidRPr="005C7275">
        <w:rPr>
          <w:rFonts w:ascii="仿宋" w:eastAsia="仿宋" w:hAnsi="仿宋" w:hint="eastAsia"/>
          <w:sz w:val="28"/>
        </w:rPr>
        <w:t>2. 全员培训与技能提升： 全面质量管理注重全员参与，软化剂项目团队通过质量培训和技能提升计划，确保每位成员具备必要的知识和技能，以更好地适应智能化设备制造的高标准要求。</w:t>
      </w:r>
    </w:p>
    <w:p w:rsidR="005C7275" w:rsidRPr="005C7275" w:rsidP="005C7275">
      <w:pPr>
        <w:ind w:firstLine="560" w:firstLineChars="200"/>
        <w:rPr>
          <w:rFonts w:ascii="仿宋" w:eastAsia="仿宋" w:hAnsi="仿宋" w:hint="eastAsia"/>
          <w:sz w:val="28"/>
        </w:rPr>
      </w:pPr>
      <w:r w:rsidRPr="005C7275">
        <w:rPr>
          <w:rFonts w:ascii="仿宋" w:eastAsia="仿宋" w:hAnsi="仿宋" w:hint="eastAsia"/>
          <w:sz w:val="28"/>
        </w:rPr>
        <w:t>3. 数据驱动的质量决策： 强调以数据为依据的全面质量管理原则，在智能化设备软化剂项目中可以通过数据分析实时监测生产过程，准确评估产品质量，迅速做出质量决策，确保产品达到预期标准。</w:t>
      </w:r>
    </w:p>
    <w:p w:rsidR="005C7275" w:rsidRPr="005C7275" w:rsidP="005C7275">
      <w:pPr>
        <w:ind w:firstLine="560" w:firstLineChars="200"/>
        <w:rPr>
          <w:rFonts w:ascii="仿宋" w:eastAsia="仿宋" w:hAnsi="仿宋" w:hint="eastAsia"/>
          <w:sz w:val="28"/>
        </w:rPr>
      </w:pPr>
      <w:r w:rsidRPr="005C7275">
        <w:rPr>
          <w:rFonts w:ascii="仿宋" w:eastAsia="仿宋" w:hAnsi="仿宋" w:hint="eastAsia"/>
          <w:sz w:val="28"/>
        </w:rPr>
        <w:t>4. 顾客导向的产品设计： 通过深入了解顾客需求，智能化设备软化剂项目可以在产品设计阶段就充分考虑顾客的期望，以顾客满意度为导向，打造更符合市场需求的智能化产品。</w:t>
      </w:r>
    </w:p>
    <w:p w:rsidR="005C7275" w:rsidRPr="005C7275" w:rsidP="005C7275">
      <w:pPr>
        <w:ind w:firstLine="560" w:firstLineChars="200"/>
        <w:rPr>
          <w:rFonts w:ascii="仿宋" w:eastAsia="仿宋" w:hAnsi="仿宋" w:hint="eastAsia"/>
          <w:sz w:val="28"/>
        </w:rPr>
      </w:pPr>
      <w:r w:rsidRPr="005C7275">
        <w:rPr>
          <w:rFonts w:ascii="仿宋" w:eastAsia="仿宋" w:hAnsi="仿宋" w:hint="eastAsia"/>
          <w:sz w:val="28"/>
        </w:rPr>
        <w:t>5. 持续改进和创新： 全面质量管理强调持续改进，对于智能化设备软化剂项目而言，这意味着不断追求技术创新，优化生产流程，引入先进技术，从而提升产品质量和市场竞争力。</w:t>
      </w:r>
    </w:p>
    <w:p w:rsidR="005C7275" w:rsidRPr="005C7275" w:rsidP="005C7275">
      <w:pPr>
        <w:ind w:firstLine="560" w:firstLineChars="200"/>
        <w:rPr>
          <w:rFonts w:ascii="仿宋" w:eastAsia="仿宋" w:hAnsi="仿宋" w:hint="eastAsia"/>
          <w:sz w:val="28"/>
        </w:rPr>
      </w:pPr>
      <w:r w:rsidRPr="005C7275">
        <w:rPr>
          <w:rFonts w:ascii="仿宋" w:eastAsia="仿宋" w:hAnsi="仿宋" w:hint="eastAsia"/>
          <w:sz w:val="28"/>
        </w:rPr>
        <w:t>通过将全面质量管理的理念融入智能化设备软化剂项目的方方面面，软化剂项目团队可以更好地应对市场变化、提高生产效率、降低成本，并在竞争激烈的行业中取得持续的成功。</w:t>
      </w:r>
    </w:p>
    <w:p w:rsidR="005C7275" w:rsidP="005C7275">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5C7275">
        <w:rPr>
          <w:rFonts w:ascii="仿宋" w:eastAsia="仿宋" w:hAnsi="仿宋" w:hint="eastAsia"/>
          <w:sz w:val="28"/>
        </w:rPr>
        <w:t>在智能化设备制造领域，全面质量管理不仅仅是一种管理方法，更是推动企业不断进步、适应市场需求变化的关键因素。通过全员参与、全面持续改进的理念，智能化设备软化剂项目能够更好地适应快速发展的科技环境，为企业的可持续发展打下坚实基础。</w:t>
      </w:r>
    </w:p>
    <w:p w:rsidR="005C7275" w:rsidP="005C7275">
      <w:pPr>
        <w:pStyle w:val="Heading2"/>
      </w:pPr>
      <w:bookmarkStart w:id="11" w:name="_Toc160297387"/>
      <w:r w:rsidRPr="005C7275">
        <w:t>(</w:t>
      </w:r>
      <w:r w:rsidRPr="005C7275">
        <w:t>二</w:t>
      </w:r>
      <w:r w:rsidRPr="005C7275">
        <w:t>)</w:t>
      </w:r>
      <w:r w:rsidRPr="005C7275">
        <w:t>、质量成本管理</w:t>
      </w:r>
      <w:bookmarkEnd w:id="11"/>
    </w:p>
    <w:p w:rsidR="005C7275" w:rsidRPr="005C7275" w:rsidP="005C7275">
      <w:pPr>
        <w:ind w:firstLine="560" w:firstLineChars="200"/>
        <w:rPr>
          <w:rFonts w:ascii="仿宋" w:eastAsia="仿宋" w:hAnsi="仿宋" w:hint="eastAsia"/>
          <w:sz w:val="28"/>
        </w:rPr>
      </w:pPr>
      <w:r w:rsidRPr="005C7275">
        <w:rPr>
          <w:rFonts w:ascii="仿宋" w:eastAsia="仿宋" w:hAnsi="仿宋" w:hint="eastAsia"/>
          <w:sz w:val="28"/>
        </w:rPr>
        <w:t>在软化剂项目执行过程中，质量成本管理是一项关键的活动，旨在全面规划、控制和管理因质量问题而产生的各项成本。在软化剂项目中，质量成本管理对于提升产品质量、降低生产成本以及增强竞争力具有重要意义。</w:t>
      </w:r>
    </w:p>
    <w:p w:rsidR="005C7275" w:rsidRPr="005C7275" w:rsidP="005C7275">
      <w:pPr>
        <w:ind w:firstLine="560" w:firstLineChars="200"/>
        <w:rPr>
          <w:rFonts w:ascii="仿宋" w:eastAsia="仿宋" w:hAnsi="仿宋" w:hint="eastAsia"/>
          <w:sz w:val="28"/>
        </w:rPr>
      </w:pPr>
      <w:r w:rsidRPr="005C7275">
        <w:rPr>
          <w:rFonts w:ascii="仿宋" w:eastAsia="仿宋" w:hAnsi="仿宋" w:hint="eastAsia"/>
          <w:sz w:val="28"/>
        </w:rPr>
        <w:t xml:space="preserve"> 1. 质量成本的定义</w:t>
      </w:r>
    </w:p>
    <w:p w:rsidR="005C7275" w:rsidRPr="005C7275" w:rsidP="005C7275">
      <w:pPr>
        <w:ind w:firstLine="560" w:firstLineChars="200"/>
        <w:rPr>
          <w:rFonts w:ascii="仿宋" w:eastAsia="仿宋" w:hAnsi="仿宋" w:hint="eastAsia"/>
          <w:sz w:val="28"/>
        </w:rPr>
      </w:pPr>
      <w:r w:rsidRPr="005C7275">
        <w:rPr>
          <w:rFonts w:ascii="仿宋" w:eastAsia="仿宋" w:hAnsi="仿宋" w:hint="eastAsia"/>
          <w:sz w:val="28"/>
        </w:rPr>
        <w:t>质量成本包括预防成本、评估成本、内部失误成本和外部失误成本。预防成本用于避免质量问题的发生，如质量培训、工艺设计等；评估成本用于确保产品符合质量标准，包括检验设备、测试材料等；内部失误成本指因产品不合格而产生的费用，如返工和报废；外部失误成本则是由不合格产品引起的损失，包括退货、赔偿等。</w:t>
      </w:r>
    </w:p>
    <w:p w:rsidR="005C7275" w:rsidRPr="005C7275" w:rsidP="005C7275">
      <w:pPr>
        <w:ind w:firstLine="560" w:firstLineChars="200"/>
        <w:rPr>
          <w:rFonts w:ascii="仿宋" w:eastAsia="仿宋" w:hAnsi="仿宋" w:hint="eastAsia"/>
          <w:sz w:val="28"/>
        </w:rPr>
      </w:pPr>
      <w:r w:rsidRPr="005C7275">
        <w:rPr>
          <w:rFonts w:ascii="仿宋" w:eastAsia="仿宋" w:hAnsi="仿宋"/>
          <w:sz w:val="28"/>
        </w:rPr>
        <w:t xml:space="preserve"> </w:t>
      </w:r>
      <w:r w:rsidRPr="005C7275">
        <w:rPr>
          <w:rFonts w:ascii="仿宋" w:eastAsia="仿宋" w:hAnsi="仿宋" w:hint="eastAsia"/>
          <w:sz w:val="28"/>
        </w:rPr>
        <w:t>2. 质量成本管理的概念</w:t>
      </w:r>
    </w:p>
    <w:p w:rsidR="005C7275" w:rsidRPr="005C7275" w:rsidP="005C7275">
      <w:pPr>
        <w:ind w:firstLine="560" w:firstLineChars="200"/>
        <w:rPr>
          <w:rFonts w:ascii="仿宋" w:eastAsia="仿宋" w:hAnsi="仿宋" w:hint="eastAsia"/>
          <w:sz w:val="28"/>
        </w:rPr>
      </w:pPr>
      <w:r w:rsidRPr="005C7275">
        <w:rPr>
          <w:rFonts w:ascii="仿宋" w:eastAsia="仿宋" w:hAnsi="仿宋" w:hint="eastAsia"/>
          <w:sz w:val="28"/>
        </w:rPr>
        <w:t>质量成本管理是企业通过全面认识和分析质量成本，采取有效措施降低和控制这些成本的过程。通过预防和改进措施，企业可以最大限度地降低内外部失误成本，同时合理利用预防和评估成本，实现整体质量成本的最小化。</w:t>
      </w:r>
    </w:p>
    <w:p w:rsidR="005C7275" w:rsidRPr="005C7275" w:rsidP="005C7275">
      <w:pPr>
        <w:ind w:firstLine="560" w:firstLineChars="200"/>
        <w:rPr>
          <w:rFonts w:ascii="仿宋" w:eastAsia="仿宋" w:hAnsi="仿宋" w:hint="eastAsia"/>
          <w:sz w:val="28"/>
        </w:rPr>
      </w:pPr>
      <w:r w:rsidRPr="005C7275">
        <w:rPr>
          <w:rFonts w:ascii="仿宋" w:eastAsia="仿宋" w:hAnsi="仿宋" w:hint="eastAsia"/>
          <w:sz w:val="28"/>
        </w:rPr>
        <w:t xml:space="preserve"> 3. 质量成本管理分类</w:t>
      </w:r>
    </w:p>
    <w:p w:rsidR="005C7275" w:rsidRPr="005C7275" w:rsidP="005C7275">
      <w:pPr>
        <w:ind w:firstLine="560" w:firstLineChars="200"/>
        <w:rPr>
          <w:rFonts w:ascii="仿宋" w:eastAsia="仿宋" w:hAnsi="仿宋" w:hint="eastAsia"/>
          <w:sz w:val="28"/>
        </w:rPr>
      </w:pPr>
      <w:r w:rsidRPr="005C7275">
        <w:rPr>
          <w:rFonts w:ascii="仿宋" w:eastAsia="仿宋" w:hAnsi="仿宋" w:hint="eastAsia"/>
          <w:sz w:val="28"/>
        </w:rPr>
        <w:t xml:space="preserve"> 预防成本： 投入在预防产品不合格活动上的费用，包括质量培训、工艺设计等。</w:t>
      </w:r>
    </w:p>
    <w:p w:rsidR="005C7275" w:rsidRPr="005C7275" w:rsidP="005C7275">
      <w:pPr>
        <w:ind w:firstLine="560" w:firstLineChars="200"/>
        <w:rPr>
          <w:rFonts w:ascii="仿宋" w:eastAsia="仿宋" w:hAnsi="仿宋"/>
          <w:sz w:val="28"/>
        </w:rPr>
      </w:pPr>
      <w:r w:rsidRPr="005C7275">
        <w:rPr>
          <w:rFonts w:ascii="仿宋" w:eastAsia="仿宋" w:hAnsi="仿宋"/>
          <w:sz w:val="28"/>
        </w:rPr>
        <w:t xml:space="preserve">  </w:t>
      </w:r>
    </w:p>
    <w:p w:rsidR="005C7275" w:rsidRPr="005C7275" w:rsidP="005C7275">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5C7275">
        <w:rPr>
          <w:rFonts w:ascii="仿宋" w:eastAsia="仿宋" w:hAnsi="仿宋" w:hint="eastAsia"/>
          <w:sz w:val="28"/>
        </w:rPr>
        <w:t xml:space="preserve"> 评估成本： 用于检验和测试产品以确保符合质量标准的成本，包括检验设备、测试材料等。</w:t>
      </w:r>
    </w:p>
    <w:p w:rsidR="005C7275" w:rsidRPr="005C7275" w:rsidP="005C7275">
      <w:pPr>
        <w:ind w:firstLine="560" w:firstLineChars="200"/>
        <w:rPr>
          <w:rFonts w:ascii="仿宋" w:eastAsia="仿宋" w:hAnsi="仿宋" w:hint="eastAsia"/>
          <w:sz w:val="28"/>
        </w:rPr>
      </w:pPr>
      <w:r w:rsidRPr="005C7275">
        <w:rPr>
          <w:rFonts w:ascii="仿宋" w:eastAsia="仿宋" w:hAnsi="仿宋" w:hint="eastAsia"/>
          <w:sz w:val="28"/>
        </w:rPr>
        <w:t xml:space="preserve"> 内部失误成本： 由于产品不合格而产生的内部成本，包括返工、报废、维修等费用。</w:t>
      </w:r>
    </w:p>
    <w:p w:rsidR="005C7275" w:rsidRPr="005C7275" w:rsidP="005C7275">
      <w:pPr>
        <w:ind w:firstLine="560" w:firstLineChars="200"/>
        <w:rPr>
          <w:rFonts w:ascii="仿宋" w:eastAsia="仿宋" w:hAnsi="仿宋" w:hint="eastAsia"/>
          <w:sz w:val="28"/>
        </w:rPr>
      </w:pPr>
      <w:r w:rsidRPr="005C7275">
        <w:rPr>
          <w:rFonts w:ascii="仿宋" w:eastAsia="仿宋" w:hAnsi="仿宋" w:hint="eastAsia"/>
          <w:sz w:val="28"/>
        </w:rPr>
        <w:t xml:space="preserve"> 外部失误成本： 由不合格产品引起的外部损失，包括退货、赔偿、声誉受损等。</w:t>
      </w:r>
    </w:p>
    <w:p w:rsidR="005C7275" w:rsidRPr="005C7275" w:rsidP="005C7275">
      <w:pPr>
        <w:ind w:firstLine="560" w:firstLineChars="200"/>
        <w:rPr>
          <w:rFonts w:ascii="仿宋" w:eastAsia="仿宋" w:hAnsi="仿宋" w:hint="eastAsia"/>
          <w:sz w:val="28"/>
        </w:rPr>
      </w:pPr>
      <w:r w:rsidRPr="005C7275">
        <w:rPr>
          <w:rFonts w:ascii="仿宋" w:eastAsia="仿宋" w:hAnsi="仿宋" w:hint="eastAsia"/>
          <w:sz w:val="28"/>
        </w:rPr>
        <w:t xml:space="preserve"> 4. 质量成本管理的应用</w:t>
      </w:r>
    </w:p>
    <w:p w:rsidR="005C7275" w:rsidRPr="005C7275" w:rsidP="005C7275">
      <w:pPr>
        <w:ind w:firstLine="560" w:firstLineChars="200"/>
        <w:rPr>
          <w:rFonts w:ascii="仿宋" w:eastAsia="仿宋" w:hAnsi="仿宋" w:hint="eastAsia"/>
          <w:sz w:val="28"/>
        </w:rPr>
      </w:pPr>
      <w:r w:rsidRPr="005C7275">
        <w:rPr>
          <w:rFonts w:ascii="仿宋" w:eastAsia="仿宋" w:hAnsi="仿宋" w:hint="eastAsia"/>
          <w:sz w:val="28"/>
        </w:rPr>
        <w:t xml:space="preserve"> 识别和测量质量成本： 建立适当的质量成本测算体系，通过数据分析了解各项质量成本的构成和分布情况，为制定有效的管理措施提供依据。</w:t>
      </w:r>
    </w:p>
    <w:p w:rsidR="005C7275" w:rsidRPr="005C7275" w:rsidP="005C7275">
      <w:pPr>
        <w:ind w:firstLine="560" w:firstLineChars="200"/>
        <w:rPr>
          <w:rFonts w:ascii="仿宋" w:eastAsia="仿宋" w:hAnsi="仿宋" w:hint="eastAsia"/>
          <w:sz w:val="28"/>
        </w:rPr>
      </w:pPr>
      <w:r w:rsidRPr="005C7275">
        <w:rPr>
          <w:rFonts w:ascii="仿宋" w:eastAsia="仿宋" w:hAnsi="仿宋" w:hint="eastAsia"/>
          <w:sz w:val="28"/>
        </w:rPr>
        <w:t xml:space="preserve"> 质量成本控制： 制定控制目标、建立绩效评价体系，通过内部流程管控等手段，实现对质量成本的有效控制，避免不合格产品的生产和流入市场。</w:t>
      </w:r>
    </w:p>
    <w:p w:rsidR="005C7275" w:rsidRPr="005C7275" w:rsidP="005C7275">
      <w:pPr>
        <w:ind w:firstLine="560" w:firstLineChars="200"/>
        <w:rPr>
          <w:rFonts w:ascii="仿宋" w:eastAsia="仿宋" w:hAnsi="仿宋" w:hint="eastAsia"/>
          <w:sz w:val="28"/>
        </w:rPr>
      </w:pPr>
      <w:r w:rsidRPr="005C7275">
        <w:rPr>
          <w:rFonts w:ascii="仿宋" w:eastAsia="仿宋" w:hAnsi="仿宋" w:hint="eastAsia"/>
          <w:sz w:val="28"/>
        </w:rPr>
        <w:t xml:space="preserve"> 持续改进： 不断改进产品设计、生产工艺、质量管理体系，降低质量成本，提高产品合格率，满足客户需求，提升市场竞争力。</w:t>
      </w:r>
    </w:p>
    <w:p w:rsidR="005C7275" w:rsidRPr="005C7275" w:rsidP="005C7275">
      <w:pPr>
        <w:ind w:firstLine="560" w:firstLineChars="200"/>
        <w:rPr>
          <w:rFonts w:ascii="仿宋" w:eastAsia="仿宋" w:hAnsi="仿宋" w:hint="eastAsia"/>
          <w:sz w:val="28"/>
        </w:rPr>
      </w:pPr>
      <w:r w:rsidRPr="005C7275">
        <w:rPr>
          <w:rFonts w:ascii="仿宋" w:eastAsia="仿宋" w:hAnsi="仿宋" w:hint="eastAsia"/>
          <w:sz w:val="28"/>
        </w:rPr>
        <w:t xml:space="preserve"> 5. 质量成本管理的优势</w:t>
      </w:r>
    </w:p>
    <w:p w:rsidR="005C7275" w:rsidRPr="005C7275" w:rsidP="005C7275">
      <w:pPr>
        <w:ind w:firstLine="560" w:firstLineChars="200"/>
        <w:rPr>
          <w:rFonts w:ascii="仿宋" w:eastAsia="仿宋" w:hAnsi="仿宋" w:hint="eastAsia"/>
          <w:sz w:val="28"/>
        </w:rPr>
      </w:pPr>
      <w:r w:rsidRPr="005C7275">
        <w:rPr>
          <w:rFonts w:ascii="仿宋" w:eastAsia="仿宋" w:hAnsi="仿宋" w:hint="eastAsia"/>
          <w:sz w:val="28"/>
        </w:rPr>
        <w:t xml:space="preserve"> 降低生产成本： 通过降低内外部失误成本，提高产品合格率，从而降低生产成本。</w:t>
      </w:r>
    </w:p>
    <w:p w:rsidR="005C7275" w:rsidRPr="005C7275" w:rsidP="005C7275">
      <w:pPr>
        <w:ind w:firstLine="560" w:firstLineChars="200"/>
        <w:rPr>
          <w:rFonts w:ascii="仿宋" w:eastAsia="仿宋" w:hAnsi="仿宋" w:hint="eastAsia"/>
          <w:sz w:val="28"/>
        </w:rPr>
      </w:pPr>
      <w:r w:rsidRPr="005C7275">
        <w:rPr>
          <w:rFonts w:ascii="仿宋" w:eastAsia="仿宋" w:hAnsi="仿宋" w:hint="eastAsia"/>
          <w:sz w:val="28"/>
        </w:rPr>
        <w:t xml:space="preserve"> 提高产品质量： 促使企业从源头上预防产品质量问题的发生，全员参与质量管理，提高产品质量水平。</w:t>
      </w:r>
    </w:p>
    <w:p w:rsidR="005C7275" w:rsidRPr="005C7275" w:rsidP="005C7275">
      <w:pPr>
        <w:ind w:firstLine="560" w:firstLineChars="200"/>
        <w:rPr>
          <w:rFonts w:ascii="仿宋" w:eastAsia="仿宋" w:hAnsi="仿宋" w:hint="eastAsia"/>
          <w:sz w:val="28"/>
        </w:rPr>
      </w:pPr>
      <w:r w:rsidRPr="005C7275">
        <w:rPr>
          <w:rFonts w:ascii="仿宋" w:eastAsia="仿宋" w:hAnsi="仿宋" w:hint="eastAsia"/>
          <w:sz w:val="28"/>
        </w:rPr>
        <w:t xml:space="preserve"> 增强市场竞争力： 通过优化质量成本管理，提高产品性价比，提升品牌形象，增强市场竞争力。</w:t>
      </w:r>
    </w:p>
    <w:p w:rsidR="005C7275" w:rsidRPr="005C7275" w:rsidP="005C7275">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5C7275">
        <w:rPr>
          <w:rFonts w:ascii="仿宋" w:eastAsia="仿宋" w:hAnsi="仿宋" w:hint="eastAsia"/>
          <w:sz w:val="28"/>
        </w:rPr>
        <w:t xml:space="preserve"> 加强管理决策： 提供全面的质量成本数据支持，帮助管理层进行科学决策，合理配置资源，提高企业经营效益。</w:t>
      </w:r>
    </w:p>
    <w:p w:rsidR="005C7275" w:rsidP="005C7275">
      <w:pPr>
        <w:ind w:firstLine="560" w:firstLineChars="200"/>
        <w:rPr>
          <w:rFonts w:ascii="仿宋" w:eastAsia="仿宋" w:hAnsi="仿宋" w:hint="eastAsia"/>
          <w:sz w:val="28"/>
        </w:rPr>
      </w:pPr>
      <w:r w:rsidRPr="005C7275">
        <w:rPr>
          <w:rFonts w:ascii="仿宋" w:eastAsia="仿宋" w:hAnsi="仿宋" w:hint="eastAsia"/>
          <w:sz w:val="28"/>
        </w:rPr>
        <w:t>综合而言，质量成本管理在软化剂项目领域是一项不可或缺的工作。通过全面认识和管理质量成本，企业可以降低生产成本、提高产品质量、增强市场竞争力，实现可持续发展。因此，企业应该高度重视质量成本管理，积极开展相关工作，并不断优化质量成本管理体系，以实现质量成本最小化的目标。</w:t>
      </w:r>
    </w:p>
    <w:p w:rsidR="005C7275" w:rsidP="005C7275">
      <w:pPr>
        <w:pStyle w:val="Heading2"/>
      </w:pPr>
      <w:bookmarkStart w:id="12" w:name="_Toc160297388"/>
      <w:r w:rsidRPr="005C7275">
        <w:t>(</w:t>
      </w:r>
      <w:r w:rsidRPr="005C7275">
        <w:t>三</w:t>
      </w:r>
      <w:r w:rsidRPr="005C7275">
        <w:t>)</w:t>
      </w:r>
      <w:r w:rsidRPr="005C7275">
        <w:t>、服务质量管理</w:t>
      </w:r>
      <w:bookmarkEnd w:id="12"/>
    </w:p>
    <w:p w:rsidR="005C7275" w:rsidRPr="005C7275" w:rsidP="005C7275">
      <w:pPr>
        <w:ind w:firstLine="560" w:firstLineChars="200"/>
        <w:rPr>
          <w:rFonts w:ascii="仿宋" w:eastAsia="仿宋" w:hAnsi="仿宋" w:hint="eastAsia"/>
          <w:sz w:val="28"/>
        </w:rPr>
      </w:pPr>
      <w:r w:rsidRPr="005C7275">
        <w:rPr>
          <w:rFonts w:ascii="仿宋" w:eastAsia="仿宋" w:hAnsi="仿宋" w:hint="eastAsia"/>
          <w:sz w:val="28"/>
        </w:rPr>
        <w:t>服务质量管理是一种组织为提供高质量服务而采取的一系列策略、方法和实践的过程。这涉及到确保服务满足或超越客户的期望，并在整个服务过程中保持一致的高水平标准。下面是一些与服务质量管理相关的关键方面：</w:t>
      </w:r>
    </w:p>
    <w:p w:rsidR="005C7275" w:rsidRPr="005C7275" w:rsidP="005C7275">
      <w:pPr>
        <w:ind w:firstLine="560" w:firstLineChars="200"/>
        <w:rPr>
          <w:rFonts w:ascii="仿宋" w:eastAsia="仿宋" w:hAnsi="仿宋" w:hint="eastAsia"/>
          <w:sz w:val="28"/>
        </w:rPr>
      </w:pPr>
      <w:r w:rsidRPr="005C7275">
        <w:rPr>
          <w:rFonts w:ascii="仿宋" w:eastAsia="仿宋" w:hAnsi="仿宋" w:hint="eastAsia"/>
          <w:sz w:val="28"/>
        </w:rPr>
        <w:t>1. 客户需求分析： 理解客户的期望和需求是确保服务质量的第一步。这可以通过市场调研、客户反馈和数据分析来实现。</w:t>
      </w:r>
    </w:p>
    <w:p w:rsidR="005C7275" w:rsidRPr="005C7275" w:rsidP="005C7275">
      <w:pPr>
        <w:ind w:firstLine="560" w:firstLineChars="200"/>
        <w:rPr>
          <w:rFonts w:ascii="仿宋" w:eastAsia="仿宋" w:hAnsi="仿宋" w:hint="eastAsia"/>
          <w:sz w:val="28"/>
        </w:rPr>
      </w:pPr>
      <w:r w:rsidRPr="005C7275">
        <w:rPr>
          <w:rFonts w:ascii="仿宋" w:eastAsia="仿宋" w:hAnsi="仿宋" w:hint="eastAsia"/>
          <w:sz w:val="28"/>
        </w:rPr>
        <w:t>2. 服务设计： 设计阶段需要考虑如何最好地满足客户需求，包括服务流程、技术基础设施和员工培训等方面。</w:t>
      </w:r>
    </w:p>
    <w:p w:rsidR="005C7275" w:rsidRPr="005C7275" w:rsidP="005C7275">
      <w:pPr>
        <w:ind w:firstLine="560" w:firstLineChars="200"/>
        <w:rPr>
          <w:rFonts w:ascii="仿宋" w:eastAsia="仿宋" w:hAnsi="仿宋" w:hint="eastAsia"/>
          <w:sz w:val="28"/>
        </w:rPr>
      </w:pPr>
      <w:r w:rsidRPr="005C7275">
        <w:rPr>
          <w:rFonts w:ascii="仿宋" w:eastAsia="仿宋" w:hAnsi="仿宋" w:hint="eastAsia"/>
          <w:sz w:val="28"/>
        </w:rPr>
        <w:t>3. 员工培训和发展： 员工是服务质量的关键因素。提供适当的培训和发展计划，以确保他们具备必要的技能和知识，并能够提供卓越的服务。</w:t>
      </w:r>
    </w:p>
    <w:p w:rsidR="005C7275" w:rsidRPr="005C7275" w:rsidP="005C7275">
      <w:pPr>
        <w:ind w:firstLine="560" w:firstLineChars="200"/>
        <w:rPr>
          <w:rFonts w:ascii="仿宋" w:eastAsia="仿宋" w:hAnsi="仿宋" w:hint="eastAsia"/>
          <w:sz w:val="28"/>
        </w:rPr>
      </w:pPr>
      <w:r w:rsidRPr="005C7275">
        <w:rPr>
          <w:rFonts w:ascii="仿宋" w:eastAsia="仿宋" w:hAnsi="仿宋" w:hint="eastAsia"/>
          <w:sz w:val="28"/>
        </w:rPr>
        <w:t>4. 流程管理： 通过有效的流程管理确保服务交付的一致性和高效性。这可能包括制定标准操作程序 (SOP)、使用技术解决方案来提高效率等。</w:t>
      </w:r>
    </w:p>
    <w:p w:rsidR="005C7275" w:rsidRPr="005C7275" w:rsidP="005C7275">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5C7275">
        <w:rPr>
          <w:rFonts w:ascii="仿宋" w:eastAsia="仿宋" w:hAnsi="仿宋" w:hint="eastAsia"/>
          <w:sz w:val="28"/>
        </w:rPr>
        <w:t>5. 客户反馈和持续改进： 定期收集客户反馈，借此识别任何可</w:t>
      </w:r>
    </w:p>
    <w:p w:rsidR="005C7275" w:rsidRPr="005C7275" w:rsidP="005C7275">
      <w:pPr>
        <w:ind w:firstLine="560" w:firstLineChars="200"/>
        <w:rPr>
          <w:rFonts w:ascii="仿宋" w:eastAsia="仿宋" w:hAnsi="仿宋" w:hint="eastAsia"/>
          <w:sz w:val="28"/>
        </w:rPr>
      </w:pPr>
      <w:r w:rsidRPr="005C7275">
        <w:rPr>
          <w:rFonts w:ascii="仿宋" w:eastAsia="仿宋" w:hAnsi="仿宋" w:hint="eastAsia"/>
          <w:sz w:val="28"/>
        </w:rPr>
        <w:t>能的问题或改进的机会。持续改进是服务质量管理的核心原则。</w:t>
      </w:r>
    </w:p>
    <w:p w:rsidR="005C7275" w:rsidRPr="005C7275" w:rsidP="005C7275">
      <w:pPr>
        <w:ind w:firstLine="560" w:firstLineChars="200"/>
        <w:rPr>
          <w:rFonts w:ascii="仿宋" w:eastAsia="仿宋" w:hAnsi="仿宋" w:hint="eastAsia"/>
          <w:sz w:val="28"/>
        </w:rPr>
      </w:pPr>
      <w:r w:rsidRPr="005C7275">
        <w:rPr>
          <w:rFonts w:ascii="仿宋" w:eastAsia="仿宋" w:hAnsi="仿宋" w:hint="eastAsia"/>
          <w:sz w:val="28"/>
        </w:rPr>
        <w:t>6. 性能指标和测量： 制定合适的性能指标以评估服务质量。这可以涉及客户满意度、服务交付时间、问题解决速度等方面的度量。</w:t>
      </w:r>
    </w:p>
    <w:p w:rsidR="005C7275" w:rsidRPr="005C7275" w:rsidP="005C7275">
      <w:pPr>
        <w:ind w:firstLine="560" w:firstLineChars="200"/>
        <w:rPr>
          <w:rFonts w:ascii="仿宋" w:eastAsia="仿宋" w:hAnsi="仿宋" w:hint="eastAsia"/>
          <w:sz w:val="28"/>
        </w:rPr>
      </w:pPr>
      <w:r w:rsidRPr="005C7275">
        <w:rPr>
          <w:rFonts w:ascii="仿宋" w:eastAsia="仿宋" w:hAnsi="仿宋" w:hint="eastAsia"/>
          <w:sz w:val="28"/>
        </w:rPr>
        <w:t>7. 技术支持和创新： 利用新技术和创新来提升服务质量，例如自动化、人工智能、客户关系管理系统等。</w:t>
      </w:r>
    </w:p>
    <w:p w:rsidR="005C7275" w:rsidRPr="005C7275" w:rsidP="005C7275">
      <w:pPr>
        <w:ind w:firstLine="560" w:firstLineChars="200"/>
        <w:rPr>
          <w:rFonts w:ascii="仿宋" w:eastAsia="仿宋" w:hAnsi="仿宋" w:hint="eastAsia"/>
          <w:sz w:val="28"/>
        </w:rPr>
      </w:pPr>
      <w:r w:rsidRPr="005C7275">
        <w:rPr>
          <w:rFonts w:ascii="仿宋" w:eastAsia="仿宋" w:hAnsi="仿宋" w:hint="eastAsia"/>
          <w:sz w:val="28"/>
        </w:rPr>
        <w:t>8. 风险管理： 识别和管理可能影响服务质量的风险。这可以包括对供应链、技术故障、人力资源等方面的风险进行有效的管理。</w:t>
      </w:r>
    </w:p>
    <w:p w:rsidR="005C7275" w:rsidRPr="005C7275" w:rsidP="005C7275">
      <w:pPr>
        <w:ind w:firstLine="560" w:firstLineChars="200"/>
        <w:rPr>
          <w:rFonts w:ascii="仿宋" w:eastAsia="仿宋" w:hAnsi="仿宋" w:hint="eastAsia"/>
          <w:sz w:val="28"/>
        </w:rPr>
      </w:pPr>
      <w:r w:rsidRPr="005C7275">
        <w:rPr>
          <w:rFonts w:ascii="仿宋" w:eastAsia="仿宋" w:hAnsi="仿宋" w:hint="eastAsia"/>
          <w:sz w:val="28"/>
        </w:rPr>
        <w:t>9. 法规和合规性： 遵守适用的法规和行业标准，以确保服务质量管理的合规性。</w:t>
      </w:r>
    </w:p>
    <w:p w:rsidR="005C7275" w:rsidP="005C7275">
      <w:pPr>
        <w:ind w:firstLine="560" w:firstLineChars="200"/>
        <w:rPr>
          <w:rFonts w:ascii="仿宋" w:eastAsia="仿宋" w:hAnsi="仿宋" w:hint="eastAsia"/>
          <w:sz w:val="28"/>
        </w:rPr>
      </w:pPr>
      <w:r w:rsidRPr="005C7275">
        <w:rPr>
          <w:rFonts w:ascii="仿宋" w:eastAsia="仿宋" w:hAnsi="仿宋" w:hint="eastAsia"/>
          <w:sz w:val="28"/>
        </w:rPr>
        <w:t>10. 团队协作： 通过建立有效的团队协作和沟通机制来促进服务质量的提升。</w:t>
      </w:r>
    </w:p>
    <w:p w:rsidR="005C7275" w:rsidP="005C7275">
      <w:pPr>
        <w:pStyle w:val="Heading1"/>
        <w:rPr>
          <w:rFonts w:hint="eastAsia"/>
        </w:rPr>
      </w:pPr>
      <w:bookmarkStart w:id="13" w:name="_Toc160297389"/>
      <w:r w:rsidRPr="005C7275">
        <w:rPr>
          <w:rFonts w:hint="eastAsia"/>
        </w:rPr>
        <w:t>三、软化剂项目建筑工程方案</w:t>
      </w:r>
      <w:bookmarkEnd w:id="13"/>
    </w:p>
    <w:p w:rsidR="005C7275" w:rsidP="005C7275">
      <w:pPr>
        <w:pStyle w:val="Heading2"/>
        <w:rPr>
          <w:rFonts w:hint="eastAsia"/>
        </w:rPr>
      </w:pPr>
      <w:bookmarkStart w:id="14" w:name="_Toc160297390"/>
      <w:r w:rsidRPr="005C7275">
        <w:rPr>
          <w:rFonts w:hint="eastAsia"/>
        </w:rPr>
        <w:t>(</w:t>
      </w:r>
      <w:r w:rsidRPr="005C7275">
        <w:rPr>
          <w:rFonts w:hint="eastAsia"/>
        </w:rPr>
        <w:t>一</w:t>
      </w:r>
      <w:r w:rsidRPr="005C7275">
        <w:rPr>
          <w:rFonts w:hint="eastAsia"/>
        </w:rPr>
        <w:t>)</w:t>
      </w:r>
      <w:r w:rsidRPr="005C7275">
        <w:rPr>
          <w:rFonts w:hint="eastAsia"/>
        </w:rPr>
        <w:t>、土建工程方案</w:t>
      </w:r>
      <w:bookmarkEnd w:id="14"/>
    </w:p>
    <w:p w:rsidR="005C7275" w:rsidRPr="005C7275" w:rsidP="005C7275">
      <w:pPr>
        <w:ind w:firstLine="560" w:firstLineChars="200"/>
        <w:rPr>
          <w:rFonts w:ascii="仿宋" w:eastAsia="仿宋" w:hAnsi="仿宋" w:hint="eastAsia"/>
          <w:sz w:val="28"/>
        </w:rPr>
      </w:pPr>
      <w:r w:rsidRPr="005C7275">
        <w:rPr>
          <w:rFonts w:ascii="仿宋" w:eastAsia="仿宋" w:hAnsi="仿宋" w:hint="eastAsia"/>
          <w:sz w:val="28"/>
        </w:rPr>
        <w:t>土建工程方案是为实现建设软化剂项目的预期目标和要求而对土建工程进行详细规划和安排的指导性文件。其内容涵盖了工程设计、施工组织、材料选择、工期安排等多个方面。一个完善的土建工程方案不仅能确保工程的有序进行，还能有效提升工程质量、降低成本并减少潜在风险。</w:t>
      </w:r>
    </w:p>
    <w:p w:rsidR="005C7275" w:rsidRPr="005C7275" w:rsidP="005C7275">
      <w:pPr>
        <w:ind w:firstLine="560" w:firstLineChars="200"/>
        <w:rPr>
          <w:rFonts w:ascii="仿宋" w:eastAsia="仿宋" w:hAnsi="仿宋" w:hint="eastAsia"/>
          <w:sz w:val="28"/>
        </w:rPr>
      </w:pPr>
      <w:r w:rsidRPr="005C7275">
        <w:rPr>
          <w:rFonts w:ascii="仿宋" w:eastAsia="仿宋" w:hAnsi="仿宋" w:hint="eastAsia"/>
          <w:sz w:val="28"/>
        </w:rPr>
        <w:t>1. 工程设计</w:t>
      </w:r>
    </w:p>
    <w:p w:rsidR="005C7275" w:rsidRPr="005C7275" w:rsidP="005C7275">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5C7275">
        <w:rPr>
          <w:rFonts w:ascii="仿宋" w:eastAsia="仿宋" w:hAnsi="仿宋" w:hint="eastAsia"/>
          <w:sz w:val="28"/>
        </w:rPr>
        <w:t>工程设计在土建工程方案中占据至关重要的地位，包括建筑、结</w:t>
      </w:r>
    </w:p>
    <w:p w:rsidR="005C7275" w:rsidRPr="005C7275" w:rsidP="005C7275">
      <w:pPr>
        <w:ind w:firstLine="560" w:firstLineChars="200"/>
        <w:rPr>
          <w:rFonts w:ascii="仿宋" w:eastAsia="仿宋" w:hAnsi="仿宋" w:hint="eastAsia"/>
          <w:sz w:val="28"/>
        </w:rPr>
      </w:pPr>
      <w:r w:rsidRPr="005C7275">
        <w:rPr>
          <w:rFonts w:ascii="仿宋" w:eastAsia="仿宋" w:hAnsi="仿宋" w:hint="eastAsia"/>
          <w:sz w:val="28"/>
        </w:rPr>
        <w:t>构、电气和给排水等专业的设计。综合考虑地理环境、用途要求、安全性能和经济性等因素，通过科学布局和设计，确保软化剂项目具备良好的结构和功能。同时，遵循相关法规和标准，保障设计的合法性和可行性。</w:t>
      </w:r>
    </w:p>
    <w:p w:rsidR="005C7275" w:rsidRPr="005C7275" w:rsidP="005C7275">
      <w:pPr>
        <w:ind w:firstLine="560" w:firstLineChars="200"/>
        <w:rPr>
          <w:rFonts w:ascii="仿宋" w:eastAsia="仿宋" w:hAnsi="仿宋" w:hint="eastAsia"/>
          <w:sz w:val="28"/>
        </w:rPr>
      </w:pPr>
      <w:r w:rsidRPr="005C7275">
        <w:rPr>
          <w:rFonts w:ascii="仿宋" w:eastAsia="仿宋" w:hAnsi="仿宋" w:hint="eastAsia"/>
          <w:sz w:val="28"/>
        </w:rPr>
        <w:t>2. 施工组织</w:t>
      </w:r>
    </w:p>
    <w:p w:rsidR="005C7275" w:rsidRPr="005C7275" w:rsidP="005C7275">
      <w:pPr>
        <w:ind w:firstLine="560" w:firstLineChars="200"/>
        <w:rPr>
          <w:rFonts w:ascii="仿宋" w:eastAsia="仿宋" w:hAnsi="仿宋" w:hint="eastAsia"/>
          <w:sz w:val="28"/>
        </w:rPr>
      </w:pPr>
      <w:r w:rsidRPr="005C7275">
        <w:rPr>
          <w:rFonts w:ascii="仿宋" w:eastAsia="仿宋" w:hAnsi="仿宋" w:hint="eastAsia"/>
          <w:sz w:val="28"/>
        </w:rPr>
        <w:t>施工组织是土建工程方案中的关键环节，包括施工队伍的组织、施工流程和方法、设备材料的协调等。科学合理地安排施工环节，提前预防和解决可能出现的问题，确保施工进度和质量符合预期目标。</w:t>
      </w:r>
    </w:p>
    <w:p w:rsidR="005C7275" w:rsidRPr="005C7275" w:rsidP="005C7275">
      <w:pPr>
        <w:ind w:firstLine="560" w:firstLineChars="200"/>
        <w:rPr>
          <w:rFonts w:ascii="仿宋" w:eastAsia="仿宋" w:hAnsi="仿宋" w:hint="eastAsia"/>
          <w:sz w:val="28"/>
        </w:rPr>
      </w:pPr>
      <w:r w:rsidRPr="005C7275">
        <w:rPr>
          <w:rFonts w:ascii="仿宋" w:eastAsia="仿宋" w:hAnsi="仿宋" w:hint="eastAsia"/>
          <w:sz w:val="28"/>
        </w:rPr>
        <w:t>3. 材料选择</w:t>
      </w:r>
    </w:p>
    <w:p w:rsidR="005C7275" w:rsidRPr="005C7275" w:rsidP="005C7275">
      <w:pPr>
        <w:ind w:firstLine="560" w:firstLineChars="200"/>
        <w:rPr>
          <w:rFonts w:ascii="仿宋" w:eastAsia="仿宋" w:hAnsi="仿宋" w:hint="eastAsia"/>
          <w:sz w:val="28"/>
        </w:rPr>
      </w:pPr>
      <w:r w:rsidRPr="005C7275">
        <w:rPr>
          <w:rFonts w:ascii="仿宋" w:eastAsia="仿宋" w:hAnsi="仿宋" w:hint="eastAsia"/>
          <w:sz w:val="28"/>
        </w:rPr>
        <w:t>材料选择是土建工程方案中的另一关键环节，需要考虑材料的性能和特点，并根据工程需求进行合理选择。建筑材料、装修材料和设备材料的选择直接影响工程的结构、美观性和使用寿命，因此需要综合考虑多个因素，确保选择的材料符合质量标准和成本控制。</w:t>
      </w:r>
    </w:p>
    <w:p w:rsidR="005C7275" w:rsidRPr="005C7275" w:rsidP="005C7275">
      <w:pPr>
        <w:ind w:firstLine="560" w:firstLineChars="200"/>
        <w:rPr>
          <w:rFonts w:ascii="仿宋" w:eastAsia="仿宋" w:hAnsi="仿宋" w:hint="eastAsia"/>
          <w:sz w:val="28"/>
        </w:rPr>
      </w:pPr>
      <w:r w:rsidRPr="005C7275">
        <w:rPr>
          <w:rFonts w:ascii="仿宋" w:eastAsia="仿宋" w:hAnsi="仿宋" w:hint="eastAsia"/>
          <w:sz w:val="28"/>
        </w:rPr>
        <w:t>4. 工期安排</w:t>
      </w:r>
    </w:p>
    <w:p w:rsidR="005C7275" w:rsidRPr="005C7275" w:rsidP="005C7275">
      <w:pPr>
        <w:ind w:firstLine="560" w:firstLineChars="200"/>
        <w:rPr>
          <w:rFonts w:ascii="仿宋" w:eastAsia="仿宋" w:hAnsi="仿宋" w:hint="eastAsia"/>
          <w:sz w:val="28"/>
        </w:rPr>
      </w:pPr>
      <w:r w:rsidRPr="005C7275">
        <w:rPr>
          <w:rFonts w:ascii="仿宋" w:eastAsia="仿宋" w:hAnsi="仿宋" w:hint="eastAsia"/>
          <w:sz w:val="28"/>
        </w:rPr>
        <w:t>工期安排是土建工程方案中的重要环节，合理的工期安排有助于确保工程按时完成，避免因工期延误而导致的额外损失。综合考虑施工工序的前后关系、资源供应情况和天气等因素，制定详细的施工计划和进度表，以确保工程的有序推进。</w:t>
      </w:r>
    </w:p>
    <w:p w:rsidR="005C7275" w:rsidP="005C7275">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5C7275">
        <w:rPr>
          <w:rFonts w:ascii="仿宋" w:eastAsia="仿宋" w:hAnsi="仿宋" w:hint="eastAsia"/>
          <w:sz w:val="28"/>
        </w:rPr>
        <w:t>土建工程方案的制定和实施对于软化剂项目的成功推进至关重要。只有通过科学合理的规划和有序实施，软化剂项目才能确保高效、安全、经济地完成，达到预期的建设目标。因此，在进行土建工程软化剂项目时，应充分关注土建工程方案的编制和执行，不断总结经验</w:t>
      </w:r>
    </w:p>
    <w:p w:rsidR="005C7275" w:rsidP="005C7275">
      <w:pPr>
        <w:ind w:firstLine="560" w:firstLineChars="200"/>
        <w:rPr>
          <w:rFonts w:ascii="仿宋" w:eastAsia="仿宋" w:hAnsi="仿宋" w:hint="eastAsia"/>
          <w:sz w:val="28"/>
        </w:rPr>
      </w:pPr>
      <w:r w:rsidRPr="005C7275">
        <w:rPr>
          <w:rFonts w:ascii="仿宋" w:eastAsia="仿宋" w:hAnsi="仿宋" w:hint="eastAsia"/>
          <w:sz w:val="28"/>
        </w:rPr>
        <w:t>教训，不断提升管理和技术水平，以适应不断变化的建设需求。</w:t>
      </w:r>
    </w:p>
    <w:p w:rsidR="005C7275" w:rsidP="005C7275">
      <w:pPr>
        <w:pStyle w:val="Heading2"/>
      </w:pPr>
      <w:bookmarkStart w:id="15" w:name="_Toc160297391"/>
      <w:r w:rsidRPr="005C7275">
        <w:t>(</w:t>
      </w:r>
      <w:r w:rsidRPr="005C7275">
        <w:t>二</w:t>
      </w:r>
      <w:r w:rsidRPr="005C7275">
        <w:t>)</w:t>
      </w:r>
      <w:r w:rsidRPr="005C7275">
        <w:t>、厂房建设方案</w:t>
      </w:r>
      <w:bookmarkEnd w:id="15"/>
    </w:p>
    <w:p w:rsidR="005C7275" w:rsidRPr="005C7275" w:rsidP="005C7275">
      <w:pPr>
        <w:ind w:firstLine="560" w:firstLineChars="200"/>
        <w:rPr>
          <w:rFonts w:ascii="仿宋" w:eastAsia="仿宋" w:hAnsi="仿宋" w:hint="eastAsia"/>
          <w:sz w:val="28"/>
        </w:rPr>
      </w:pPr>
      <w:r w:rsidRPr="005C7275">
        <w:rPr>
          <w:rFonts w:ascii="仿宋" w:eastAsia="仿宋" w:hAnsi="仿宋" w:hint="eastAsia"/>
          <w:sz w:val="28"/>
        </w:rPr>
        <w:t>厂房建设方案是在土建工程方案的基础上，专门针对厂房建设的详细规划和安排。在制定厂房建设方案时，需要全面考虑厂房的结构设计、施工组织、材料选择以及工期安排等方面，以确保厂房的高效建设和后续运营。</w:t>
      </w:r>
    </w:p>
    <w:p w:rsidR="005C7275" w:rsidRPr="005C7275" w:rsidP="005C7275">
      <w:pPr>
        <w:ind w:firstLine="560" w:firstLineChars="200"/>
        <w:rPr>
          <w:rFonts w:ascii="仿宋" w:eastAsia="仿宋" w:hAnsi="仿宋" w:hint="eastAsia"/>
          <w:sz w:val="28"/>
        </w:rPr>
      </w:pPr>
      <w:r w:rsidRPr="005C7275">
        <w:rPr>
          <w:rFonts w:ascii="仿宋" w:eastAsia="仿宋" w:hAnsi="仿宋" w:hint="eastAsia"/>
          <w:sz w:val="28"/>
        </w:rPr>
        <w:t>1. 结构设计</w:t>
      </w:r>
    </w:p>
    <w:p w:rsidR="005C7275" w:rsidRPr="005C7275" w:rsidP="005C7275">
      <w:pPr>
        <w:ind w:firstLine="560" w:firstLineChars="200"/>
        <w:rPr>
          <w:rFonts w:ascii="仿宋" w:eastAsia="仿宋" w:hAnsi="仿宋" w:hint="eastAsia"/>
          <w:sz w:val="28"/>
        </w:rPr>
      </w:pPr>
      <w:r w:rsidRPr="005C7275">
        <w:rPr>
          <w:rFonts w:ascii="仿宋" w:eastAsia="仿宋" w:hAnsi="仿宋" w:hint="eastAsia"/>
          <w:sz w:val="28"/>
        </w:rPr>
        <w:t>在厂房建设方案中，结构设计是至关重要的一环。它涉及到厂房的整体结构、承重系统、建筑材料等方面。通过科学合理的结构设计，可以确保厂房在使用过程中具有足够的稳定性和安全性。这包括了考虑地质条件、气候影响、生产设备等因素，以满足生产运作的需要。</w:t>
      </w:r>
    </w:p>
    <w:p w:rsidR="005C7275" w:rsidRPr="005C7275" w:rsidP="005C7275">
      <w:pPr>
        <w:ind w:firstLine="560" w:firstLineChars="200"/>
        <w:rPr>
          <w:rFonts w:ascii="仿宋" w:eastAsia="仿宋" w:hAnsi="仿宋" w:hint="eastAsia"/>
          <w:sz w:val="28"/>
        </w:rPr>
      </w:pPr>
      <w:r w:rsidRPr="005C7275">
        <w:rPr>
          <w:rFonts w:ascii="仿宋" w:eastAsia="仿宋" w:hAnsi="仿宋" w:hint="eastAsia"/>
          <w:sz w:val="28"/>
        </w:rPr>
        <w:t>2. 施工组织</w:t>
      </w:r>
    </w:p>
    <w:p w:rsidR="005C7275" w:rsidRPr="005C7275" w:rsidP="005C7275">
      <w:pPr>
        <w:ind w:firstLine="560" w:firstLineChars="200"/>
        <w:rPr>
          <w:rFonts w:ascii="仿宋" w:eastAsia="仿宋" w:hAnsi="仿宋" w:hint="eastAsia"/>
          <w:sz w:val="28"/>
        </w:rPr>
      </w:pPr>
      <w:r w:rsidRPr="005C7275">
        <w:rPr>
          <w:rFonts w:ascii="仿宋" w:eastAsia="仿宋" w:hAnsi="仿宋" w:hint="eastAsia"/>
          <w:sz w:val="28"/>
        </w:rPr>
        <w:t>厂房建设的施工组织需要更加专注于厂房建设的特殊性。这包括了施工队伍的组织、施工流程和方法的细致规划。在厂房建设中，需要特别关注生产设备的安装和调试，确保施工过程不会对设备的正常运行产生负面影响。同时，要做好施工现场的安全管理，保障工人和设备的安全。</w:t>
      </w:r>
    </w:p>
    <w:p w:rsidR="005C7275" w:rsidRPr="005C7275" w:rsidP="005C7275">
      <w:pPr>
        <w:ind w:firstLine="560" w:firstLineChars="200"/>
        <w:rPr>
          <w:rFonts w:ascii="仿宋" w:eastAsia="仿宋" w:hAnsi="仿宋" w:hint="eastAsia"/>
          <w:sz w:val="28"/>
        </w:rPr>
      </w:pPr>
      <w:r w:rsidRPr="005C7275">
        <w:rPr>
          <w:rFonts w:ascii="仿宋" w:eastAsia="仿宋" w:hAnsi="仿宋" w:hint="eastAsia"/>
          <w:sz w:val="28"/>
        </w:rPr>
        <w:t>3. 材料选择</w:t>
      </w:r>
    </w:p>
    <w:p w:rsidR="005C7275" w:rsidRPr="005C7275" w:rsidP="005C7275">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5C7275">
        <w:rPr>
          <w:rFonts w:ascii="仿宋" w:eastAsia="仿宋" w:hAnsi="仿宋" w:hint="eastAsia"/>
          <w:sz w:val="28"/>
        </w:rPr>
        <w:t>在厂房建设中，材料选择直接关系到厂房的使用寿命和后期维护成本。除了一般建筑材料外，还需要考虑到与生产设备配套的特殊材料。这可能包括对特殊工艺条件下的耐腐蚀、耐高温等性能要求较高</w:t>
      </w:r>
    </w:p>
    <w:p w:rsidR="005C7275" w:rsidRPr="005C7275" w:rsidP="005C7275">
      <w:pPr>
        <w:ind w:firstLine="560" w:firstLineChars="200"/>
        <w:rPr>
          <w:rFonts w:ascii="仿宋" w:eastAsia="仿宋" w:hAnsi="仿宋" w:hint="eastAsia"/>
          <w:sz w:val="28"/>
        </w:rPr>
      </w:pPr>
      <w:r w:rsidRPr="005C7275">
        <w:rPr>
          <w:rFonts w:ascii="仿宋" w:eastAsia="仿宋" w:hAnsi="仿宋" w:hint="eastAsia"/>
          <w:sz w:val="28"/>
        </w:rPr>
        <w:t>的材料。在材料选择上，需要综合考虑性能、成本和可获得性，以达到质量与经济的平衡。</w:t>
      </w:r>
    </w:p>
    <w:p w:rsidR="005C7275" w:rsidRPr="005C7275" w:rsidP="005C7275">
      <w:pPr>
        <w:ind w:firstLine="560" w:firstLineChars="200"/>
        <w:rPr>
          <w:rFonts w:ascii="仿宋" w:eastAsia="仿宋" w:hAnsi="仿宋" w:hint="eastAsia"/>
          <w:sz w:val="28"/>
        </w:rPr>
      </w:pPr>
      <w:r w:rsidRPr="005C7275">
        <w:rPr>
          <w:rFonts w:ascii="仿宋" w:eastAsia="仿宋" w:hAnsi="仿宋" w:hint="eastAsia"/>
          <w:sz w:val="28"/>
        </w:rPr>
        <w:t>4. 工期安排</w:t>
      </w:r>
    </w:p>
    <w:p w:rsidR="005C7275" w:rsidRPr="005C7275" w:rsidP="005C7275">
      <w:pPr>
        <w:ind w:firstLine="560" w:firstLineChars="200"/>
        <w:rPr>
          <w:rFonts w:ascii="仿宋" w:eastAsia="仿宋" w:hAnsi="仿宋" w:hint="eastAsia"/>
          <w:sz w:val="28"/>
        </w:rPr>
      </w:pPr>
      <w:r w:rsidRPr="005C7275">
        <w:rPr>
          <w:rFonts w:ascii="仿宋" w:eastAsia="仿宋" w:hAnsi="仿宋" w:hint="eastAsia"/>
          <w:sz w:val="28"/>
        </w:rPr>
        <w:t>厂房建设的工期安排需要更为细致，因为它直接影响到生产计划的执行。除了一般土建工程的施工工序，还需要合理考虑生产设备的安装调试时间。在厂房建设方案中，要细化每个工序的时间节点，确保各个环节之间的协调，以保证整体工程能够按时交付使用。</w:t>
      </w:r>
    </w:p>
    <w:p w:rsidR="005C7275" w:rsidRPr="005C7275" w:rsidP="005C7275">
      <w:pPr>
        <w:ind w:firstLine="560" w:firstLineChars="200"/>
        <w:rPr>
          <w:rFonts w:ascii="仿宋" w:eastAsia="仿宋" w:hAnsi="仿宋" w:hint="eastAsia"/>
          <w:sz w:val="28"/>
        </w:rPr>
      </w:pPr>
      <w:r w:rsidRPr="005C7275">
        <w:rPr>
          <w:rFonts w:ascii="仿宋" w:eastAsia="仿宋" w:hAnsi="仿宋" w:hint="eastAsia"/>
          <w:sz w:val="28"/>
        </w:rPr>
        <w:t>5. 设备配置</w:t>
      </w:r>
    </w:p>
    <w:p w:rsidR="005C7275" w:rsidRPr="005C7275" w:rsidP="005C7275">
      <w:pPr>
        <w:ind w:firstLine="560" w:firstLineChars="200"/>
        <w:rPr>
          <w:rFonts w:ascii="仿宋" w:eastAsia="仿宋" w:hAnsi="仿宋" w:hint="eastAsia"/>
          <w:sz w:val="28"/>
        </w:rPr>
      </w:pPr>
      <w:r w:rsidRPr="005C7275">
        <w:rPr>
          <w:rFonts w:ascii="仿宋" w:eastAsia="仿宋" w:hAnsi="仿宋" w:hint="eastAsia"/>
          <w:sz w:val="28"/>
        </w:rPr>
        <w:t>在厂房建设方案中，需要详细规划生产设备的配置。这包括了设备的选型、布局设计以及与厂房结构的协调。生产设备的配置应充分考虑生产工艺流程，确保设备的高效运作，并提前考虑未来产能扩展的可能性，以保障厂房的可持续发展。</w:t>
      </w:r>
    </w:p>
    <w:p w:rsidR="005C7275" w:rsidP="005C7275">
      <w:pPr>
        <w:ind w:firstLine="560" w:firstLineChars="200"/>
        <w:rPr>
          <w:rFonts w:ascii="仿宋" w:eastAsia="仿宋" w:hAnsi="仿宋" w:hint="eastAsia"/>
          <w:sz w:val="28"/>
        </w:rPr>
      </w:pPr>
      <w:r w:rsidRPr="005C7275">
        <w:rPr>
          <w:rFonts w:ascii="仿宋" w:eastAsia="仿宋" w:hAnsi="仿宋" w:hint="eastAsia"/>
          <w:sz w:val="28"/>
        </w:rPr>
        <w:t>一个完善的厂房建设方案能够确保厂房的结构稳定、施工有序、材料优选、工期合理，最终达到预期的生产和经济效益。厂房建设方案的制定需要团队的协同合作，将土建工程与生产设备的需求有机结合，以满足企业对于厂房建设的全面要求。</w:t>
      </w:r>
    </w:p>
    <w:p w:rsidR="005C7275" w:rsidP="005C7275">
      <w:pPr>
        <w:pStyle w:val="Heading2"/>
      </w:pPr>
      <w:bookmarkStart w:id="16" w:name="_Toc160297392"/>
      <w:r w:rsidRPr="005C7275">
        <w:t>(</w:t>
      </w:r>
      <w:r w:rsidRPr="005C7275">
        <w:t>三</w:t>
      </w:r>
      <w:r w:rsidRPr="005C7275">
        <w:t>)</w:t>
      </w:r>
      <w:r w:rsidRPr="005C7275">
        <w:t>、仓库建设方案</w:t>
      </w:r>
      <w:bookmarkEnd w:id="16"/>
    </w:p>
    <w:p w:rsidR="005C7275" w:rsidRPr="005C7275" w:rsidP="005C7275">
      <w:pPr>
        <w:ind w:firstLine="560" w:firstLineChars="200"/>
        <w:rPr>
          <w:rFonts w:ascii="仿宋" w:eastAsia="仿宋" w:hAnsi="仿宋" w:hint="eastAsia"/>
          <w:sz w:val="28"/>
        </w:rPr>
      </w:pPr>
      <w:r w:rsidRPr="005C7275">
        <w:rPr>
          <w:rFonts w:ascii="仿宋" w:eastAsia="仿宋" w:hAnsi="仿宋" w:hint="eastAsia"/>
          <w:sz w:val="28"/>
        </w:rPr>
        <w:t>仓库建设方案是为了实现高效的货物存储、管理和流通而对仓库建设进行的详细规划和安排。一个科学合理的仓库建设方案可以确保货物的安全、便捷的存储和分发，提高仓储效率，降低物流成本。</w:t>
      </w:r>
    </w:p>
    <w:p w:rsidR="005C7275" w:rsidRPr="005C7275" w:rsidP="005C7275">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5C7275">
        <w:rPr>
          <w:rFonts w:ascii="仿宋" w:eastAsia="仿宋" w:hAnsi="仿宋" w:hint="eastAsia"/>
          <w:sz w:val="28"/>
        </w:rPr>
        <w:t>1. 结构设计</w:t>
      </w:r>
    </w:p>
    <w:p w:rsidR="005C7275" w:rsidRPr="005C7275" w:rsidP="005C7275">
      <w:pPr>
        <w:ind w:firstLine="560" w:firstLineChars="200"/>
        <w:rPr>
          <w:rFonts w:ascii="仿宋" w:eastAsia="仿宋" w:hAnsi="仿宋" w:hint="eastAsia"/>
          <w:sz w:val="28"/>
        </w:rPr>
      </w:pPr>
      <w:r w:rsidRPr="005C7275">
        <w:rPr>
          <w:rFonts w:ascii="仿宋" w:eastAsia="仿宋" w:hAnsi="仿宋" w:hint="eastAsia"/>
          <w:sz w:val="28"/>
        </w:rPr>
        <w:t>在仓库建设方案中，结构设计是关键的一环。仓库的结构设计应考虑货物种类、存储方式、货架布局等因素，以确保货物的安全存放和高效取用。特别是在大型仓库中，可能需要考虑自动化存储系统，以提高仓储效率。同时，结构设计也需要符合相关的建筑和安全标准，确保仓库的使用安全性。</w:t>
      </w:r>
    </w:p>
    <w:p w:rsidR="005C7275" w:rsidRPr="005C7275" w:rsidP="005C7275">
      <w:pPr>
        <w:ind w:firstLine="560" w:firstLineChars="200"/>
        <w:rPr>
          <w:rFonts w:ascii="仿宋" w:eastAsia="仿宋" w:hAnsi="仿宋" w:hint="eastAsia"/>
          <w:sz w:val="28"/>
        </w:rPr>
      </w:pPr>
      <w:r w:rsidRPr="005C7275">
        <w:rPr>
          <w:rFonts w:ascii="仿宋" w:eastAsia="仿宋" w:hAnsi="仿宋" w:hint="eastAsia"/>
          <w:sz w:val="28"/>
        </w:rPr>
        <w:t>2. 施工组织</w:t>
      </w:r>
    </w:p>
    <w:p w:rsidR="005C7275" w:rsidRPr="005C7275" w:rsidP="005C7275">
      <w:pPr>
        <w:ind w:firstLine="560" w:firstLineChars="200"/>
        <w:rPr>
          <w:rFonts w:ascii="仿宋" w:eastAsia="仿宋" w:hAnsi="仿宋" w:hint="eastAsia"/>
          <w:sz w:val="28"/>
        </w:rPr>
      </w:pPr>
      <w:r w:rsidRPr="005C7275">
        <w:rPr>
          <w:rFonts w:ascii="仿宋" w:eastAsia="仿宋" w:hAnsi="仿宋" w:hint="eastAsia"/>
          <w:sz w:val="28"/>
        </w:rPr>
        <w:t>仓库建设的施工组织需要注重仓库的特殊性。施工过程中需要考虑货物的保护，避免因施工过程对货物造成损坏。此外，对于大型仓库，需要合理规划施工流程，确保各个区域的同步建设，以缩短建设周期。安全管理也是施工组织中的重要一环，确保施工现场的安全。</w:t>
      </w:r>
    </w:p>
    <w:p w:rsidR="005C7275" w:rsidRPr="005C7275" w:rsidP="005C7275">
      <w:pPr>
        <w:ind w:firstLine="560" w:firstLineChars="200"/>
        <w:rPr>
          <w:rFonts w:ascii="仿宋" w:eastAsia="仿宋" w:hAnsi="仿宋" w:hint="eastAsia"/>
          <w:sz w:val="28"/>
        </w:rPr>
      </w:pPr>
      <w:r w:rsidRPr="005C7275">
        <w:rPr>
          <w:rFonts w:ascii="仿宋" w:eastAsia="仿宋" w:hAnsi="仿宋" w:hint="eastAsia"/>
          <w:sz w:val="28"/>
        </w:rPr>
        <w:t>3. 材料选择</w:t>
      </w:r>
    </w:p>
    <w:p w:rsidR="005C7275" w:rsidRPr="005C7275" w:rsidP="005C7275">
      <w:pPr>
        <w:ind w:firstLine="560" w:firstLineChars="200"/>
        <w:rPr>
          <w:rFonts w:ascii="仿宋" w:eastAsia="仿宋" w:hAnsi="仿宋" w:hint="eastAsia"/>
          <w:sz w:val="28"/>
        </w:rPr>
      </w:pPr>
      <w:r w:rsidRPr="005C7275">
        <w:rPr>
          <w:rFonts w:ascii="仿宋" w:eastAsia="仿宋" w:hAnsi="仿宋" w:hint="eastAsia"/>
          <w:sz w:val="28"/>
        </w:rPr>
        <w:t>在仓库建设中，材料的选择需要根据货物的特性和仓库的使用环境进行合理搭配。例如，仓库的货架可能需要选择承重能力强、耐腐蚀的材料。地面材料需要具备平整、耐磨、易清洁的特点。对于一些大型仓库，可能需要选择保温、隔热材料，以满足特殊要求。</w:t>
      </w:r>
    </w:p>
    <w:p w:rsidR="005C7275" w:rsidRPr="005C7275" w:rsidP="005C7275">
      <w:pPr>
        <w:ind w:firstLine="560" w:firstLineChars="200"/>
        <w:rPr>
          <w:rFonts w:ascii="仿宋" w:eastAsia="仿宋" w:hAnsi="仿宋" w:hint="eastAsia"/>
          <w:sz w:val="28"/>
        </w:rPr>
      </w:pPr>
      <w:r w:rsidRPr="005C7275">
        <w:rPr>
          <w:rFonts w:ascii="仿宋" w:eastAsia="仿宋" w:hAnsi="仿宋" w:hint="eastAsia"/>
          <w:sz w:val="28"/>
        </w:rPr>
        <w:t>4. 设备配置</w:t>
      </w:r>
    </w:p>
    <w:p w:rsidR="005C7275" w:rsidRPr="005C7275" w:rsidP="005C7275">
      <w:pPr>
        <w:ind w:firstLine="560" w:firstLineChars="200"/>
        <w:rPr>
          <w:rFonts w:ascii="仿宋" w:eastAsia="仿宋" w:hAnsi="仿宋" w:hint="eastAsia"/>
          <w:sz w:val="28"/>
        </w:rPr>
      </w:pPr>
      <w:r w:rsidRPr="005C7275">
        <w:rPr>
          <w:rFonts w:ascii="仿宋" w:eastAsia="仿宋" w:hAnsi="仿宋" w:hint="eastAsia"/>
          <w:sz w:val="28"/>
        </w:rPr>
        <w:t>仓库建设方案中设备的配置涉及到货物的搬运、存储和管理。这可能包括叉车、输送带、货架等设备。设备配置需要根据仓库的规模和货物种类进行精心规划，确保设备能够满足不同场景的需求，并提高仓库的搬运效率。</w:t>
      </w:r>
    </w:p>
    <w:p w:rsidR="005C7275" w:rsidRPr="005C7275" w:rsidP="005C7275">
      <w:pPr>
        <w:ind w:firstLine="560" w:firstLineChars="200"/>
        <w:rPr>
          <w:rFonts w:ascii="仿宋" w:eastAsia="仿宋" w:hAnsi="仿宋" w:hint="eastAsia"/>
          <w:sz w:val="28"/>
        </w:rPr>
      </w:pPr>
      <w:r w:rsidRPr="005C7275">
        <w:rPr>
          <w:rFonts w:ascii="仿宋" w:eastAsia="仿宋" w:hAnsi="仿宋" w:hint="eastAsia"/>
          <w:sz w:val="28"/>
        </w:rPr>
        <w:t>5. 环境规划</w:t>
      </w:r>
    </w:p>
    <w:p w:rsidR="005C7275" w:rsidRPr="005C7275" w:rsidP="005C7275">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5C7275">
        <w:rPr>
          <w:rFonts w:ascii="仿宋" w:eastAsia="仿宋" w:hAnsi="仿宋" w:hint="eastAsia"/>
          <w:sz w:val="28"/>
        </w:rPr>
        <w:t>仓库建设方案中需要考虑到环境规划，包括通风、照明、防火设</w:t>
      </w:r>
    </w:p>
    <w:p w:rsidR="005C7275" w:rsidRPr="005C7275" w:rsidP="005C7275">
      <w:pPr>
        <w:ind w:firstLine="560" w:firstLineChars="200"/>
        <w:rPr>
          <w:rFonts w:ascii="仿宋" w:eastAsia="仿宋" w:hAnsi="仿宋" w:hint="eastAsia"/>
          <w:sz w:val="28"/>
        </w:rPr>
      </w:pPr>
      <w:r w:rsidRPr="005C7275">
        <w:rPr>
          <w:rFonts w:ascii="仿宋" w:eastAsia="仿宋" w:hAnsi="仿宋" w:hint="eastAsia"/>
          <w:sz w:val="28"/>
        </w:rPr>
        <w:t>施等。通风系统对于一些特殊的货物存储可能至关重要，而良好的照明系统则有助于提高工作效率。同时，仓库的防火设施需要符合相关法规，确保仓库的安全性。</w:t>
      </w:r>
    </w:p>
    <w:p w:rsidR="005C7275" w:rsidP="005C7275">
      <w:pPr>
        <w:ind w:firstLine="560" w:firstLineChars="200"/>
        <w:rPr>
          <w:rFonts w:ascii="仿宋" w:eastAsia="仿宋" w:hAnsi="仿宋" w:hint="eastAsia"/>
          <w:sz w:val="28"/>
        </w:rPr>
      </w:pPr>
      <w:r w:rsidRPr="005C7275">
        <w:rPr>
          <w:rFonts w:ascii="仿宋" w:eastAsia="仿宋" w:hAnsi="仿宋" w:hint="eastAsia"/>
          <w:sz w:val="28"/>
        </w:rPr>
        <w:t>一个完善的仓库建设方案能够确保仓库的结构稳固、施工有序、材料合理、设备齐全，最终实现高效的货物管理。在仓库建设方案的制定过程中，需要充分了解企业的具体需求和运营模式，以制定最适合的仓库建设方案。</w:t>
      </w:r>
    </w:p>
    <w:p w:rsidR="005C7275" w:rsidP="005C7275">
      <w:pPr>
        <w:pStyle w:val="Heading2"/>
      </w:pPr>
      <w:bookmarkStart w:id="17" w:name="_Toc160297393"/>
      <w:r w:rsidRPr="005C7275">
        <w:t>(</w:t>
      </w:r>
      <w:r w:rsidRPr="005C7275">
        <w:t>四</w:t>
      </w:r>
      <w:r w:rsidRPr="005C7275">
        <w:t>)</w:t>
      </w:r>
      <w:r w:rsidRPr="005C7275">
        <w:t>、办公及生活服务设施建设方案</w:t>
      </w:r>
      <w:bookmarkEnd w:id="17"/>
    </w:p>
    <w:p w:rsidR="005C7275" w:rsidRPr="005C7275" w:rsidP="005C7275">
      <w:pPr>
        <w:ind w:firstLine="560" w:firstLineChars="200"/>
        <w:rPr>
          <w:rFonts w:ascii="仿宋" w:eastAsia="仿宋" w:hAnsi="仿宋" w:hint="eastAsia"/>
          <w:sz w:val="28"/>
        </w:rPr>
      </w:pPr>
      <w:r w:rsidRPr="005C7275">
        <w:rPr>
          <w:rFonts w:ascii="仿宋" w:eastAsia="仿宋" w:hAnsi="仿宋" w:hint="eastAsia"/>
          <w:sz w:val="28"/>
        </w:rPr>
        <w:t>1. 办公空间设计： 确保合理的布局，考虑通风、采光、隔音等因素，提高员工的工作效率和舒适度。</w:t>
      </w:r>
    </w:p>
    <w:p w:rsidR="005C7275" w:rsidRPr="005C7275" w:rsidP="005C7275">
      <w:pPr>
        <w:ind w:firstLine="560" w:firstLineChars="200"/>
        <w:rPr>
          <w:rFonts w:ascii="仿宋" w:eastAsia="仿宋" w:hAnsi="仿宋" w:hint="eastAsia"/>
          <w:sz w:val="28"/>
        </w:rPr>
      </w:pPr>
      <w:r w:rsidRPr="005C7275">
        <w:rPr>
          <w:rFonts w:ascii="仿宋" w:eastAsia="仿宋" w:hAnsi="仿宋" w:hint="eastAsia"/>
          <w:sz w:val="28"/>
        </w:rPr>
        <w:t>2. 生活服务设施规划： 设计食堂、休息区、健身房等设施，满足员工在工作间隙和下班后的各种需求。</w:t>
      </w:r>
    </w:p>
    <w:p w:rsidR="005C7275" w:rsidRPr="005C7275" w:rsidP="005C7275">
      <w:pPr>
        <w:ind w:firstLine="560" w:firstLineChars="200"/>
        <w:rPr>
          <w:rFonts w:ascii="仿宋" w:eastAsia="仿宋" w:hAnsi="仿宋" w:hint="eastAsia"/>
          <w:sz w:val="28"/>
        </w:rPr>
      </w:pPr>
      <w:r w:rsidRPr="005C7275">
        <w:rPr>
          <w:rFonts w:ascii="仿宋" w:eastAsia="仿宋" w:hAnsi="仿宋" w:hint="eastAsia"/>
          <w:sz w:val="28"/>
        </w:rPr>
        <w:t>3. 信息技术设备： 规划网络设施、计算设备以及公司业务相关的软硬件工具，确保员工高效完成工作。</w:t>
      </w:r>
    </w:p>
    <w:p w:rsidR="005C7275" w:rsidRPr="005C7275" w:rsidP="005C7275">
      <w:pPr>
        <w:ind w:firstLine="560" w:firstLineChars="200"/>
        <w:rPr>
          <w:rFonts w:ascii="仿宋" w:eastAsia="仿宋" w:hAnsi="仿宋" w:hint="eastAsia"/>
          <w:sz w:val="28"/>
        </w:rPr>
      </w:pPr>
      <w:r w:rsidRPr="005C7275">
        <w:rPr>
          <w:rFonts w:ascii="仿宋" w:eastAsia="仿宋" w:hAnsi="仿宋" w:hint="eastAsia"/>
          <w:sz w:val="28"/>
        </w:rPr>
        <w:t>4. 安全与环保设施： 考虑消防设备、安全通道、紧急疏散计划，以及环保设施，创造安全可持续的工作环境。</w:t>
      </w:r>
    </w:p>
    <w:p w:rsidR="005C7275" w:rsidRPr="005C7275" w:rsidP="005C7275">
      <w:pPr>
        <w:ind w:firstLine="560" w:firstLineChars="200"/>
        <w:rPr>
          <w:rFonts w:ascii="仿宋" w:eastAsia="仿宋" w:hAnsi="仿宋"/>
          <w:sz w:val="28"/>
        </w:rPr>
      </w:pPr>
      <w:r w:rsidRPr="005C7275">
        <w:rPr>
          <w:rFonts w:ascii="仿宋" w:eastAsia="仿宋" w:hAnsi="仿宋" w:hint="eastAsia"/>
          <w:sz w:val="28"/>
        </w:rPr>
        <w:t>5. 员工培训和发展设施： 设计培训室、图书馆、在线学习平台等，提供学习和发展的机会，促进员工专业素养和职业发展。</w:t>
      </w:r>
    </w:p>
    <w:p w:rsidR="005C7275" w:rsidRPr="005C7275" w:rsidP="005C7275">
      <w:pPr>
        <w:ind w:firstLine="560" w:firstLineChars="200"/>
        <w:rPr>
          <w:rFonts w:ascii="仿宋" w:eastAsia="仿宋" w:hAnsi="仿宋" w:hint="eastAsia"/>
          <w:sz w:val="28"/>
        </w:rPr>
      </w:pPr>
      <w:r w:rsidRPr="005C7275">
        <w:rPr>
          <w:rFonts w:ascii="仿宋" w:eastAsia="仿宋" w:hAnsi="仿宋" w:hint="eastAsia"/>
          <w:sz w:val="28"/>
        </w:rPr>
        <w:t>6. 工位设置与布局： 通过科学的工位设置和布局，提高员工之间的协作效率，创造良好的工作氛围。</w:t>
      </w:r>
    </w:p>
    <w:p w:rsidR="005C7275" w:rsidRPr="005C7275" w:rsidP="005C7275">
      <w:pPr>
        <w:ind w:firstLine="560" w:firstLineChars="200"/>
        <w:rPr>
          <w:rFonts w:ascii="仿宋" w:eastAsia="仿宋" w:hAnsi="仿宋" w:hint="eastAsia"/>
          <w:sz w:val="28"/>
        </w:rPr>
      </w:pPr>
      <w:r w:rsidRPr="005C7275">
        <w:rPr>
          <w:rFonts w:ascii="仿宋" w:eastAsia="仿宋" w:hAnsi="仿宋" w:hint="eastAsia"/>
          <w:sz w:val="28"/>
        </w:rPr>
        <w:t>7. 会议室规划： 设计合适大小和设备齐全的会议室，以支持各</w:t>
      </w:r>
      <w:r w:rsidRPr="005C7275">
        <w:rPr>
          <w:rFonts w:ascii="仿宋" w:eastAsia="仿宋" w:hAnsi="仿宋" w:hint="eastAsia"/>
          <w:sz w:val="28"/>
        </w:rPr>
        <w:br/>
      </w:r>
      <w:r w:rsidRPr="005C7275">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8" w:history="1">
        <w:r>
          <w:rPr>
            <w:rFonts w:ascii="SimSun" w:eastAsia="SimSun" w:hAnsi="SimSun" w:cs="SimSun"/>
            <w:b/>
            <w:bCs/>
            <w:color w:val="0000EE"/>
            <w:kern w:val="0"/>
            <w:sz w:val="30"/>
            <w:szCs w:val="30"/>
            <w:u w:val="single" w:color="0000EE"/>
          </w:rPr>
          <w:t>https://d.book118.com/628077044041006045</w:t>
        </w:r>
      </w:hyperlink>
    </w:p>
    <w:p w:rsidR="005C7275" w:rsidRPr="005C7275" w:rsidP="005C7275">
      <w:pPr>
        <w:ind w:firstLine="560" w:firstLineChars="200"/>
        <w:rPr>
          <w:rFonts w:ascii="仿宋" w:eastAsia="仿宋" w:hAnsi="仿宋" w:hint="eastAsia"/>
          <w:sz w:val="28"/>
        </w:rPr>
      </w:pPr>
    </w:p>
    <w:sectPr>
      <w:headerReference w:type="even" r:id="rId149"/>
      <w:headerReference w:type="default" r:id="rId150"/>
      <w:footerReference w:type="even" r:id="rId151"/>
      <w:footerReference w:type="default" r:id="rId152"/>
      <w:headerReference w:type="first" r:id="rId153"/>
      <w:footerReference w:type="first" r:id="rId154"/>
      <w:type w:val="nextPage"/>
      <w:pgSz w:w="11906" w:h="16838"/>
      <w:pgMar w:top="1440" w:right="1800" w:bottom="1440" w:left="1800" w:header="851" w:footer="992" w:gutter="0"/>
      <w:pgNumType w:start="2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7275" w:rsidP="008630C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C7275">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7275" w:rsidP="008630C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5C7275">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7275">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7275" w:rsidP="008630C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C7275">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7275" w:rsidP="008630C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5C7275">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7275">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7275" w:rsidP="008630C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C7275">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7275" w:rsidP="008630C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5C7275">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7275">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7275" w:rsidP="008630C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C7275">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7275" w:rsidP="008630C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5C7275">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7275">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7275" w:rsidP="008630C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C7275">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7275" w:rsidP="008630C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5C7275">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7275">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7275" w:rsidP="008630C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C7275">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7275" w:rsidP="008630C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5C7275">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7275">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7275" w:rsidP="008630C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C7275">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7275" w:rsidP="008630C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5C7275">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7275">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7275" w:rsidP="008630C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C7275">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7275" w:rsidP="008630C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5C7275">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7275">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7275" w:rsidP="008630C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C7275">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7275" w:rsidP="008630C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5C7275">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7275">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7275" w:rsidP="008630C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C7275">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7275" w:rsidP="008630C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5C7275">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7275">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7275" w:rsidP="008630C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C7275">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7275" w:rsidP="008630C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5C7275">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7275">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7275" w:rsidP="008630C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C7275">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7275" w:rsidP="008630C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12</w:t>
    </w:r>
    <w:r>
      <w:rPr>
        <w:rStyle w:val="PageNumber"/>
      </w:rPr>
      <w:fldChar w:fldCharType="end"/>
    </w:r>
  </w:p>
  <w:p w:rsidR="005C7275">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7275">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7275" w:rsidP="008630C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C7275">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7275" w:rsidP="008630C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5C7275">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7275">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7275" w:rsidP="008630C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C7275">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7275" w:rsidP="008630C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5C7275">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7275">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7275" w:rsidP="008630C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C7275">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7275" w:rsidP="008630C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15</w:t>
    </w:r>
    <w:r>
      <w:rPr>
        <w:rStyle w:val="PageNumber"/>
      </w:rPr>
      <w:fldChar w:fldCharType="end"/>
    </w:r>
  </w:p>
  <w:p w:rsidR="005C7275">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7275">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7275" w:rsidP="008630C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C7275">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7275" w:rsidP="008630C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5C7275">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7275">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7275" w:rsidP="008630C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C7275">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7275" w:rsidP="008630C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18</w:t>
    </w:r>
    <w:r>
      <w:rPr>
        <w:rStyle w:val="PageNumber"/>
      </w:rPr>
      <w:fldChar w:fldCharType="end"/>
    </w:r>
  </w:p>
  <w:p w:rsidR="005C7275">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7275">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7275" w:rsidP="008630C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C7275">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7275" w:rsidP="008630C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18</w:t>
    </w:r>
    <w:r>
      <w:rPr>
        <w:rStyle w:val="PageNumber"/>
      </w:rPr>
      <w:fldChar w:fldCharType="end"/>
    </w:r>
  </w:p>
  <w:p w:rsidR="005C7275">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7275">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7275" w:rsidP="008630C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C7275">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7275" w:rsidP="008630C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5C7275">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7275">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7275" w:rsidP="008630C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C7275">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7275" w:rsidP="008630C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5C7275">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7275">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7275" w:rsidP="008630C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C7275">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7275" w:rsidP="008630C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21</w:t>
    </w:r>
    <w:r>
      <w:rPr>
        <w:rStyle w:val="PageNumber"/>
      </w:rPr>
      <w:fldChar w:fldCharType="end"/>
    </w:r>
  </w:p>
  <w:p w:rsidR="005C7275">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7275">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7275" w:rsidP="008630C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C7275">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7275" w:rsidP="008630C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22</w:t>
    </w:r>
    <w:r>
      <w:rPr>
        <w:rStyle w:val="PageNumber"/>
      </w:rPr>
      <w:fldChar w:fldCharType="end"/>
    </w:r>
  </w:p>
  <w:p w:rsidR="005C7275">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7275">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7275" w:rsidP="008630C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C7275">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7275" w:rsidP="008630C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23</w:t>
    </w:r>
    <w:r>
      <w:rPr>
        <w:rStyle w:val="PageNumber"/>
      </w:rPr>
      <w:fldChar w:fldCharType="end"/>
    </w:r>
  </w:p>
  <w:p w:rsidR="005C7275">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7275">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7275" w:rsidP="008630C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C7275">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7275" w:rsidP="008630C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5C7275">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7275">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7275" w:rsidP="008630C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C7275">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7275" w:rsidP="008630C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5C7275">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7275">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7275">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7275" w:rsidRPr="005C7275" w:rsidP="005C7275">
    <w:pPr>
      <w:pStyle w:val="Header"/>
      <w:rPr>
        <w:rFonts w:ascii="仿宋" w:eastAsia="仿宋" w:hAnsi="仿宋"/>
      </w:rPr>
    </w:pPr>
    <w:r w:rsidRPr="005C7275">
      <w:rPr>
        <w:rFonts w:ascii="仿宋" w:eastAsia="仿宋" w:hAnsi="仿宋" w:hint="eastAsia"/>
      </w:rPr>
      <w:t>软化剂风险评估与管理报告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7275">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7275">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7275" w:rsidRPr="005C7275" w:rsidP="005C7275">
    <w:pPr>
      <w:pStyle w:val="Header"/>
      <w:rPr>
        <w:rFonts w:ascii="仿宋" w:eastAsia="仿宋" w:hAnsi="仿宋"/>
      </w:rPr>
    </w:pPr>
    <w:r w:rsidRPr="005C7275">
      <w:rPr>
        <w:rFonts w:ascii="仿宋" w:eastAsia="仿宋" w:hAnsi="仿宋" w:hint="eastAsia"/>
      </w:rPr>
      <w:t>软化剂风险评估与管理报告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7275">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7275">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7275" w:rsidRPr="005C7275" w:rsidP="005C7275">
    <w:pPr>
      <w:pStyle w:val="Header"/>
      <w:rPr>
        <w:rFonts w:ascii="仿宋" w:eastAsia="仿宋" w:hAnsi="仿宋"/>
      </w:rPr>
    </w:pPr>
    <w:r w:rsidRPr="005C7275">
      <w:rPr>
        <w:rFonts w:ascii="仿宋" w:eastAsia="仿宋" w:hAnsi="仿宋" w:hint="eastAsia"/>
      </w:rPr>
      <w:t>软化剂风险评估与管理报告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7275">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7275">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7275" w:rsidRPr="005C7275" w:rsidP="005C7275">
    <w:pPr>
      <w:pStyle w:val="Header"/>
      <w:rPr>
        <w:rFonts w:ascii="仿宋" w:eastAsia="仿宋" w:hAnsi="仿宋"/>
      </w:rPr>
    </w:pPr>
    <w:r w:rsidRPr="005C7275">
      <w:rPr>
        <w:rFonts w:ascii="仿宋" w:eastAsia="仿宋" w:hAnsi="仿宋" w:hint="eastAsia"/>
      </w:rPr>
      <w:t>软化剂风险评估与管理报告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7275">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7275">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7275" w:rsidRPr="005C7275" w:rsidP="005C7275">
    <w:pPr>
      <w:pStyle w:val="Header"/>
      <w:rPr>
        <w:rFonts w:ascii="仿宋" w:eastAsia="仿宋" w:hAnsi="仿宋"/>
      </w:rPr>
    </w:pPr>
    <w:r w:rsidRPr="005C7275">
      <w:rPr>
        <w:rFonts w:ascii="仿宋" w:eastAsia="仿宋" w:hAnsi="仿宋" w:hint="eastAsia"/>
      </w:rPr>
      <w:t>软化剂风险评估与管理报告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7275">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7275">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7275" w:rsidRPr="005C7275" w:rsidP="005C7275">
    <w:pPr>
      <w:pStyle w:val="Header"/>
      <w:rPr>
        <w:rFonts w:ascii="仿宋" w:eastAsia="仿宋" w:hAnsi="仿宋"/>
      </w:rPr>
    </w:pPr>
    <w:r w:rsidRPr="005C7275">
      <w:rPr>
        <w:rFonts w:ascii="仿宋" w:eastAsia="仿宋" w:hAnsi="仿宋" w:hint="eastAsia"/>
      </w:rPr>
      <w:t>软化剂风险评估与管理报告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7275">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7275">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7275" w:rsidRPr="005C7275" w:rsidP="005C7275">
    <w:pPr>
      <w:pStyle w:val="Header"/>
      <w:rPr>
        <w:rFonts w:ascii="仿宋" w:eastAsia="仿宋" w:hAnsi="仿宋"/>
      </w:rPr>
    </w:pPr>
    <w:r w:rsidRPr="005C7275">
      <w:rPr>
        <w:rFonts w:ascii="仿宋" w:eastAsia="仿宋" w:hAnsi="仿宋" w:hint="eastAsia"/>
      </w:rPr>
      <w:t>软化剂风险评估与管理报告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7275">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7275">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7275" w:rsidRPr="005C7275" w:rsidP="005C7275">
    <w:pPr>
      <w:pStyle w:val="Header"/>
      <w:rPr>
        <w:rFonts w:ascii="仿宋" w:eastAsia="仿宋" w:hAnsi="仿宋"/>
      </w:rPr>
    </w:pPr>
    <w:r w:rsidRPr="005C7275">
      <w:rPr>
        <w:rFonts w:ascii="仿宋" w:eastAsia="仿宋" w:hAnsi="仿宋" w:hint="eastAsia"/>
      </w:rPr>
      <w:t>软化剂风险评估与管理报告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7275">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7275">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7275" w:rsidRPr="005C7275" w:rsidP="005C7275">
    <w:pPr>
      <w:pStyle w:val="Header"/>
      <w:rPr>
        <w:rFonts w:ascii="仿宋" w:eastAsia="仿宋" w:hAnsi="仿宋"/>
      </w:rPr>
    </w:pPr>
    <w:r w:rsidRPr="005C7275">
      <w:rPr>
        <w:rFonts w:ascii="仿宋" w:eastAsia="仿宋" w:hAnsi="仿宋" w:hint="eastAsia"/>
      </w:rPr>
      <w:t>软化剂风险评估与管理报告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7275">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7275">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7275" w:rsidRPr="005C7275" w:rsidP="005C7275">
    <w:pPr>
      <w:pStyle w:val="Header"/>
      <w:rPr>
        <w:rFonts w:ascii="仿宋" w:eastAsia="仿宋" w:hAnsi="仿宋"/>
      </w:rPr>
    </w:pPr>
    <w:r w:rsidRPr="005C7275">
      <w:rPr>
        <w:rFonts w:ascii="仿宋" w:eastAsia="仿宋" w:hAnsi="仿宋" w:hint="eastAsia"/>
      </w:rPr>
      <w:t>软化剂风险评估与管理报告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7275">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7275">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7275" w:rsidRPr="005C7275" w:rsidP="005C7275">
    <w:pPr>
      <w:pStyle w:val="Header"/>
      <w:rPr>
        <w:rFonts w:ascii="仿宋" w:eastAsia="仿宋" w:hAnsi="仿宋"/>
      </w:rPr>
    </w:pPr>
    <w:r w:rsidRPr="005C7275">
      <w:rPr>
        <w:rFonts w:ascii="仿宋" w:eastAsia="仿宋" w:hAnsi="仿宋" w:hint="eastAsia"/>
      </w:rPr>
      <w:t>软化剂风险评估与管理报告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7275">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7275">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7275" w:rsidRPr="005C7275" w:rsidP="005C7275">
    <w:pPr>
      <w:pStyle w:val="Header"/>
      <w:rPr>
        <w:rFonts w:ascii="仿宋" w:eastAsia="仿宋" w:hAnsi="仿宋"/>
      </w:rPr>
    </w:pPr>
    <w:r w:rsidRPr="005C7275">
      <w:rPr>
        <w:rFonts w:ascii="仿宋" w:eastAsia="仿宋" w:hAnsi="仿宋" w:hint="eastAsia"/>
      </w:rPr>
      <w:t>软化剂风险评估与管理报告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7275">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7275">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7275" w:rsidRPr="005C7275" w:rsidP="005C7275">
    <w:pPr>
      <w:pStyle w:val="Header"/>
      <w:rPr>
        <w:rFonts w:ascii="仿宋" w:eastAsia="仿宋" w:hAnsi="仿宋"/>
      </w:rPr>
    </w:pPr>
    <w:r w:rsidRPr="005C7275">
      <w:rPr>
        <w:rFonts w:ascii="仿宋" w:eastAsia="仿宋" w:hAnsi="仿宋" w:hint="eastAsia"/>
      </w:rPr>
      <w:t>软化剂风险评估与管理报告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7275">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7275">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7275" w:rsidRPr="005C7275" w:rsidP="005C7275">
    <w:pPr>
      <w:pStyle w:val="Header"/>
      <w:rPr>
        <w:rFonts w:ascii="仿宋" w:eastAsia="仿宋" w:hAnsi="仿宋"/>
      </w:rPr>
    </w:pPr>
    <w:r w:rsidRPr="005C7275">
      <w:rPr>
        <w:rFonts w:ascii="仿宋" w:eastAsia="仿宋" w:hAnsi="仿宋" w:hint="eastAsia"/>
      </w:rPr>
      <w:t>软化剂风险评估与管理报告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7275">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7275">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7275" w:rsidRPr="005C7275" w:rsidP="005C7275">
    <w:pPr>
      <w:pStyle w:val="Header"/>
      <w:rPr>
        <w:rFonts w:ascii="仿宋" w:eastAsia="仿宋" w:hAnsi="仿宋"/>
      </w:rPr>
    </w:pPr>
    <w:r w:rsidRPr="005C7275">
      <w:rPr>
        <w:rFonts w:ascii="仿宋" w:eastAsia="仿宋" w:hAnsi="仿宋" w:hint="eastAsia"/>
      </w:rPr>
      <w:t>软化剂风险评估与管理报告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7275">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7275">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7275" w:rsidRPr="005C7275" w:rsidP="005C7275">
    <w:pPr>
      <w:pStyle w:val="Header"/>
      <w:rPr>
        <w:rFonts w:ascii="仿宋" w:eastAsia="仿宋" w:hAnsi="仿宋"/>
      </w:rPr>
    </w:pPr>
    <w:r w:rsidRPr="005C7275">
      <w:rPr>
        <w:rFonts w:ascii="仿宋" w:eastAsia="仿宋" w:hAnsi="仿宋" w:hint="eastAsia"/>
      </w:rPr>
      <w:t>软化剂风险评估与管理报告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7275">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7275">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7275" w:rsidRPr="005C7275" w:rsidP="005C7275">
    <w:pPr>
      <w:pStyle w:val="Header"/>
      <w:rPr>
        <w:rFonts w:ascii="仿宋" w:eastAsia="仿宋" w:hAnsi="仿宋"/>
      </w:rPr>
    </w:pPr>
    <w:r w:rsidRPr="005C7275">
      <w:rPr>
        <w:rFonts w:ascii="仿宋" w:eastAsia="仿宋" w:hAnsi="仿宋" w:hint="eastAsia"/>
      </w:rPr>
      <w:t>软化剂风险评估与管理报告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7275">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7275">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7275" w:rsidRPr="005C7275" w:rsidP="005C7275">
    <w:pPr>
      <w:pStyle w:val="Header"/>
      <w:rPr>
        <w:rFonts w:ascii="仿宋" w:eastAsia="仿宋" w:hAnsi="仿宋"/>
      </w:rPr>
    </w:pPr>
    <w:r w:rsidRPr="005C7275">
      <w:rPr>
        <w:rFonts w:ascii="仿宋" w:eastAsia="仿宋" w:hAnsi="仿宋" w:hint="eastAsia"/>
      </w:rPr>
      <w:t>软化剂风险评估与管理报告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7275">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7275">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7275" w:rsidRPr="005C7275" w:rsidP="005C7275">
    <w:pPr>
      <w:pStyle w:val="Header"/>
      <w:rPr>
        <w:rFonts w:ascii="仿宋" w:eastAsia="仿宋" w:hAnsi="仿宋"/>
      </w:rPr>
    </w:pPr>
    <w:r w:rsidRPr="005C7275">
      <w:rPr>
        <w:rFonts w:ascii="仿宋" w:eastAsia="仿宋" w:hAnsi="仿宋" w:hint="eastAsia"/>
      </w:rPr>
      <w:t>软化剂风险评估与管理报告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7275">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7275">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7275" w:rsidRPr="005C7275" w:rsidP="005C7275">
    <w:pPr>
      <w:pStyle w:val="Header"/>
      <w:rPr>
        <w:rFonts w:ascii="仿宋" w:eastAsia="仿宋" w:hAnsi="仿宋"/>
      </w:rPr>
    </w:pPr>
    <w:r w:rsidRPr="005C7275">
      <w:rPr>
        <w:rFonts w:ascii="仿宋" w:eastAsia="仿宋" w:hAnsi="仿宋" w:hint="eastAsia"/>
      </w:rPr>
      <w:t>软化剂风险评估与管理报告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7275">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7275">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7275" w:rsidRPr="005C7275" w:rsidP="005C7275">
    <w:pPr>
      <w:pStyle w:val="Header"/>
      <w:rPr>
        <w:rFonts w:ascii="仿宋" w:eastAsia="仿宋" w:hAnsi="仿宋"/>
      </w:rPr>
    </w:pPr>
    <w:r w:rsidRPr="005C7275">
      <w:rPr>
        <w:rFonts w:ascii="仿宋" w:eastAsia="仿宋" w:hAnsi="仿宋" w:hint="eastAsia"/>
      </w:rPr>
      <w:t>软化剂风险评估与管理报告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7275">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7275">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7275" w:rsidRPr="005C7275" w:rsidP="005C7275">
    <w:pPr>
      <w:pStyle w:val="Header"/>
      <w:rPr>
        <w:rFonts w:ascii="仿宋" w:eastAsia="仿宋" w:hAnsi="仿宋"/>
      </w:rPr>
    </w:pPr>
    <w:r w:rsidRPr="005C7275">
      <w:rPr>
        <w:rFonts w:ascii="仿宋" w:eastAsia="仿宋" w:hAnsi="仿宋" w:hint="eastAsia"/>
      </w:rPr>
      <w:t>软化剂风险评估与管理报告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7275">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7275">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7275" w:rsidRPr="005C7275" w:rsidP="005C7275">
    <w:pPr>
      <w:pStyle w:val="Header"/>
      <w:rPr>
        <w:rFonts w:ascii="仿宋" w:eastAsia="仿宋" w:hAnsi="仿宋"/>
      </w:rPr>
    </w:pPr>
    <w:r w:rsidRPr="005C7275">
      <w:rPr>
        <w:rFonts w:ascii="仿宋" w:eastAsia="仿宋" w:hAnsi="仿宋" w:hint="eastAsia"/>
      </w:rPr>
      <w:t>软化剂风险评估与管理报告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7275">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7275">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7275" w:rsidRPr="005C7275" w:rsidP="005C7275">
    <w:pPr>
      <w:pStyle w:val="Header"/>
      <w:rPr>
        <w:rFonts w:ascii="仿宋" w:eastAsia="仿宋" w:hAnsi="仿宋"/>
      </w:rPr>
    </w:pPr>
    <w:r w:rsidRPr="005C7275">
      <w:rPr>
        <w:rFonts w:ascii="仿宋" w:eastAsia="仿宋" w:hAnsi="仿宋" w:hint="eastAsia"/>
      </w:rPr>
      <w:t>软化剂风险评估与管理报告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7275">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7275">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7275" w:rsidRPr="005C7275" w:rsidP="005C7275">
    <w:pPr>
      <w:pStyle w:val="Header"/>
      <w:rPr>
        <w:rFonts w:ascii="仿宋" w:eastAsia="仿宋" w:hAnsi="仿宋"/>
      </w:rPr>
    </w:pPr>
    <w:r w:rsidRPr="005C7275">
      <w:rPr>
        <w:rFonts w:ascii="仿宋" w:eastAsia="仿宋" w:hAnsi="仿宋" w:hint="eastAsia"/>
      </w:rPr>
      <w:t>软化剂风险评估与管理报告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7275">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9"/>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C7275"/>
    <w:rsid w:val="005C7275"/>
    <w:rsid w:val="008630C5"/>
    <w:rsid w:val="00883E19"/>
    <w:rsid w:val="009B05B4"/>
    <w:rsid w:val="00E366F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5C7275"/>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5C7275"/>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5C7275"/>
    <w:rPr>
      <w:b/>
      <w:bCs/>
      <w:kern w:val="44"/>
      <w:sz w:val="44"/>
      <w:szCs w:val="44"/>
    </w:rPr>
  </w:style>
  <w:style w:type="character" w:customStyle="1" w:styleId="2Char">
    <w:name w:val="标题 2 Char"/>
    <w:basedOn w:val="DefaultParagraphFont"/>
    <w:link w:val="Heading2"/>
    <w:uiPriority w:val="9"/>
    <w:rsid w:val="005C7275"/>
    <w:rPr>
      <w:rFonts w:asciiTheme="majorHAnsi" w:eastAsiaTheme="majorEastAsia" w:hAnsiTheme="majorHAnsi" w:cstheme="majorBidi"/>
      <w:b/>
      <w:bCs/>
      <w:sz w:val="32"/>
      <w:szCs w:val="32"/>
    </w:rPr>
  </w:style>
  <w:style w:type="paragraph" w:styleId="Header">
    <w:name w:val="header"/>
    <w:basedOn w:val="Normal"/>
    <w:link w:val="Char"/>
    <w:uiPriority w:val="99"/>
    <w:unhideWhenUsed/>
    <w:rsid w:val="005C7275"/>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5C7275"/>
    <w:rPr>
      <w:sz w:val="18"/>
      <w:szCs w:val="18"/>
    </w:rPr>
  </w:style>
  <w:style w:type="paragraph" w:styleId="Footer">
    <w:name w:val="footer"/>
    <w:basedOn w:val="Normal"/>
    <w:link w:val="Char0"/>
    <w:uiPriority w:val="99"/>
    <w:unhideWhenUsed/>
    <w:rsid w:val="005C7275"/>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5C7275"/>
    <w:rPr>
      <w:sz w:val="18"/>
      <w:szCs w:val="18"/>
    </w:rPr>
  </w:style>
  <w:style w:type="character" w:styleId="PageNumber">
    <w:name w:val="page number"/>
    <w:basedOn w:val="DefaultParagraphFont"/>
    <w:uiPriority w:val="99"/>
    <w:semiHidden/>
    <w:unhideWhenUsed/>
    <w:rsid w:val="005C7275"/>
  </w:style>
  <w:style w:type="paragraph" w:styleId="TOC1">
    <w:name w:val="toc 1"/>
    <w:basedOn w:val="Normal"/>
    <w:next w:val="Normal"/>
    <w:autoRedefine/>
    <w:uiPriority w:val="39"/>
    <w:unhideWhenUsed/>
    <w:rsid w:val="005C7275"/>
  </w:style>
  <w:style w:type="paragraph" w:styleId="TOC2">
    <w:name w:val="toc 2"/>
    <w:basedOn w:val="Normal"/>
    <w:next w:val="Normal"/>
    <w:autoRedefine/>
    <w:uiPriority w:val="39"/>
    <w:unhideWhenUsed/>
    <w:rsid w:val="005C7275"/>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yperlink" Target="https://d.book118.com/628077044041006045" TargetMode="External" /><Relationship Id="rId149" Type="http://schemas.openxmlformats.org/officeDocument/2006/relationships/header" Target="header73.xml" /><Relationship Id="rId15" Type="http://schemas.openxmlformats.org/officeDocument/2006/relationships/footer" Target="footer6.xml" /><Relationship Id="rId150" Type="http://schemas.openxmlformats.org/officeDocument/2006/relationships/header" Target="header74.xml" /><Relationship Id="rId151" Type="http://schemas.openxmlformats.org/officeDocument/2006/relationships/footer" Target="footer73.xml" /><Relationship Id="rId152" Type="http://schemas.openxmlformats.org/officeDocument/2006/relationships/footer" Target="footer74.xml" /><Relationship Id="rId153" Type="http://schemas.openxmlformats.org/officeDocument/2006/relationships/header" Target="header75.xml" /><Relationship Id="rId154" Type="http://schemas.openxmlformats.org/officeDocument/2006/relationships/footer" Target="footer75.xml" /><Relationship Id="rId155" Type="http://schemas.openxmlformats.org/officeDocument/2006/relationships/theme" Target="theme/theme1.xml" /><Relationship Id="rId156" Type="http://schemas.openxmlformats.org/officeDocument/2006/relationships/styles" Target="styles.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28</Pages>
  <Words>6095</Words>
  <Characters>34743</Characters>
  <Application>Microsoft Office Word</Application>
  <DocSecurity>0</DocSecurity>
  <Lines>289</Lines>
  <Paragraphs>81</Paragraphs>
  <ScaleCrop>false</ScaleCrop>
  <Company>Microsoft</Company>
  <LinksUpToDate>false</LinksUpToDate>
  <CharactersWithSpaces>40757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Microsoft</cp:lastModifiedBy>
  <cp:revision>1</cp:revision>
  <dcterms:created xsi:type="dcterms:W3CDTF">2024-03-02T10:42:00Z</dcterms:created>
  <dcterms:modified xsi:type="dcterms:W3CDTF">2024-03-02T10:42:00Z</dcterms:modified>
</cp:coreProperties>
</file>