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发酵类制品项目规划设计蓝图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9" w:history="1">
        <w:r>
          <w:rPr>
            <w:rFonts w:ascii="仿宋" w:eastAsia="仿宋" w:hAnsi="仿宋" w:cs="仿宋" w:hint="eastAsia"/>
            <w:lang w:eastAsia="zh-CN"/>
          </w:rPr>
          <w:t>前言</w:t>
        </w:r>
        <w:r>
          <w:tab/>
        </w:r>
        <w:r>
          <w:fldChar w:fldCharType="begin"/>
        </w:r>
        <w:r>
          <w:instrText xml:space="preserve"> PAGEREF _Toc1289 \h </w:instrText>
        </w:r>
        <w:r>
          <w:fldChar w:fldCharType="separate"/>
        </w:r>
        <w:r>
          <w:t>3</w:t>
        </w:r>
        <w:r>
          <w:fldChar w:fldCharType="end"/>
        </w:r>
      </w:hyperlink>
    </w:p>
    <w:p>
      <w:pPr>
        <w:pStyle w:val="TOC1"/>
        <w:tabs>
          <w:tab w:val="right" w:leader="dot" w:pos="8306"/>
        </w:tabs>
      </w:pPr>
      <w:hyperlink w:anchor="_Toc9528" w:history="1">
        <w:r>
          <w:rPr>
            <w:rFonts w:ascii="仿宋" w:eastAsia="仿宋" w:hAnsi="仿宋" w:cs="仿宋" w:hint="eastAsia"/>
            <w:lang w:eastAsia="zh-CN"/>
          </w:rPr>
          <w:t>一、发酵类制品项目可持续发展</w:t>
        </w:r>
        <w:r>
          <w:tab/>
        </w:r>
        <w:r>
          <w:fldChar w:fldCharType="begin"/>
        </w:r>
        <w:r>
          <w:instrText xml:space="preserve"> PAGEREF _Toc9528 \h </w:instrText>
        </w:r>
        <w:r>
          <w:fldChar w:fldCharType="separate"/>
        </w:r>
        <w:r>
          <w:t>3</w:t>
        </w:r>
        <w:r>
          <w:fldChar w:fldCharType="end"/>
        </w:r>
      </w:hyperlink>
    </w:p>
    <w:p>
      <w:pPr>
        <w:pStyle w:val="TOC2"/>
        <w:tabs>
          <w:tab w:val="right" w:leader="dot" w:pos="8306"/>
        </w:tabs>
      </w:pPr>
      <w:hyperlink w:anchor="_Toc21747" w:history="1">
        <w:r>
          <w:rPr>
            <w:rFonts w:ascii="仿宋" w:eastAsia="仿宋" w:hAnsi="仿宋" w:cs="仿宋" w:hint="eastAsia"/>
            <w:lang w:eastAsia="zh-CN"/>
          </w:rPr>
          <w:t>(一)、可持续战略与实践</w:t>
        </w:r>
        <w:r>
          <w:tab/>
        </w:r>
        <w:r>
          <w:fldChar w:fldCharType="begin"/>
        </w:r>
        <w:r>
          <w:instrText xml:space="preserve"> PAGEREF _Toc21747 \h </w:instrText>
        </w:r>
        <w:r>
          <w:fldChar w:fldCharType="separate"/>
        </w:r>
        <w:r>
          <w:t>3</w:t>
        </w:r>
        <w:r>
          <w:fldChar w:fldCharType="end"/>
        </w:r>
      </w:hyperlink>
    </w:p>
    <w:p>
      <w:pPr>
        <w:pStyle w:val="TOC2"/>
        <w:tabs>
          <w:tab w:val="right" w:leader="dot" w:pos="8306"/>
        </w:tabs>
      </w:pPr>
      <w:hyperlink w:anchor="_Toc13531" w:history="1">
        <w:r>
          <w:rPr>
            <w:rFonts w:ascii="仿宋" w:eastAsia="仿宋" w:hAnsi="仿宋" w:cs="仿宋" w:hint="eastAsia"/>
            <w:lang w:eastAsia="zh-CN"/>
          </w:rPr>
          <w:t>(二)、环保与社会责任</w:t>
        </w:r>
        <w:r>
          <w:tab/>
        </w:r>
        <w:r>
          <w:fldChar w:fldCharType="begin"/>
        </w:r>
        <w:r>
          <w:instrText xml:space="preserve"> PAGEREF _Toc13531 \h </w:instrText>
        </w:r>
        <w:r>
          <w:fldChar w:fldCharType="separate"/>
        </w:r>
        <w:r>
          <w:t>4</w:t>
        </w:r>
        <w:r>
          <w:fldChar w:fldCharType="end"/>
        </w:r>
      </w:hyperlink>
    </w:p>
    <w:p>
      <w:pPr>
        <w:pStyle w:val="TOC1"/>
        <w:tabs>
          <w:tab w:val="right" w:leader="dot" w:pos="8306"/>
        </w:tabs>
      </w:pPr>
      <w:hyperlink w:anchor="_Toc10245" w:history="1">
        <w:r>
          <w:rPr>
            <w:rFonts w:ascii="仿宋" w:eastAsia="仿宋" w:hAnsi="仿宋" w:cs="仿宋" w:hint="eastAsia"/>
            <w:lang w:eastAsia="zh-CN"/>
          </w:rPr>
          <w:t>二、工艺说明</w:t>
        </w:r>
        <w:r>
          <w:tab/>
        </w:r>
        <w:r>
          <w:fldChar w:fldCharType="begin"/>
        </w:r>
        <w:r>
          <w:instrText xml:space="preserve"> PAGEREF _Toc10245 \h </w:instrText>
        </w:r>
        <w:r>
          <w:fldChar w:fldCharType="separate"/>
        </w:r>
        <w:r>
          <w:t>5</w:t>
        </w:r>
        <w:r>
          <w:fldChar w:fldCharType="end"/>
        </w:r>
      </w:hyperlink>
    </w:p>
    <w:p>
      <w:pPr>
        <w:pStyle w:val="TOC2"/>
        <w:tabs>
          <w:tab w:val="right" w:leader="dot" w:pos="8306"/>
        </w:tabs>
      </w:pPr>
      <w:hyperlink w:anchor="_Toc13652" w:history="1">
        <w:r>
          <w:rPr>
            <w:rFonts w:ascii="仿宋" w:eastAsia="仿宋" w:hAnsi="仿宋" w:cs="仿宋" w:hint="eastAsia"/>
            <w:lang w:eastAsia="zh-CN"/>
          </w:rPr>
          <w:t>(一)、技术管理特点</w:t>
        </w:r>
        <w:r>
          <w:tab/>
        </w:r>
        <w:r>
          <w:fldChar w:fldCharType="begin"/>
        </w:r>
        <w:r>
          <w:instrText xml:space="preserve"> PAGEREF _Toc13652 \h </w:instrText>
        </w:r>
        <w:r>
          <w:fldChar w:fldCharType="separate"/>
        </w:r>
        <w:r>
          <w:t>5</w:t>
        </w:r>
        <w:r>
          <w:fldChar w:fldCharType="end"/>
        </w:r>
      </w:hyperlink>
    </w:p>
    <w:p>
      <w:pPr>
        <w:pStyle w:val="TOC2"/>
        <w:tabs>
          <w:tab w:val="right" w:leader="dot" w:pos="8306"/>
        </w:tabs>
      </w:pPr>
      <w:hyperlink w:anchor="_Toc15026" w:history="1">
        <w:r>
          <w:rPr>
            <w:rFonts w:ascii="仿宋" w:eastAsia="仿宋" w:hAnsi="仿宋" w:cs="仿宋" w:hint="eastAsia"/>
            <w:lang w:eastAsia="zh-CN"/>
          </w:rPr>
          <w:t>(二)、发酵类制品项目工艺技术设计方案</w:t>
        </w:r>
        <w:r>
          <w:tab/>
        </w:r>
        <w:r>
          <w:fldChar w:fldCharType="begin"/>
        </w:r>
        <w:r>
          <w:instrText xml:space="preserve"> PAGEREF _Toc15026 \h </w:instrText>
        </w:r>
        <w:r>
          <w:fldChar w:fldCharType="separate"/>
        </w:r>
        <w:r>
          <w:t>6</w:t>
        </w:r>
        <w:r>
          <w:fldChar w:fldCharType="end"/>
        </w:r>
      </w:hyperlink>
    </w:p>
    <w:p>
      <w:pPr>
        <w:pStyle w:val="TOC2"/>
        <w:tabs>
          <w:tab w:val="right" w:leader="dot" w:pos="8306"/>
        </w:tabs>
      </w:pPr>
      <w:hyperlink w:anchor="_Toc15784" w:history="1">
        <w:r>
          <w:rPr>
            <w:rFonts w:ascii="仿宋" w:eastAsia="仿宋" w:hAnsi="仿宋" w:cs="仿宋" w:hint="eastAsia"/>
            <w:lang w:eastAsia="zh-CN"/>
          </w:rPr>
          <w:t>(三)、设备选型方案</w:t>
        </w:r>
        <w:r>
          <w:tab/>
        </w:r>
        <w:r>
          <w:fldChar w:fldCharType="begin"/>
        </w:r>
        <w:r>
          <w:instrText xml:space="preserve"> PAGEREF _Toc15784 \h </w:instrText>
        </w:r>
        <w:r>
          <w:fldChar w:fldCharType="separate"/>
        </w:r>
        <w:r>
          <w:t>7</w:t>
        </w:r>
        <w:r>
          <w:fldChar w:fldCharType="end"/>
        </w:r>
      </w:hyperlink>
    </w:p>
    <w:p>
      <w:pPr>
        <w:pStyle w:val="TOC1"/>
        <w:tabs>
          <w:tab w:val="right" w:leader="dot" w:pos="8306"/>
        </w:tabs>
      </w:pPr>
      <w:hyperlink w:anchor="_Toc27328" w:history="1">
        <w:r>
          <w:rPr>
            <w:rFonts w:ascii="仿宋" w:eastAsia="仿宋" w:hAnsi="仿宋" w:cs="仿宋" w:hint="eastAsia"/>
            <w:lang w:eastAsia="zh-CN"/>
          </w:rPr>
          <w:t>三、发酵类制品项目选址可行性分析</w:t>
        </w:r>
        <w:r>
          <w:tab/>
        </w:r>
        <w:r>
          <w:fldChar w:fldCharType="begin"/>
        </w:r>
        <w:r>
          <w:instrText xml:space="preserve"> PAGEREF _Toc27328 \h </w:instrText>
        </w:r>
        <w:r>
          <w:fldChar w:fldCharType="separate"/>
        </w:r>
        <w:r>
          <w:t>8</w:t>
        </w:r>
        <w:r>
          <w:fldChar w:fldCharType="end"/>
        </w:r>
      </w:hyperlink>
    </w:p>
    <w:p>
      <w:pPr>
        <w:pStyle w:val="TOC2"/>
        <w:tabs>
          <w:tab w:val="right" w:leader="dot" w:pos="8306"/>
        </w:tabs>
      </w:pPr>
      <w:hyperlink w:anchor="_Toc13308" w:history="1">
        <w:r>
          <w:rPr>
            <w:rFonts w:ascii="仿宋" w:eastAsia="仿宋" w:hAnsi="仿宋" w:cs="仿宋" w:hint="eastAsia"/>
            <w:lang w:eastAsia="zh-CN"/>
          </w:rPr>
          <w:t>(一)、发酵类制品项目选址</w:t>
        </w:r>
        <w:r>
          <w:tab/>
        </w:r>
        <w:r>
          <w:fldChar w:fldCharType="begin"/>
        </w:r>
        <w:r>
          <w:instrText xml:space="preserve"> PAGEREF _Toc13308 \h </w:instrText>
        </w:r>
        <w:r>
          <w:fldChar w:fldCharType="separate"/>
        </w:r>
        <w:r>
          <w:t>8</w:t>
        </w:r>
        <w:r>
          <w:fldChar w:fldCharType="end"/>
        </w:r>
      </w:hyperlink>
    </w:p>
    <w:p>
      <w:pPr>
        <w:pStyle w:val="TOC2"/>
        <w:tabs>
          <w:tab w:val="right" w:leader="dot" w:pos="8306"/>
        </w:tabs>
      </w:pPr>
      <w:hyperlink w:anchor="_Toc20337" w:history="1">
        <w:r>
          <w:rPr>
            <w:rFonts w:ascii="仿宋" w:eastAsia="仿宋" w:hAnsi="仿宋" w:cs="仿宋" w:hint="eastAsia"/>
            <w:lang w:eastAsia="zh-CN"/>
          </w:rPr>
          <w:t>(二)、用地控制指标</w:t>
        </w:r>
        <w:r>
          <w:tab/>
        </w:r>
        <w:r>
          <w:fldChar w:fldCharType="begin"/>
        </w:r>
        <w:r>
          <w:instrText xml:space="preserve"> PAGEREF _Toc20337 \h </w:instrText>
        </w:r>
        <w:r>
          <w:fldChar w:fldCharType="separate"/>
        </w:r>
        <w:r>
          <w:t>8</w:t>
        </w:r>
        <w:r>
          <w:fldChar w:fldCharType="end"/>
        </w:r>
      </w:hyperlink>
    </w:p>
    <w:p>
      <w:pPr>
        <w:pStyle w:val="TOC2"/>
        <w:tabs>
          <w:tab w:val="right" w:leader="dot" w:pos="8306"/>
        </w:tabs>
      </w:pPr>
      <w:hyperlink w:anchor="_Toc7559" w:history="1">
        <w:r>
          <w:rPr>
            <w:rFonts w:ascii="仿宋" w:eastAsia="仿宋" w:hAnsi="仿宋" w:cs="仿宋" w:hint="eastAsia"/>
            <w:lang w:eastAsia="zh-CN"/>
          </w:rPr>
          <w:t>(三)、节约用地措施</w:t>
        </w:r>
        <w:r>
          <w:tab/>
        </w:r>
        <w:r>
          <w:fldChar w:fldCharType="begin"/>
        </w:r>
        <w:r>
          <w:instrText xml:space="preserve"> PAGEREF _Toc7559 \h </w:instrText>
        </w:r>
        <w:r>
          <w:fldChar w:fldCharType="separate"/>
        </w:r>
        <w:r>
          <w:t>10</w:t>
        </w:r>
        <w:r>
          <w:fldChar w:fldCharType="end"/>
        </w:r>
      </w:hyperlink>
    </w:p>
    <w:p>
      <w:pPr>
        <w:pStyle w:val="TOC2"/>
        <w:tabs>
          <w:tab w:val="right" w:leader="dot" w:pos="8306"/>
        </w:tabs>
      </w:pPr>
      <w:hyperlink w:anchor="_Toc19" w:history="1">
        <w:r>
          <w:rPr>
            <w:rFonts w:ascii="仿宋" w:eastAsia="仿宋" w:hAnsi="仿宋" w:cs="仿宋" w:hint="eastAsia"/>
            <w:lang w:eastAsia="zh-CN"/>
          </w:rPr>
          <w:t>(四)、总图布置方案</w:t>
        </w:r>
        <w:r>
          <w:tab/>
        </w:r>
        <w:r>
          <w:fldChar w:fldCharType="begin"/>
        </w:r>
        <w:r>
          <w:instrText xml:space="preserve"> PAGEREF _Toc19 \h </w:instrText>
        </w:r>
        <w:r>
          <w:fldChar w:fldCharType="separate"/>
        </w:r>
        <w:r>
          <w:t>11</w:t>
        </w:r>
        <w:r>
          <w:fldChar w:fldCharType="end"/>
        </w:r>
      </w:hyperlink>
    </w:p>
    <w:p>
      <w:pPr>
        <w:pStyle w:val="TOC2"/>
        <w:tabs>
          <w:tab w:val="right" w:leader="dot" w:pos="8306"/>
        </w:tabs>
      </w:pPr>
      <w:hyperlink w:anchor="_Toc10100" w:history="1">
        <w:r>
          <w:rPr>
            <w:rFonts w:ascii="仿宋" w:eastAsia="仿宋" w:hAnsi="仿宋" w:cs="仿宋" w:hint="eastAsia"/>
            <w:lang w:eastAsia="zh-CN"/>
          </w:rPr>
          <w:t>(五)、选址综合评价</w:t>
        </w:r>
        <w:r>
          <w:tab/>
        </w:r>
        <w:r>
          <w:fldChar w:fldCharType="begin"/>
        </w:r>
        <w:r>
          <w:instrText xml:space="preserve"> PAGEREF _Toc10100 \h </w:instrText>
        </w:r>
        <w:r>
          <w:fldChar w:fldCharType="separate"/>
        </w:r>
        <w:r>
          <w:t>13</w:t>
        </w:r>
        <w:r>
          <w:fldChar w:fldCharType="end"/>
        </w:r>
      </w:hyperlink>
    </w:p>
    <w:p>
      <w:pPr>
        <w:pStyle w:val="TOC1"/>
        <w:tabs>
          <w:tab w:val="right" w:leader="dot" w:pos="8306"/>
        </w:tabs>
      </w:pPr>
      <w:hyperlink w:anchor="_Toc25589" w:history="1">
        <w:r>
          <w:rPr>
            <w:rFonts w:ascii="仿宋" w:eastAsia="仿宋" w:hAnsi="仿宋" w:cs="仿宋" w:hint="eastAsia"/>
            <w:lang w:eastAsia="zh-CN"/>
          </w:rPr>
          <w:t>四、发酵类制品项目危机管理</w:t>
        </w:r>
        <w:r>
          <w:tab/>
        </w:r>
        <w:r>
          <w:fldChar w:fldCharType="begin"/>
        </w:r>
        <w:r>
          <w:instrText xml:space="preserve"> PAGEREF _Toc25589 \h </w:instrText>
        </w:r>
        <w:r>
          <w:fldChar w:fldCharType="separate"/>
        </w:r>
        <w:r>
          <w:t>14</w:t>
        </w:r>
        <w:r>
          <w:fldChar w:fldCharType="end"/>
        </w:r>
      </w:hyperlink>
    </w:p>
    <w:p>
      <w:pPr>
        <w:pStyle w:val="TOC2"/>
        <w:tabs>
          <w:tab w:val="right" w:leader="dot" w:pos="8306"/>
        </w:tabs>
      </w:pPr>
      <w:hyperlink w:anchor="_Toc30584" w:history="1">
        <w:r>
          <w:rPr>
            <w:rFonts w:ascii="仿宋" w:eastAsia="仿宋" w:hAnsi="仿宋" w:cs="仿宋" w:hint="eastAsia"/>
            <w:lang w:eastAsia="zh-CN"/>
          </w:rPr>
          <w:t>(一)、危机预警与识别</w:t>
        </w:r>
        <w:r>
          <w:tab/>
        </w:r>
        <w:r>
          <w:fldChar w:fldCharType="begin"/>
        </w:r>
        <w:r>
          <w:instrText xml:space="preserve"> PAGEREF _Toc30584 \h </w:instrText>
        </w:r>
        <w:r>
          <w:fldChar w:fldCharType="separate"/>
        </w:r>
        <w:r>
          <w:t>14</w:t>
        </w:r>
        <w:r>
          <w:fldChar w:fldCharType="end"/>
        </w:r>
      </w:hyperlink>
    </w:p>
    <w:p>
      <w:pPr>
        <w:pStyle w:val="TOC2"/>
        <w:tabs>
          <w:tab w:val="right" w:leader="dot" w:pos="8306"/>
        </w:tabs>
      </w:pPr>
      <w:hyperlink w:anchor="_Toc32524" w:history="1">
        <w:r>
          <w:rPr>
            <w:rFonts w:ascii="仿宋" w:eastAsia="仿宋" w:hAnsi="仿宋" w:cs="仿宋" w:hint="eastAsia"/>
            <w:lang w:eastAsia="zh-CN"/>
          </w:rPr>
          <w:t>(二)、危机应对与恢复</w:t>
        </w:r>
        <w:r>
          <w:tab/>
        </w:r>
        <w:r>
          <w:fldChar w:fldCharType="begin"/>
        </w:r>
        <w:r>
          <w:instrText xml:space="preserve"> PAGEREF _Toc32524 \h </w:instrText>
        </w:r>
        <w:r>
          <w:fldChar w:fldCharType="separate"/>
        </w:r>
        <w:r>
          <w:t>15</w:t>
        </w:r>
        <w:r>
          <w:fldChar w:fldCharType="end"/>
        </w:r>
      </w:hyperlink>
    </w:p>
    <w:p>
      <w:pPr>
        <w:pStyle w:val="TOC1"/>
        <w:tabs>
          <w:tab w:val="right" w:leader="dot" w:pos="8306"/>
        </w:tabs>
      </w:pPr>
      <w:hyperlink w:anchor="_Toc2659" w:history="1">
        <w:r>
          <w:rPr>
            <w:rFonts w:ascii="仿宋" w:eastAsia="仿宋" w:hAnsi="仿宋" w:cs="仿宋" w:hint="eastAsia"/>
            <w:lang w:eastAsia="zh-CN"/>
          </w:rPr>
          <w:t>五、发酵类制品项目建设背景及必要性分析</w:t>
        </w:r>
        <w:r>
          <w:tab/>
        </w:r>
        <w:r>
          <w:fldChar w:fldCharType="begin"/>
        </w:r>
        <w:r>
          <w:instrText xml:space="preserve"> PAGEREF _Toc2659 \h </w:instrText>
        </w:r>
        <w:r>
          <w:fldChar w:fldCharType="separate"/>
        </w:r>
        <w:r>
          <w:t>16</w:t>
        </w:r>
        <w:r>
          <w:fldChar w:fldCharType="end"/>
        </w:r>
      </w:hyperlink>
    </w:p>
    <w:p>
      <w:pPr>
        <w:pStyle w:val="TOC2"/>
        <w:tabs>
          <w:tab w:val="right" w:leader="dot" w:pos="8306"/>
        </w:tabs>
      </w:pPr>
      <w:hyperlink w:anchor="_Toc2264" w:history="1">
        <w:r>
          <w:rPr>
            <w:rFonts w:ascii="仿宋" w:eastAsia="仿宋" w:hAnsi="仿宋" w:cs="仿宋" w:hint="eastAsia"/>
            <w:lang w:eastAsia="zh-CN"/>
          </w:rPr>
          <w:t>(一)、发酵类制品项目背景分析</w:t>
        </w:r>
        <w:r>
          <w:tab/>
        </w:r>
        <w:r>
          <w:fldChar w:fldCharType="begin"/>
        </w:r>
        <w:r>
          <w:instrText xml:space="preserve"> PAGEREF _Toc2264 \h </w:instrText>
        </w:r>
        <w:r>
          <w:fldChar w:fldCharType="separate"/>
        </w:r>
        <w:r>
          <w:t>16</w:t>
        </w:r>
        <w:r>
          <w:fldChar w:fldCharType="end"/>
        </w:r>
      </w:hyperlink>
    </w:p>
    <w:p>
      <w:pPr>
        <w:pStyle w:val="TOC2"/>
        <w:tabs>
          <w:tab w:val="right" w:leader="dot" w:pos="8306"/>
        </w:tabs>
      </w:pPr>
      <w:hyperlink w:anchor="_Toc22522" w:history="1">
        <w:r>
          <w:rPr>
            <w:rFonts w:ascii="仿宋" w:eastAsia="仿宋" w:hAnsi="仿宋" w:cs="仿宋" w:hint="eastAsia"/>
            <w:lang w:eastAsia="zh-CN"/>
          </w:rPr>
          <w:t>(二)、发酵类制品项目建设必要性分析</w:t>
        </w:r>
        <w:r>
          <w:tab/>
        </w:r>
        <w:r>
          <w:fldChar w:fldCharType="begin"/>
        </w:r>
        <w:r>
          <w:instrText xml:space="preserve"> PAGEREF _Toc22522 \h </w:instrText>
        </w:r>
        <w:r>
          <w:fldChar w:fldCharType="separate"/>
        </w:r>
        <w:r>
          <w:t>18</w:t>
        </w:r>
        <w:r>
          <w:fldChar w:fldCharType="end"/>
        </w:r>
      </w:hyperlink>
    </w:p>
    <w:p>
      <w:pPr>
        <w:pStyle w:val="TOC1"/>
        <w:tabs>
          <w:tab w:val="right" w:leader="dot" w:pos="8306"/>
        </w:tabs>
      </w:pPr>
      <w:hyperlink w:anchor="_Toc18241" w:history="1">
        <w:r>
          <w:rPr>
            <w:rFonts w:ascii="仿宋" w:eastAsia="仿宋" w:hAnsi="仿宋" w:cs="仿宋" w:hint="eastAsia"/>
            <w:lang w:eastAsia="zh-CN"/>
          </w:rPr>
          <w:t>六、发酵类制品项目文档管理</w:t>
        </w:r>
        <w:r>
          <w:tab/>
        </w:r>
        <w:r>
          <w:fldChar w:fldCharType="begin"/>
        </w:r>
        <w:r>
          <w:instrText xml:space="preserve"> PAGEREF _Toc18241 \h </w:instrText>
        </w:r>
        <w:r>
          <w:fldChar w:fldCharType="separate"/>
        </w:r>
        <w:r>
          <w:t>19</w:t>
        </w:r>
        <w:r>
          <w:fldChar w:fldCharType="end"/>
        </w:r>
      </w:hyperlink>
    </w:p>
    <w:p>
      <w:pPr>
        <w:pStyle w:val="TOC2"/>
        <w:tabs>
          <w:tab w:val="right" w:leader="dot" w:pos="8306"/>
        </w:tabs>
      </w:pPr>
      <w:hyperlink w:anchor="_Toc28375" w:history="1">
        <w:r>
          <w:rPr>
            <w:rFonts w:ascii="仿宋" w:eastAsia="仿宋" w:hAnsi="仿宋" w:cs="仿宋" w:hint="eastAsia"/>
            <w:lang w:eastAsia="zh-CN"/>
          </w:rPr>
          <w:t>(一)、文档编制与审查</w:t>
        </w:r>
        <w:r>
          <w:tab/>
        </w:r>
        <w:r>
          <w:fldChar w:fldCharType="begin"/>
        </w:r>
        <w:r>
          <w:instrText xml:space="preserve"> PAGEREF _Toc28375 \h </w:instrText>
        </w:r>
        <w:r>
          <w:fldChar w:fldCharType="separate"/>
        </w:r>
        <w:r>
          <w:t>19</w:t>
        </w:r>
        <w:r>
          <w:fldChar w:fldCharType="end"/>
        </w:r>
      </w:hyperlink>
    </w:p>
    <w:p>
      <w:pPr>
        <w:pStyle w:val="TOC2"/>
        <w:tabs>
          <w:tab w:val="right" w:leader="dot" w:pos="8306"/>
        </w:tabs>
      </w:pPr>
      <w:hyperlink w:anchor="_Toc13698" w:history="1">
        <w:r>
          <w:rPr>
            <w:rFonts w:ascii="仿宋" w:eastAsia="仿宋" w:hAnsi="仿宋" w:cs="仿宋" w:hint="eastAsia"/>
            <w:lang w:eastAsia="zh-CN"/>
          </w:rPr>
          <w:t>(二)、文档发布与分发</w:t>
        </w:r>
        <w:r>
          <w:tab/>
        </w:r>
        <w:r>
          <w:fldChar w:fldCharType="begin"/>
        </w:r>
        <w:r>
          <w:instrText xml:space="preserve"> PAGEREF _Toc13698 \h </w:instrText>
        </w:r>
        <w:r>
          <w:fldChar w:fldCharType="separate"/>
        </w:r>
        <w:r>
          <w:t>20</w:t>
        </w:r>
        <w:r>
          <w:fldChar w:fldCharType="end"/>
        </w:r>
      </w:hyperlink>
    </w:p>
    <w:p>
      <w:pPr>
        <w:pStyle w:val="TOC2"/>
        <w:tabs>
          <w:tab w:val="right" w:leader="dot" w:pos="8306"/>
        </w:tabs>
      </w:pPr>
      <w:hyperlink w:anchor="_Toc4139" w:history="1">
        <w:r>
          <w:rPr>
            <w:rFonts w:ascii="仿宋" w:eastAsia="仿宋" w:hAnsi="仿宋" w:cs="仿宋" w:hint="eastAsia"/>
            <w:lang w:eastAsia="zh-CN"/>
          </w:rPr>
          <w:t>(三)、文档存档与归档</w:t>
        </w:r>
        <w:r>
          <w:tab/>
        </w:r>
        <w:r>
          <w:fldChar w:fldCharType="begin"/>
        </w:r>
        <w:r>
          <w:instrText xml:space="preserve"> PAGEREF _Toc4139 \h </w:instrText>
        </w:r>
        <w:r>
          <w:fldChar w:fldCharType="separate"/>
        </w:r>
        <w:r>
          <w:t>21</w:t>
        </w:r>
        <w:r>
          <w:fldChar w:fldCharType="end"/>
        </w:r>
      </w:hyperlink>
    </w:p>
    <w:p>
      <w:pPr>
        <w:pStyle w:val="TOC1"/>
        <w:tabs>
          <w:tab w:val="right" w:leader="dot" w:pos="8306"/>
        </w:tabs>
      </w:pPr>
      <w:hyperlink w:anchor="_Toc32612" w:history="1">
        <w:r>
          <w:rPr>
            <w:rFonts w:ascii="仿宋" w:eastAsia="仿宋" w:hAnsi="仿宋" w:cs="仿宋" w:hint="eastAsia"/>
            <w:lang w:eastAsia="zh-CN"/>
          </w:rPr>
          <w:t>七、发酵类制品项目创新与研发</w:t>
        </w:r>
        <w:r>
          <w:tab/>
        </w:r>
        <w:r>
          <w:fldChar w:fldCharType="begin"/>
        </w:r>
        <w:r>
          <w:instrText xml:space="preserve"> PAGEREF _Toc32612 \h </w:instrText>
        </w:r>
        <w:r>
          <w:fldChar w:fldCharType="separate"/>
        </w:r>
        <w:r>
          <w:t>22</w:t>
        </w:r>
        <w:r>
          <w:fldChar w:fldCharType="end"/>
        </w:r>
      </w:hyperlink>
    </w:p>
    <w:p>
      <w:pPr>
        <w:pStyle w:val="TOC2"/>
        <w:tabs>
          <w:tab w:val="right" w:leader="dot" w:pos="8306"/>
        </w:tabs>
      </w:pPr>
      <w:hyperlink w:anchor="_Toc21130" w:history="1">
        <w:r>
          <w:rPr>
            <w:rFonts w:ascii="仿宋" w:eastAsia="仿宋" w:hAnsi="仿宋" w:cs="仿宋" w:hint="eastAsia"/>
            <w:lang w:eastAsia="zh-CN"/>
          </w:rPr>
          <w:t>(一)、创新策略与方向</w:t>
        </w:r>
        <w:r>
          <w:tab/>
        </w:r>
        <w:r>
          <w:fldChar w:fldCharType="begin"/>
        </w:r>
        <w:r>
          <w:instrText xml:space="preserve"> PAGEREF _Toc21130 \h </w:instrText>
        </w:r>
        <w:r>
          <w:fldChar w:fldCharType="separate"/>
        </w:r>
        <w:r>
          <w:t>22</w:t>
        </w:r>
        <w:r>
          <w:fldChar w:fldCharType="end"/>
        </w:r>
      </w:hyperlink>
    </w:p>
    <w:p>
      <w:pPr>
        <w:pStyle w:val="TOC2"/>
        <w:tabs>
          <w:tab w:val="right" w:leader="dot" w:pos="8306"/>
        </w:tabs>
      </w:pPr>
      <w:hyperlink w:anchor="_Toc23381" w:history="1">
        <w:r>
          <w:rPr>
            <w:rFonts w:ascii="仿宋" w:eastAsia="仿宋" w:hAnsi="仿宋" w:cs="仿宋" w:hint="eastAsia"/>
            <w:lang w:eastAsia="zh-CN"/>
          </w:rPr>
          <w:t>(二)、研发规划与投入</w:t>
        </w:r>
        <w:r>
          <w:tab/>
        </w:r>
        <w:r>
          <w:fldChar w:fldCharType="begin"/>
        </w:r>
        <w:r>
          <w:instrText xml:space="preserve"> PAGEREF _Toc23381 \h </w:instrText>
        </w:r>
        <w:r>
          <w:fldChar w:fldCharType="separate"/>
        </w:r>
        <w:r>
          <w:t>24</w:t>
        </w:r>
        <w:r>
          <w:fldChar w:fldCharType="end"/>
        </w:r>
      </w:hyperlink>
    </w:p>
    <w:p>
      <w:pPr>
        <w:pStyle w:val="TOC1"/>
        <w:tabs>
          <w:tab w:val="right" w:leader="dot" w:pos="8306"/>
        </w:tabs>
      </w:pPr>
      <w:hyperlink w:anchor="_Toc19504" w:history="1">
        <w:r>
          <w:rPr>
            <w:rFonts w:ascii="仿宋" w:eastAsia="仿宋" w:hAnsi="仿宋" w:cs="仿宋" w:hint="eastAsia"/>
            <w:lang w:eastAsia="zh-CN"/>
          </w:rPr>
          <w:t>八、发酵类制品项目经营效益</w:t>
        </w:r>
        <w:r>
          <w:tab/>
        </w:r>
        <w:r>
          <w:fldChar w:fldCharType="begin"/>
        </w:r>
        <w:r>
          <w:instrText xml:space="preserve"> PAGEREF _Toc19504 \h </w:instrText>
        </w:r>
        <w:r>
          <w:fldChar w:fldCharType="separate"/>
        </w:r>
        <w:r>
          <w:t>26</w:t>
        </w:r>
        <w:r>
          <w:fldChar w:fldCharType="end"/>
        </w:r>
      </w:hyperlink>
    </w:p>
    <w:p>
      <w:pPr>
        <w:pStyle w:val="TOC2"/>
        <w:tabs>
          <w:tab w:val="right" w:leader="dot" w:pos="8306"/>
        </w:tabs>
      </w:pPr>
      <w:hyperlink w:anchor="_Toc25112" w:history="1">
        <w:r>
          <w:rPr>
            <w:rFonts w:ascii="仿宋" w:eastAsia="仿宋" w:hAnsi="仿宋" w:cs="仿宋" w:hint="eastAsia"/>
            <w:lang w:eastAsia="zh-CN"/>
          </w:rPr>
          <w:t>(一)、经济评价财务测算</w:t>
        </w:r>
        <w:r>
          <w:tab/>
        </w:r>
        <w:r>
          <w:fldChar w:fldCharType="begin"/>
        </w:r>
        <w:r>
          <w:instrText xml:space="preserve"> PAGEREF _Toc25112 \h </w:instrText>
        </w:r>
        <w:r>
          <w:fldChar w:fldCharType="separate"/>
        </w:r>
        <w:r>
          <w:t>26</w:t>
        </w:r>
        <w:r>
          <w:fldChar w:fldCharType="end"/>
        </w:r>
      </w:hyperlink>
    </w:p>
    <w:p>
      <w:pPr>
        <w:pStyle w:val="TOC2"/>
        <w:tabs>
          <w:tab w:val="right" w:leader="dot" w:pos="8306"/>
        </w:tabs>
      </w:pPr>
      <w:hyperlink w:anchor="_Toc2148" w:history="1">
        <w:r>
          <w:rPr>
            <w:rFonts w:ascii="仿宋" w:eastAsia="仿宋" w:hAnsi="仿宋" w:cs="仿宋" w:hint="eastAsia"/>
            <w:lang w:eastAsia="zh-CN"/>
          </w:rPr>
          <w:t>(二)、发酵类制品项目盈利能力分析</w:t>
        </w:r>
        <w:r>
          <w:tab/>
        </w:r>
        <w:r>
          <w:fldChar w:fldCharType="begin"/>
        </w:r>
        <w:r>
          <w:instrText xml:space="preserve"> PAGEREF _Toc2148 \h </w:instrText>
        </w:r>
        <w:r>
          <w:fldChar w:fldCharType="separate"/>
        </w:r>
        <w:r>
          <w:t>27</w:t>
        </w:r>
        <w:r>
          <w:fldChar w:fldCharType="end"/>
        </w:r>
      </w:hyperlink>
    </w:p>
    <w:p>
      <w:pPr>
        <w:pStyle w:val="TOC1"/>
        <w:tabs>
          <w:tab w:val="right" w:leader="dot" w:pos="8306"/>
        </w:tabs>
      </w:pPr>
      <w:hyperlink w:anchor="_Toc14632" w:history="1">
        <w:r>
          <w:rPr>
            <w:rFonts w:ascii="仿宋" w:eastAsia="仿宋" w:hAnsi="仿宋" w:cs="仿宋" w:hint="eastAsia"/>
            <w:lang w:eastAsia="zh-CN"/>
          </w:rPr>
          <w:t>九、发酵类制品项目风险管理</w:t>
        </w:r>
        <w:r>
          <w:tab/>
        </w:r>
        <w:r>
          <w:fldChar w:fldCharType="begin"/>
        </w:r>
        <w:r>
          <w:instrText xml:space="preserve"> PAGEREF _Toc14632 \h </w:instrText>
        </w:r>
        <w:r>
          <w:fldChar w:fldCharType="separate"/>
        </w:r>
        <w:r>
          <w:t>28</w:t>
        </w:r>
        <w:r>
          <w:fldChar w:fldCharType="end"/>
        </w:r>
      </w:hyperlink>
    </w:p>
    <w:p>
      <w:pPr>
        <w:pStyle w:val="TOC2"/>
        <w:tabs>
          <w:tab w:val="right" w:leader="dot" w:pos="8306"/>
        </w:tabs>
      </w:pPr>
      <w:hyperlink w:anchor="_Toc26839" w:history="1">
        <w:r>
          <w:rPr>
            <w:rFonts w:ascii="仿宋" w:eastAsia="仿宋" w:hAnsi="仿宋" w:cs="仿宋" w:hint="eastAsia"/>
            <w:lang w:eastAsia="zh-CN"/>
          </w:rPr>
          <w:t>(一)、风险识别与评估</w:t>
        </w:r>
        <w:r>
          <w:tab/>
        </w:r>
        <w:r>
          <w:fldChar w:fldCharType="begin"/>
        </w:r>
        <w:r>
          <w:instrText xml:space="preserve"> PAGEREF _Toc26839 \h </w:instrText>
        </w:r>
        <w:r>
          <w:fldChar w:fldCharType="separate"/>
        </w:r>
        <w:r>
          <w:t>28</w:t>
        </w:r>
        <w:r>
          <w:fldChar w:fldCharType="end"/>
        </w:r>
      </w:hyperlink>
    </w:p>
    <w:p>
      <w:pPr>
        <w:pStyle w:val="TOC2"/>
        <w:tabs>
          <w:tab w:val="right" w:leader="dot" w:pos="8306"/>
        </w:tabs>
      </w:pPr>
      <w:hyperlink w:anchor="_Toc19715" w:history="1">
        <w:r>
          <w:rPr>
            <w:rFonts w:ascii="仿宋" w:eastAsia="仿宋" w:hAnsi="仿宋" w:cs="仿宋" w:hint="eastAsia"/>
            <w:lang w:eastAsia="zh-CN"/>
          </w:rPr>
          <w:t>(二)、风险应对策略</w:t>
        </w:r>
        <w:r>
          <w:tab/>
        </w:r>
        <w:r>
          <w:fldChar w:fldCharType="begin"/>
        </w:r>
        <w:r>
          <w:instrText xml:space="preserve"> PAGEREF _Toc19715 \h </w:instrText>
        </w:r>
        <w:r>
          <w:fldChar w:fldCharType="separate"/>
        </w:r>
        <w:r>
          <w:t>29</w:t>
        </w:r>
        <w:r>
          <w:fldChar w:fldCharType="end"/>
        </w:r>
      </w:hyperlink>
    </w:p>
    <w:p>
      <w:pPr>
        <w:pStyle w:val="TOC2"/>
        <w:tabs>
          <w:tab w:val="right" w:leader="dot" w:pos="8306"/>
        </w:tabs>
      </w:pPr>
      <w:hyperlink w:anchor="_Toc23360" w:history="1">
        <w:r>
          <w:rPr>
            <w:rFonts w:ascii="仿宋" w:eastAsia="仿宋" w:hAnsi="仿宋" w:cs="仿宋" w:hint="eastAsia"/>
            <w:lang w:eastAsia="zh-CN"/>
          </w:rPr>
          <w:t>(三)、风险监控与控制</w:t>
        </w:r>
        <w:r>
          <w:tab/>
        </w:r>
        <w:r>
          <w:fldChar w:fldCharType="begin"/>
        </w:r>
        <w:r>
          <w:instrText xml:space="preserve"> PAGEREF _Toc23360 \h </w:instrText>
        </w:r>
        <w:r>
          <w:fldChar w:fldCharType="separate"/>
        </w:r>
        <w:r>
          <w:t>31</w:t>
        </w:r>
        <w:r>
          <w:fldChar w:fldCharType="end"/>
        </w:r>
      </w:hyperlink>
    </w:p>
    <w:p>
      <w:pPr>
        <w:pStyle w:val="TOC1"/>
        <w:tabs>
          <w:tab w:val="right" w:leader="dot" w:pos="8306"/>
        </w:tabs>
      </w:pPr>
      <w:hyperlink w:anchor="_Toc759" w:history="1">
        <w:r>
          <w:rPr>
            <w:rFonts w:ascii="仿宋" w:eastAsia="仿宋" w:hAnsi="仿宋" w:cs="仿宋" w:hint="eastAsia"/>
            <w:lang w:eastAsia="zh-CN"/>
          </w:rPr>
          <w:t>十、生产安全保护</w:t>
        </w:r>
        <w:r>
          <w:tab/>
        </w:r>
        <w:r>
          <w:fldChar w:fldCharType="begin"/>
        </w:r>
        <w:r>
          <w:instrText xml:space="preserve"> PAGEREF _Toc759 \h </w:instrText>
        </w:r>
        <w:r>
          <w:fldChar w:fldCharType="separate"/>
        </w:r>
        <w:r>
          <w:t>32</w:t>
        </w:r>
        <w:r>
          <w:fldChar w:fldCharType="end"/>
        </w:r>
      </w:hyperlink>
    </w:p>
    <w:p>
      <w:pPr>
        <w:pStyle w:val="TOC2"/>
        <w:tabs>
          <w:tab w:val="right" w:leader="dot" w:pos="8306"/>
        </w:tabs>
      </w:pPr>
      <w:hyperlink w:anchor="_Toc19579" w:history="1">
        <w:r>
          <w:rPr>
            <w:rFonts w:ascii="仿宋" w:eastAsia="仿宋" w:hAnsi="仿宋" w:cs="仿宋" w:hint="eastAsia"/>
            <w:lang w:eastAsia="zh-CN"/>
          </w:rPr>
          <w:t>(一)、消防安全</w:t>
        </w:r>
        <w:r>
          <w:tab/>
        </w:r>
        <w:r>
          <w:fldChar w:fldCharType="begin"/>
        </w:r>
        <w:r>
          <w:instrText xml:space="preserve"> PAGEREF _Toc19579 \h </w:instrText>
        </w:r>
        <w:r>
          <w:fldChar w:fldCharType="separate"/>
        </w:r>
        <w:r>
          <w:t>32</w:t>
        </w:r>
        <w:r>
          <w:fldChar w:fldCharType="end"/>
        </w:r>
      </w:hyperlink>
    </w:p>
    <w:p>
      <w:pPr>
        <w:pStyle w:val="TOC2"/>
        <w:tabs>
          <w:tab w:val="right" w:leader="dot" w:pos="8306"/>
        </w:tabs>
      </w:pPr>
      <w:hyperlink w:anchor="_Toc17957" w:history="1">
        <w:r>
          <w:rPr>
            <w:rFonts w:ascii="仿宋" w:eastAsia="仿宋" w:hAnsi="仿宋" w:cs="仿宋" w:hint="eastAsia"/>
            <w:lang w:eastAsia="zh-CN"/>
          </w:rPr>
          <w:t>(二)、防火防爆总图布置措施</w:t>
        </w:r>
        <w:r>
          <w:tab/>
        </w:r>
        <w:r>
          <w:fldChar w:fldCharType="begin"/>
        </w:r>
        <w:r>
          <w:instrText xml:space="preserve"> PAGEREF _Toc17957 \h </w:instrText>
        </w:r>
        <w:r>
          <w:fldChar w:fldCharType="separate"/>
        </w:r>
        <w:r>
          <w:t>33</w:t>
        </w:r>
        <w:r>
          <w:fldChar w:fldCharType="end"/>
        </w:r>
      </w:hyperlink>
    </w:p>
    <w:p>
      <w:pPr>
        <w:pStyle w:val="TOC2"/>
        <w:tabs>
          <w:tab w:val="right" w:leader="dot" w:pos="8306"/>
        </w:tabs>
      </w:pPr>
      <w:hyperlink w:anchor="_Toc19955" w:history="1">
        <w:r>
          <w:rPr>
            <w:rFonts w:ascii="仿宋" w:eastAsia="仿宋" w:hAnsi="仿宋" w:cs="仿宋" w:hint="eastAsia"/>
            <w:lang w:eastAsia="zh-CN"/>
          </w:rPr>
          <w:t>(三)、自然灾害防范措施</w:t>
        </w:r>
        <w:r>
          <w:tab/>
        </w:r>
        <w:r>
          <w:fldChar w:fldCharType="begin"/>
        </w:r>
        <w:r>
          <w:instrText xml:space="preserve"> PAGEREF _Toc19955 \h </w:instrText>
        </w:r>
        <w:r>
          <w:fldChar w:fldCharType="separate"/>
        </w:r>
        <w:r>
          <w:t>34</w:t>
        </w:r>
        <w:r>
          <w:fldChar w:fldCharType="end"/>
        </w:r>
      </w:hyperlink>
    </w:p>
    <w:p>
      <w:pPr>
        <w:pStyle w:val="TOC2"/>
        <w:tabs>
          <w:tab w:val="right" w:leader="dot" w:pos="8306"/>
        </w:tabs>
      </w:pPr>
      <w:hyperlink w:anchor="_Toc12760" w:history="1">
        <w:r>
          <w:rPr>
            <w:rFonts w:ascii="仿宋" w:eastAsia="仿宋" w:hAnsi="仿宋" w:cs="仿宋" w:hint="eastAsia"/>
            <w:lang w:eastAsia="zh-CN"/>
          </w:rPr>
          <w:t>(四)、安全色及安全标志使用要求</w:t>
        </w:r>
        <w:r>
          <w:tab/>
        </w:r>
        <w:r>
          <w:fldChar w:fldCharType="begin"/>
        </w:r>
        <w:r>
          <w:instrText xml:space="preserve"> PAGEREF _Toc12760 \h </w:instrText>
        </w:r>
        <w:r>
          <w:fldChar w:fldCharType="separate"/>
        </w:r>
        <w:r>
          <w:t>35</w:t>
        </w:r>
        <w:r>
          <w:fldChar w:fldCharType="end"/>
        </w:r>
      </w:hyperlink>
    </w:p>
    <w:p>
      <w:pPr>
        <w:pStyle w:val="TOC2"/>
        <w:tabs>
          <w:tab w:val="right" w:leader="dot" w:pos="8306"/>
        </w:tabs>
      </w:pPr>
      <w:hyperlink w:anchor="_Toc18217" w:history="1">
        <w:r>
          <w:rPr>
            <w:rFonts w:ascii="仿宋" w:eastAsia="仿宋" w:hAnsi="仿宋" w:cs="仿宋" w:hint="eastAsia"/>
            <w:lang w:eastAsia="zh-CN"/>
          </w:rPr>
          <w:t>(五)、防尘防毒措施</w:t>
        </w:r>
        <w:r>
          <w:tab/>
        </w:r>
        <w:r>
          <w:fldChar w:fldCharType="begin"/>
        </w:r>
        <w:r>
          <w:instrText xml:space="preserve"> PAGEREF _Toc18217 \h </w:instrText>
        </w:r>
        <w:r>
          <w:fldChar w:fldCharType="separate"/>
        </w:r>
        <w:r>
          <w:t>36</w:t>
        </w:r>
        <w:r>
          <w:fldChar w:fldCharType="end"/>
        </w:r>
      </w:hyperlink>
    </w:p>
    <w:p>
      <w:pPr>
        <w:pStyle w:val="TOC2"/>
        <w:tabs>
          <w:tab w:val="right" w:leader="dot" w:pos="8306"/>
        </w:tabs>
      </w:pPr>
      <w:hyperlink w:anchor="_Toc27496" w:history="1">
        <w:r>
          <w:rPr>
            <w:rFonts w:ascii="仿宋" w:eastAsia="仿宋" w:hAnsi="仿宋" w:cs="仿宋" w:hint="eastAsia"/>
            <w:lang w:eastAsia="zh-CN"/>
          </w:rPr>
          <w:t>(六)、防静电、触电防护及防雷措施</w:t>
        </w:r>
        <w:r>
          <w:tab/>
        </w:r>
        <w:r>
          <w:fldChar w:fldCharType="begin"/>
        </w:r>
        <w:r>
          <w:instrText xml:space="preserve"> PAGEREF _Toc27496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06" w:history="1">
        <w:r>
          <w:rPr>
            <w:rFonts w:ascii="仿宋" w:eastAsia="仿宋" w:hAnsi="仿宋" w:cs="仿宋" w:hint="eastAsia"/>
            <w:lang w:eastAsia="zh-CN"/>
          </w:rPr>
          <w:t>(七)、机械设备安全保障措施</w:t>
        </w:r>
        <w:r>
          <w:tab/>
        </w:r>
        <w:r>
          <w:fldChar w:fldCharType="begin"/>
        </w:r>
        <w:r>
          <w:instrText xml:space="preserve"> PAGEREF _Toc7306 \h </w:instrText>
        </w:r>
        <w:r>
          <w:fldChar w:fldCharType="separate"/>
        </w:r>
        <w:r>
          <w:t>38</w:t>
        </w:r>
        <w:r>
          <w:fldChar w:fldCharType="end"/>
        </w:r>
      </w:hyperlink>
    </w:p>
    <w:p>
      <w:pPr>
        <w:pStyle w:val="TOC1"/>
        <w:tabs>
          <w:tab w:val="right" w:leader="dot" w:pos="8306"/>
        </w:tabs>
      </w:pPr>
      <w:hyperlink w:anchor="_Toc4145" w:history="1">
        <w:r>
          <w:rPr>
            <w:rFonts w:ascii="仿宋" w:eastAsia="仿宋" w:hAnsi="仿宋" w:cs="仿宋" w:hint="eastAsia"/>
            <w:lang w:eastAsia="zh-CN"/>
          </w:rPr>
          <w:t>十一、发酵类制品项目环境影响分析</w:t>
        </w:r>
        <w:r>
          <w:tab/>
        </w:r>
        <w:r>
          <w:fldChar w:fldCharType="begin"/>
        </w:r>
        <w:r>
          <w:instrText xml:space="preserve"> PAGEREF _Toc4145 \h </w:instrText>
        </w:r>
        <w:r>
          <w:fldChar w:fldCharType="separate"/>
        </w:r>
        <w:r>
          <w:t>40</w:t>
        </w:r>
        <w:r>
          <w:fldChar w:fldCharType="end"/>
        </w:r>
      </w:hyperlink>
    </w:p>
    <w:p>
      <w:pPr>
        <w:pStyle w:val="TOC2"/>
        <w:tabs>
          <w:tab w:val="right" w:leader="dot" w:pos="8306"/>
        </w:tabs>
      </w:pPr>
      <w:hyperlink w:anchor="_Toc15872" w:history="1">
        <w:r>
          <w:rPr>
            <w:rFonts w:ascii="仿宋" w:eastAsia="仿宋" w:hAnsi="仿宋" w:cs="仿宋" w:hint="eastAsia"/>
            <w:lang w:eastAsia="zh-CN"/>
          </w:rPr>
          <w:t>(一)、建设区域环境质量现状</w:t>
        </w:r>
        <w:r>
          <w:tab/>
        </w:r>
        <w:r>
          <w:fldChar w:fldCharType="begin"/>
        </w:r>
        <w:r>
          <w:instrText xml:space="preserve"> PAGEREF _Toc15872 \h </w:instrText>
        </w:r>
        <w:r>
          <w:fldChar w:fldCharType="separate"/>
        </w:r>
        <w:r>
          <w:t>40</w:t>
        </w:r>
        <w:r>
          <w:fldChar w:fldCharType="end"/>
        </w:r>
      </w:hyperlink>
    </w:p>
    <w:p>
      <w:pPr>
        <w:pStyle w:val="TOC2"/>
        <w:tabs>
          <w:tab w:val="right" w:leader="dot" w:pos="8306"/>
        </w:tabs>
      </w:pPr>
      <w:hyperlink w:anchor="_Toc120" w:history="1">
        <w:r>
          <w:rPr>
            <w:rFonts w:ascii="仿宋" w:eastAsia="仿宋" w:hAnsi="仿宋" w:cs="仿宋" w:hint="eastAsia"/>
            <w:lang w:eastAsia="zh-CN"/>
          </w:rPr>
          <w:t>(二)、建设期环境保护</w:t>
        </w:r>
        <w:r>
          <w:tab/>
        </w:r>
        <w:r>
          <w:fldChar w:fldCharType="begin"/>
        </w:r>
        <w:r>
          <w:instrText xml:space="preserve"> PAGEREF _Toc120 \h </w:instrText>
        </w:r>
        <w:r>
          <w:fldChar w:fldCharType="separate"/>
        </w:r>
        <w:r>
          <w:t>41</w:t>
        </w:r>
        <w:r>
          <w:fldChar w:fldCharType="end"/>
        </w:r>
      </w:hyperlink>
    </w:p>
    <w:p>
      <w:pPr>
        <w:pStyle w:val="TOC2"/>
        <w:tabs>
          <w:tab w:val="right" w:leader="dot" w:pos="8306"/>
        </w:tabs>
      </w:pPr>
      <w:hyperlink w:anchor="_Toc25300" w:history="1">
        <w:r>
          <w:rPr>
            <w:rFonts w:ascii="仿宋" w:eastAsia="仿宋" w:hAnsi="仿宋" w:cs="仿宋" w:hint="eastAsia"/>
            <w:lang w:eastAsia="zh-CN"/>
          </w:rPr>
          <w:t>(三)、运营期环境保护</w:t>
        </w:r>
        <w:r>
          <w:tab/>
        </w:r>
        <w:r>
          <w:fldChar w:fldCharType="begin"/>
        </w:r>
        <w:r>
          <w:instrText xml:space="preserve"> PAGEREF _Toc25300 \h </w:instrText>
        </w:r>
        <w:r>
          <w:fldChar w:fldCharType="separate"/>
        </w:r>
        <w:r>
          <w:t>42</w:t>
        </w:r>
        <w:r>
          <w:fldChar w:fldCharType="end"/>
        </w:r>
      </w:hyperlink>
    </w:p>
    <w:p>
      <w:pPr>
        <w:pStyle w:val="TOC2"/>
        <w:tabs>
          <w:tab w:val="right" w:leader="dot" w:pos="8306"/>
        </w:tabs>
      </w:pPr>
      <w:hyperlink w:anchor="_Toc22057" w:history="1">
        <w:r>
          <w:rPr>
            <w:rFonts w:ascii="仿宋" w:eastAsia="仿宋" w:hAnsi="仿宋" w:cs="仿宋" w:hint="eastAsia"/>
            <w:lang w:eastAsia="zh-CN"/>
          </w:rPr>
          <w:t>(四)、发酵类制品项目建设对区域经济的影响</w:t>
        </w:r>
        <w:r>
          <w:tab/>
        </w:r>
        <w:r>
          <w:fldChar w:fldCharType="begin"/>
        </w:r>
        <w:r>
          <w:instrText xml:space="preserve"> PAGEREF _Toc22057 \h </w:instrText>
        </w:r>
        <w:r>
          <w:fldChar w:fldCharType="separate"/>
        </w:r>
        <w:r>
          <w:t>44</w:t>
        </w:r>
        <w:r>
          <w:fldChar w:fldCharType="end"/>
        </w:r>
      </w:hyperlink>
    </w:p>
    <w:p>
      <w:pPr>
        <w:pStyle w:val="TOC2"/>
        <w:tabs>
          <w:tab w:val="right" w:leader="dot" w:pos="8306"/>
        </w:tabs>
      </w:pPr>
      <w:hyperlink w:anchor="_Toc9694" w:history="1">
        <w:r>
          <w:rPr>
            <w:rFonts w:ascii="仿宋" w:eastAsia="仿宋" w:hAnsi="仿宋" w:cs="仿宋" w:hint="eastAsia"/>
            <w:lang w:eastAsia="zh-CN"/>
          </w:rPr>
          <w:t>(五)、废弃物处理</w:t>
        </w:r>
        <w:r>
          <w:tab/>
        </w:r>
        <w:r>
          <w:fldChar w:fldCharType="begin"/>
        </w:r>
        <w:r>
          <w:instrText xml:space="preserve"> PAGEREF _Toc9694 \h </w:instrText>
        </w:r>
        <w:r>
          <w:fldChar w:fldCharType="separate"/>
        </w:r>
        <w:r>
          <w:t>46</w:t>
        </w:r>
        <w:r>
          <w:fldChar w:fldCharType="end"/>
        </w:r>
      </w:hyperlink>
    </w:p>
    <w:p>
      <w:pPr>
        <w:pStyle w:val="TOC2"/>
        <w:tabs>
          <w:tab w:val="right" w:leader="dot" w:pos="8306"/>
        </w:tabs>
      </w:pPr>
      <w:hyperlink w:anchor="_Toc3796" w:history="1">
        <w:r>
          <w:rPr>
            <w:rFonts w:ascii="仿宋" w:eastAsia="仿宋" w:hAnsi="仿宋" w:cs="仿宋" w:hint="eastAsia"/>
            <w:lang w:eastAsia="zh-CN"/>
          </w:rPr>
          <w:t>(六)、特殊环境影响分析</w:t>
        </w:r>
        <w:r>
          <w:tab/>
        </w:r>
        <w:r>
          <w:fldChar w:fldCharType="begin"/>
        </w:r>
        <w:r>
          <w:instrText xml:space="preserve"> PAGEREF _Toc3796 \h </w:instrText>
        </w:r>
        <w:r>
          <w:fldChar w:fldCharType="separate"/>
        </w:r>
        <w:r>
          <w:t>47</w:t>
        </w:r>
        <w:r>
          <w:fldChar w:fldCharType="end"/>
        </w:r>
      </w:hyperlink>
    </w:p>
    <w:p>
      <w:pPr>
        <w:pStyle w:val="TOC2"/>
        <w:tabs>
          <w:tab w:val="right" w:leader="dot" w:pos="8306"/>
        </w:tabs>
      </w:pPr>
      <w:hyperlink w:anchor="_Toc3105" w:history="1">
        <w:r>
          <w:rPr>
            <w:rFonts w:ascii="仿宋" w:eastAsia="仿宋" w:hAnsi="仿宋" w:cs="仿宋" w:hint="eastAsia"/>
            <w:lang w:eastAsia="zh-CN"/>
          </w:rPr>
          <w:t>(七)、清洁生产</w:t>
        </w:r>
        <w:r>
          <w:tab/>
        </w:r>
        <w:r>
          <w:fldChar w:fldCharType="begin"/>
        </w:r>
        <w:r>
          <w:instrText xml:space="preserve"> PAGEREF _Toc3105 \h </w:instrText>
        </w:r>
        <w:r>
          <w:fldChar w:fldCharType="separate"/>
        </w:r>
        <w:r>
          <w:t>48</w:t>
        </w:r>
        <w:r>
          <w:fldChar w:fldCharType="end"/>
        </w:r>
      </w:hyperlink>
    </w:p>
    <w:p>
      <w:pPr>
        <w:pStyle w:val="TOC2"/>
        <w:tabs>
          <w:tab w:val="right" w:leader="dot" w:pos="8306"/>
        </w:tabs>
      </w:pPr>
      <w:hyperlink w:anchor="_Toc27228" w:history="1">
        <w:r>
          <w:rPr>
            <w:rFonts w:ascii="仿宋" w:eastAsia="仿宋" w:hAnsi="仿宋" w:cs="仿宋" w:hint="eastAsia"/>
            <w:lang w:eastAsia="zh-CN"/>
          </w:rPr>
          <w:t>(八)、环境保护综合评价</w:t>
        </w:r>
        <w:r>
          <w:tab/>
        </w:r>
        <w:r>
          <w:fldChar w:fldCharType="begin"/>
        </w:r>
        <w:r>
          <w:instrText xml:space="preserve"> PAGEREF _Toc27228 \h </w:instrText>
        </w:r>
        <w:r>
          <w:fldChar w:fldCharType="separate"/>
        </w:r>
        <w:r>
          <w:t>49</w:t>
        </w:r>
        <w:r>
          <w:fldChar w:fldCharType="end"/>
        </w:r>
      </w:hyperlink>
    </w:p>
    <w:p>
      <w:pPr>
        <w:pStyle w:val="TOC1"/>
        <w:tabs>
          <w:tab w:val="right" w:leader="dot" w:pos="8306"/>
        </w:tabs>
      </w:pPr>
      <w:hyperlink w:anchor="_Toc4409" w:history="1">
        <w:r>
          <w:rPr>
            <w:rFonts w:ascii="仿宋" w:eastAsia="仿宋" w:hAnsi="仿宋" w:cs="仿宋" w:hint="eastAsia"/>
            <w:lang w:eastAsia="zh-CN"/>
          </w:rPr>
          <w:t>十二、发酵类制品项目技术管理</w:t>
        </w:r>
        <w:r>
          <w:tab/>
        </w:r>
        <w:r>
          <w:fldChar w:fldCharType="begin"/>
        </w:r>
        <w:r>
          <w:instrText xml:space="preserve"> PAGEREF _Toc4409 \h </w:instrText>
        </w:r>
        <w:r>
          <w:fldChar w:fldCharType="separate"/>
        </w:r>
        <w:r>
          <w:t>50</w:t>
        </w:r>
        <w:r>
          <w:fldChar w:fldCharType="end"/>
        </w:r>
      </w:hyperlink>
    </w:p>
    <w:p>
      <w:pPr>
        <w:pStyle w:val="TOC2"/>
        <w:tabs>
          <w:tab w:val="right" w:leader="dot" w:pos="8306"/>
        </w:tabs>
      </w:pPr>
      <w:hyperlink w:anchor="_Toc19494" w:history="1">
        <w:r>
          <w:rPr>
            <w:rFonts w:ascii="仿宋" w:eastAsia="仿宋" w:hAnsi="仿宋" w:cs="仿宋" w:hint="eastAsia"/>
            <w:lang w:eastAsia="zh-CN"/>
          </w:rPr>
          <w:t>(一)、技术方案选用方向</w:t>
        </w:r>
        <w:r>
          <w:tab/>
        </w:r>
        <w:r>
          <w:fldChar w:fldCharType="begin"/>
        </w:r>
        <w:r>
          <w:instrText xml:space="preserve"> PAGEREF _Toc19494 \h </w:instrText>
        </w:r>
        <w:r>
          <w:fldChar w:fldCharType="separate"/>
        </w:r>
        <w:r>
          <w:t>50</w:t>
        </w:r>
        <w:r>
          <w:fldChar w:fldCharType="end"/>
        </w:r>
      </w:hyperlink>
    </w:p>
    <w:p>
      <w:pPr>
        <w:pStyle w:val="TOC2"/>
        <w:tabs>
          <w:tab w:val="right" w:leader="dot" w:pos="8306"/>
        </w:tabs>
      </w:pPr>
      <w:hyperlink w:anchor="_Toc28744" w:history="1">
        <w:r>
          <w:rPr>
            <w:rFonts w:ascii="仿宋" w:eastAsia="仿宋" w:hAnsi="仿宋" w:cs="仿宋" w:hint="eastAsia"/>
            <w:lang w:eastAsia="zh-CN"/>
          </w:rPr>
          <w:t>(二)、工艺技术方案选用原则</w:t>
        </w:r>
        <w:r>
          <w:tab/>
        </w:r>
        <w:r>
          <w:fldChar w:fldCharType="begin"/>
        </w:r>
        <w:r>
          <w:instrText xml:space="preserve"> PAGEREF _Toc28744 \h </w:instrText>
        </w:r>
        <w:r>
          <w:fldChar w:fldCharType="separate"/>
        </w:r>
        <w:r>
          <w:t>52</w:t>
        </w:r>
        <w:r>
          <w:fldChar w:fldCharType="end"/>
        </w:r>
      </w:hyperlink>
    </w:p>
    <w:p>
      <w:pPr>
        <w:pStyle w:val="TOC2"/>
        <w:tabs>
          <w:tab w:val="right" w:leader="dot" w:pos="8306"/>
        </w:tabs>
      </w:pPr>
      <w:hyperlink w:anchor="_Toc6867" w:history="1">
        <w:r>
          <w:rPr>
            <w:rFonts w:ascii="仿宋" w:eastAsia="仿宋" w:hAnsi="仿宋" w:cs="仿宋" w:hint="eastAsia"/>
            <w:lang w:eastAsia="zh-CN"/>
          </w:rPr>
          <w:t>(三)、工艺技术方案要求</w:t>
        </w:r>
        <w:r>
          <w:tab/>
        </w:r>
        <w:r>
          <w:fldChar w:fldCharType="begin"/>
        </w:r>
        <w:r>
          <w:instrText xml:space="preserve"> PAGEREF _Toc6867 \h </w:instrText>
        </w:r>
        <w:r>
          <w:fldChar w:fldCharType="separate"/>
        </w:r>
        <w:r>
          <w:t>54</w:t>
        </w:r>
        <w:r>
          <w:fldChar w:fldCharType="end"/>
        </w:r>
      </w:hyperlink>
    </w:p>
    <w:p>
      <w:pPr>
        <w:pStyle w:val="TOC1"/>
        <w:tabs>
          <w:tab w:val="right" w:leader="dot" w:pos="8306"/>
        </w:tabs>
      </w:pPr>
      <w:hyperlink w:anchor="_Toc21834" w:history="1">
        <w:r>
          <w:rPr>
            <w:rFonts w:ascii="仿宋" w:eastAsia="仿宋" w:hAnsi="仿宋" w:cs="仿宋" w:hint="eastAsia"/>
            <w:lang w:eastAsia="zh-CN"/>
          </w:rPr>
          <w:t>十三、发酵类制品项目变更管理</w:t>
        </w:r>
        <w:r>
          <w:tab/>
        </w:r>
        <w:r>
          <w:fldChar w:fldCharType="begin"/>
        </w:r>
        <w:r>
          <w:instrText xml:space="preserve"> PAGEREF _Toc21834 \h </w:instrText>
        </w:r>
        <w:r>
          <w:fldChar w:fldCharType="separate"/>
        </w:r>
        <w:r>
          <w:t>56</w:t>
        </w:r>
        <w:r>
          <w:fldChar w:fldCharType="end"/>
        </w:r>
      </w:hyperlink>
    </w:p>
    <w:p>
      <w:pPr>
        <w:pStyle w:val="TOC2"/>
        <w:tabs>
          <w:tab w:val="right" w:leader="dot" w:pos="8306"/>
        </w:tabs>
      </w:pPr>
      <w:hyperlink w:anchor="_Toc15056" w:history="1">
        <w:r>
          <w:rPr>
            <w:rFonts w:ascii="仿宋" w:eastAsia="仿宋" w:hAnsi="仿宋" w:cs="仿宋" w:hint="eastAsia"/>
            <w:lang w:eastAsia="zh-CN"/>
          </w:rPr>
          <w:t>(一)、变更申请与评估</w:t>
        </w:r>
        <w:r>
          <w:tab/>
        </w:r>
        <w:r>
          <w:fldChar w:fldCharType="begin"/>
        </w:r>
        <w:r>
          <w:instrText xml:space="preserve"> PAGEREF _Toc15056 \h </w:instrText>
        </w:r>
        <w:r>
          <w:fldChar w:fldCharType="separate"/>
        </w:r>
        <w:r>
          <w:t>56</w:t>
        </w:r>
        <w:r>
          <w:fldChar w:fldCharType="end"/>
        </w:r>
      </w:hyperlink>
    </w:p>
    <w:p>
      <w:pPr>
        <w:pStyle w:val="TOC2"/>
        <w:tabs>
          <w:tab w:val="right" w:leader="dot" w:pos="8306"/>
        </w:tabs>
      </w:pPr>
      <w:hyperlink w:anchor="_Toc16879" w:history="1">
        <w:r>
          <w:rPr>
            <w:rFonts w:ascii="仿宋" w:eastAsia="仿宋" w:hAnsi="仿宋" w:cs="仿宋" w:hint="eastAsia"/>
            <w:lang w:eastAsia="zh-CN"/>
          </w:rPr>
          <w:t>(二)、变更实施与控制</w:t>
        </w:r>
        <w:r>
          <w:tab/>
        </w:r>
        <w:r>
          <w:fldChar w:fldCharType="begin"/>
        </w:r>
        <w:r>
          <w:instrText xml:space="preserve"> PAGEREF _Toc16879 \h </w:instrText>
        </w:r>
        <w:r>
          <w:fldChar w:fldCharType="separate"/>
        </w:r>
        <w:r>
          <w:t>57</w:t>
        </w:r>
        <w:r>
          <w:fldChar w:fldCharType="end"/>
        </w:r>
      </w:hyperlink>
    </w:p>
    <w:p>
      <w:pPr>
        <w:pStyle w:val="TOC1"/>
        <w:tabs>
          <w:tab w:val="right" w:leader="dot" w:pos="8306"/>
        </w:tabs>
      </w:pPr>
      <w:hyperlink w:anchor="_Toc25139" w:history="1">
        <w:r>
          <w:rPr>
            <w:rFonts w:ascii="仿宋" w:eastAsia="仿宋" w:hAnsi="仿宋" w:cs="仿宋" w:hint="eastAsia"/>
            <w:lang w:eastAsia="zh-CN"/>
          </w:rPr>
          <w:t>十四、发酵类制品项目治理与监督</w:t>
        </w:r>
        <w:r>
          <w:tab/>
        </w:r>
        <w:r>
          <w:fldChar w:fldCharType="begin"/>
        </w:r>
        <w:r>
          <w:instrText xml:space="preserve"> PAGEREF _Toc25139 \h </w:instrText>
        </w:r>
        <w:r>
          <w:fldChar w:fldCharType="separate"/>
        </w:r>
        <w:r>
          <w:t>58</w:t>
        </w:r>
        <w:r>
          <w:fldChar w:fldCharType="end"/>
        </w:r>
      </w:hyperlink>
    </w:p>
    <w:p>
      <w:pPr>
        <w:pStyle w:val="TOC2"/>
        <w:tabs>
          <w:tab w:val="right" w:leader="dot" w:pos="8306"/>
        </w:tabs>
      </w:pPr>
      <w:hyperlink w:anchor="_Toc2673" w:history="1">
        <w:r>
          <w:rPr>
            <w:rFonts w:ascii="仿宋" w:eastAsia="仿宋" w:hAnsi="仿宋" w:cs="仿宋" w:hint="eastAsia"/>
            <w:lang w:eastAsia="zh-CN"/>
          </w:rPr>
          <w:t>(一)、发酵类制品项目治理结构</w:t>
        </w:r>
        <w:r>
          <w:tab/>
        </w:r>
        <w:r>
          <w:fldChar w:fldCharType="begin"/>
        </w:r>
        <w:r>
          <w:instrText xml:space="preserve"> PAGEREF _Toc2673 \h </w:instrText>
        </w:r>
        <w:r>
          <w:fldChar w:fldCharType="separate"/>
        </w:r>
        <w:r>
          <w:t>58</w:t>
        </w:r>
        <w:r>
          <w:fldChar w:fldCharType="end"/>
        </w:r>
      </w:hyperlink>
    </w:p>
    <w:p>
      <w:pPr>
        <w:pStyle w:val="TOC2"/>
        <w:tabs>
          <w:tab w:val="right" w:leader="dot" w:pos="8306"/>
        </w:tabs>
      </w:pPr>
      <w:hyperlink w:anchor="_Toc14535" w:history="1">
        <w:r>
          <w:rPr>
            <w:rFonts w:ascii="仿宋" w:eastAsia="仿宋" w:hAnsi="仿宋" w:cs="仿宋" w:hint="eastAsia"/>
            <w:lang w:eastAsia="zh-CN"/>
          </w:rPr>
          <w:t>(二)、监督与审计</w:t>
        </w:r>
        <w:r>
          <w:tab/>
        </w:r>
        <w:r>
          <w:fldChar w:fldCharType="begin"/>
        </w:r>
        <w:r>
          <w:instrText xml:space="preserve"> PAGEREF _Toc14535 \h </w:instrText>
        </w:r>
        <w:r>
          <w:fldChar w:fldCharType="separate"/>
        </w:r>
        <w:r>
          <w:t>59</w:t>
        </w:r>
        <w:r>
          <w:fldChar w:fldCharType="end"/>
        </w:r>
      </w:hyperlink>
    </w:p>
    <w:p>
      <w:pPr>
        <w:pStyle w:val="TOC1"/>
        <w:tabs>
          <w:tab w:val="right" w:leader="dot" w:pos="8306"/>
        </w:tabs>
      </w:pPr>
      <w:hyperlink w:anchor="_Toc12806" w:history="1">
        <w:r>
          <w:rPr>
            <w:rFonts w:ascii="仿宋" w:eastAsia="仿宋" w:hAnsi="仿宋" w:cs="仿宋" w:hint="eastAsia"/>
            <w:lang w:eastAsia="zh-CN"/>
          </w:rPr>
          <w:t>十五、发酵类制品项目实施保障措施</w:t>
        </w:r>
        <w:r>
          <w:tab/>
        </w:r>
        <w:r>
          <w:fldChar w:fldCharType="begin"/>
        </w:r>
        <w:r>
          <w:instrText xml:space="preserve"> PAGEREF _Toc12806 \h </w:instrText>
        </w:r>
        <w:r>
          <w:fldChar w:fldCharType="separate"/>
        </w:r>
        <w:r>
          <w:t>61</w:t>
        </w:r>
        <w:r>
          <w:fldChar w:fldCharType="end"/>
        </w:r>
      </w:hyperlink>
    </w:p>
    <w:p>
      <w:pPr>
        <w:pStyle w:val="TOC2"/>
        <w:tabs>
          <w:tab w:val="right" w:leader="dot" w:pos="8306"/>
        </w:tabs>
      </w:pPr>
      <w:hyperlink w:anchor="_Toc3380" w:history="1">
        <w:r>
          <w:rPr>
            <w:rFonts w:ascii="仿宋" w:eastAsia="仿宋" w:hAnsi="仿宋" w:cs="仿宋" w:hint="eastAsia"/>
            <w:lang w:eastAsia="zh-CN"/>
          </w:rPr>
          <w:t>(一)、发酵类制品项目实施保障机制</w:t>
        </w:r>
        <w:r>
          <w:tab/>
        </w:r>
        <w:r>
          <w:fldChar w:fldCharType="begin"/>
        </w:r>
        <w:r>
          <w:instrText xml:space="preserve"> PAGEREF _Toc3380 \h </w:instrText>
        </w:r>
        <w:r>
          <w:fldChar w:fldCharType="separate"/>
        </w:r>
        <w:r>
          <w:t>61</w:t>
        </w:r>
        <w:r>
          <w:fldChar w:fldCharType="end"/>
        </w:r>
      </w:hyperlink>
    </w:p>
    <w:p>
      <w:pPr>
        <w:pStyle w:val="TOC2"/>
        <w:tabs>
          <w:tab w:val="right" w:leader="dot" w:pos="8306"/>
        </w:tabs>
      </w:pPr>
      <w:hyperlink w:anchor="_Toc27605" w:history="1">
        <w:r>
          <w:rPr>
            <w:rFonts w:ascii="仿宋" w:eastAsia="仿宋" w:hAnsi="仿宋" w:cs="仿宋" w:hint="eastAsia"/>
            <w:lang w:eastAsia="zh-CN"/>
          </w:rPr>
          <w:t>(二)、发酵类制品项目法律合规要求</w:t>
        </w:r>
        <w:r>
          <w:tab/>
        </w:r>
        <w:r>
          <w:fldChar w:fldCharType="begin"/>
        </w:r>
        <w:r>
          <w:instrText xml:space="preserve"> PAGEREF _Toc27605 \h </w:instrText>
        </w:r>
        <w:r>
          <w:fldChar w:fldCharType="separate"/>
        </w:r>
        <w:r>
          <w:t>64</w:t>
        </w:r>
        <w:r>
          <w:fldChar w:fldCharType="end"/>
        </w:r>
      </w:hyperlink>
    </w:p>
    <w:p>
      <w:pPr>
        <w:pStyle w:val="TOC2"/>
        <w:tabs>
          <w:tab w:val="right" w:leader="dot" w:pos="8306"/>
        </w:tabs>
      </w:pPr>
      <w:hyperlink w:anchor="_Toc28836" w:history="1">
        <w:r>
          <w:rPr>
            <w:rFonts w:ascii="仿宋" w:eastAsia="仿宋" w:hAnsi="仿宋" w:cs="仿宋" w:hint="eastAsia"/>
            <w:lang w:eastAsia="zh-CN"/>
          </w:rPr>
          <w:t>(三)、发酵类制品项目合同管理与法律事务</w:t>
        </w:r>
        <w:r>
          <w:tab/>
        </w:r>
        <w:r>
          <w:fldChar w:fldCharType="begin"/>
        </w:r>
        <w:r>
          <w:instrText xml:space="preserve"> PAGEREF _Toc28836 \h </w:instrText>
        </w:r>
        <w:r>
          <w:fldChar w:fldCharType="separate"/>
        </w:r>
        <w:r>
          <w:t>68</w:t>
        </w:r>
        <w:r>
          <w:fldChar w:fldCharType="end"/>
        </w:r>
      </w:hyperlink>
    </w:p>
    <w:p>
      <w:pPr>
        <w:pStyle w:val="TOC2"/>
        <w:tabs>
          <w:tab w:val="right" w:leader="dot" w:pos="8306"/>
        </w:tabs>
      </w:pPr>
      <w:hyperlink w:anchor="_Toc27797" w:history="1">
        <w:r>
          <w:rPr>
            <w:rFonts w:ascii="仿宋" w:eastAsia="仿宋" w:hAnsi="仿宋" w:cs="仿宋" w:hint="eastAsia"/>
            <w:lang w:eastAsia="zh-CN"/>
          </w:rPr>
          <w:t>(四)、发酵类制品项目知识产权保护策略</w:t>
        </w:r>
        <w:r>
          <w:tab/>
        </w:r>
        <w:r>
          <w:fldChar w:fldCharType="begin"/>
        </w:r>
        <w:r>
          <w:instrText xml:space="preserve"> PAGEREF _Toc27797 \h </w:instrText>
        </w:r>
        <w:r>
          <w:fldChar w:fldCharType="separate"/>
        </w:r>
        <w:r>
          <w:t>75</w:t>
        </w:r>
        <w:r>
          <w:fldChar w:fldCharType="end"/>
        </w:r>
      </w:hyperlink>
    </w:p>
    <w:p>
      <w:pPr>
        <w:pStyle w:val="TOC1"/>
        <w:tabs>
          <w:tab w:val="right" w:leader="dot" w:pos="8306"/>
        </w:tabs>
      </w:pPr>
      <w:hyperlink w:anchor="_Toc21589" w:history="1">
        <w:r>
          <w:rPr>
            <w:rFonts w:ascii="仿宋" w:eastAsia="仿宋" w:hAnsi="仿宋" w:cs="仿宋" w:hint="eastAsia"/>
            <w:lang w:eastAsia="zh-CN"/>
          </w:rPr>
          <w:t>十六、风险识别与分类</w:t>
        </w:r>
        <w:r>
          <w:tab/>
        </w:r>
        <w:r>
          <w:fldChar w:fldCharType="begin"/>
        </w:r>
        <w:r>
          <w:instrText xml:space="preserve"> PAGEREF _Toc21589 \h </w:instrText>
        </w:r>
        <w:r>
          <w:fldChar w:fldCharType="separate"/>
        </w:r>
        <w:r>
          <w:t>77</w:t>
        </w:r>
        <w:r>
          <w:fldChar w:fldCharType="end"/>
        </w:r>
      </w:hyperlink>
    </w:p>
    <w:p>
      <w:pPr>
        <w:pStyle w:val="TOC2"/>
        <w:tabs>
          <w:tab w:val="right" w:leader="dot" w:pos="8306"/>
        </w:tabs>
      </w:pPr>
      <w:hyperlink w:anchor="_Toc23115" w:history="1">
        <w:r>
          <w:rPr>
            <w:rFonts w:ascii="仿宋" w:eastAsia="仿宋" w:hAnsi="仿宋" w:cs="仿宋" w:hint="eastAsia"/>
            <w:lang w:eastAsia="zh-CN"/>
          </w:rPr>
          <w:t>(一)、风险识别</w:t>
        </w:r>
        <w:r>
          <w:tab/>
        </w:r>
        <w:r>
          <w:fldChar w:fldCharType="begin"/>
        </w:r>
        <w:r>
          <w:instrText xml:space="preserve"> PAGEREF _Toc23115 \h </w:instrText>
        </w:r>
        <w:r>
          <w:fldChar w:fldCharType="separate"/>
        </w:r>
        <w:r>
          <w:t>77</w:t>
        </w:r>
        <w:r>
          <w:fldChar w:fldCharType="end"/>
        </w:r>
      </w:hyperlink>
    </w:p>
    <w:p>
      <w:pPr>
        <w:pStyle w:val="TOC2"/>
        <w:tabs>
          <w:tab w:val="right" w:leader="dot" w:pos="8306"/>
        </w:tabs>
      </w:pPr>
      <w:hyperlink w:anchor="_Toc24824" w:history="1">
        <w:r>
          <w:rPr>
            <w:rFonts w:ascii="仿宋" w:eastAsia="仿宋" w:hAnsi="仿宋" w:cs="仿宋" w:hint="eastAsia"/>
            <w:lang w:eastAsia="zh-CN"/>
          </w:rPr>
          <w:t>(二)、风险分类</w:t>
        </w:r>
        <w:r>
          <w:tab/>
        </w:r>
        <w:r>
          <w:fldChar w:fldCharType="begin"/>
        </w:r>
        <w:r>
          <w:instrText xml:space="preserve"> PAGEREF _Toc24824 \h </w:instrText>
        </w:r>
        <w:r>
          <w:fldChar w:fldCharType="separate"/>
        </w:r>
        <w:r>
          <w:t>78</w:t>
        </w:r>
        <w:r>
          <w:fldChar w:fldCharType="end"/>
        </w:r>
      </w:hyperlink>
    </w:p>
    <w:p>
      <w:pPr>
        <w:pStyle w:val="TOC1"/>
        <w:tabs>
          <w:tab w:val="right" w:leader="dot" w:pos="8306"/>
        </w:tabs>
      </w:pPr>
      <w:hyperlink w:anchor="_Toc21176" w:history="1">
        <w:r>
          <w:rPr>
            <w:rFonts w:ascii="仿宋" w:eastAsia="仿宋" w:hAnsi="仿宋" w:cs="仿宋" w:hint="eastAsia"/>
            <w:lang w:eastAsia="zh-CN"/>
          </w:rPr>
          <w:t>十七、质量管理体系</w:t>
        </w:r>
        <w:r>
          <w:tab/>
        </w:r>
        <w:r>
          <w:fldChar w:fldCharType="begin"/>
        </w:r>
        <w:r>
          <w:instrText xml:space="preserve"> PAGEREF _Toc21176 \h </w:instrText>
        </w:r>
        <w:r>
          <w:fldChar w:fldCharType="separate"/>
        </w:r>
        <w:r>
          <w:t>80</w:t>
        </w:r>
        <w:r>
          <w:fldChar w:fldCharType="end"/>
        </w:r>
      </w:hyperlink>
    </w:p>
    <w:p>
      <w:pPr>
        <w:pStyle w:val="TOC2"/>
        <w:tabs>
          <w:tab w:val="right" w:leader="dot" w:pos="8306"/>
        </w:tabs>
      </w:pPr>
      <w:hyperlink w:anchor="_Toc15823" w:history="1">
        <w:r>
          <w:rPr>
            <w:rFonts w:ascii="仿宋" w:eastAsia="仿宋" w:hAnsi="仿宋" w:cs="仿宋" w:hint="eastAsia"/>
            <w:lang w:eastAsia="zh-CN"/>
          </w:rPr>
          <w:t>(一)、质量目标与方针</w:t>
        </w:r>
        <w:r>
          <w:tab/>
        </w:r>
        <w:r>
          <w:fldChar w:fldCharType="begin"/>
        </w:r>
        <w:r>
          <w:instrText xml:space="preserve"> PAGEREF _Toc15823 \h </w:instrText>
        </w:r>
        <w:r>
          <w:fldChar w:fldCharType="separate"/>
        </w:r>
        <w:r>
          <w:t>80</w:t>
        </w:r>
        <w:r>
          <w:fldChar w:fldCharType="end"/>
        </w:r>
      </w:hyperlink>
    </w:p>
    <w:p>
      <w:pPr>
        <w:pStyle w:val="TOC2"/>
        <w:tabs>
          <w:tab w:val="right" w:leader="dot" w:pos="8306"/>
        </w:tabs>
      </w:pPr>
      <w:hyperlink w:anchor="_Toc1657" w:history="1">
        <w:r>
          <w:rPr>
            <w:rFonts w:ascii="仿宋" w:eastAsia="仿宋" w:hAnsi="仿宋" w:cs="仿宋" w:hint="eastAsia"/>
            <w:lang w:eastAsia="zh-CN"/>
          </w:rPr>
          <w:t>(二)、质量管理责任</w:t>
        </w:r>
        <w:r>
          <w:tab/>
        </w:r>
        <w:r>
          <w:fldChar w:fldCharType="begin"/>
        </w:r>
        <w:r>
          <w:instrText xml:space="preserve"> PAGEREF _Toc1657 \h </w:instrText>
        </w:r>
        <w:r>
          <w:fldChar w:fldCharType="separate"/>
        </w:r>
        <w:r>
          <w:t>81</w:t>
        </w:r>
        <w:r>
          <w:fldChar w:fldCharType="end"/>
        </w:r>
      </w:hyperlink>
    </w:p>
    <w:p>
      <w:pPr>
        <w:pStyle w:val="TOC2"/>
        <w:tabs>
          <w:tab w:val="right" w:leader="dot" w:pos="8306"/>
        </w:tabs>
      </w:pPr>
      <w:hyperlink w:anchor="_Toc28128" w:history="1">
        <w:r>
          <w:rPr>
            <w:rFonts w:ascii="仿宋" w:eastAsia="仿宋" w:hAnsi="仿宋" w:cs="仿宋" w:hint="eastAsia"/>
            <w:lang w:eastAsia="zh-CN"/>
          </w:rPr>
          <w:t>(三)、质量管理体系文件</w:t>
        </w:r>
        <w:r>
          <w:tab/>
        </w:r>
        <w:r>
          <w:fldChar w:fldCharType="begin"/>
        </w:r>
        <w:r>
          <w:instrText xml:space="preserve"> PAGEREF _Toc28128 \h </w:instrText>
        </w:r>
        <w:r>
          <w:fldChar w:fldCharType="separate"/>
        </w:r>
        <w:r>
          <w:t>83</w:t>
        </w:r>
        <w:r>
          <w:fldChar w:fldCharType="end"/>
        </w:r>
      </w:hyperlink>
    </w:p>
    <w:p>
      <w:pPr>
        <w:pStyle w:val="TOC2"/>
        <w:tabs>
          <w:tab w:val="right" w:leader="dot" w:pos="8306"/>
        </w:tabs>
      </w:pPr>
      <w:hyperlink w:anchor="_Toc5607" w:history="1">
        <w:r>
          <w:rPr>
            <w:rFonts w:ascii="仿宋" w:eastAsia="仿宋" w:hAnsi="仿宋" w:cs="仿宋" w:hint="eastAsia"/>
            <w:lang w:eastAsia="zh-CN"/>
          </w:rPr>
          <w:t>(四)、质量培训与教育</w:t>
        </w:r>
        <w:r>
          <w:tab/>
        </w:r>
        <w:r>
          <w:fldChar w:fldCharType="begin"/>
        </w:r>
        <w:r>
          <w:instrText xml:space="preserve"> PAGEREF _Toc5607 \h </w:instrText>
        </w:r>
        <w:r>
          <w:fldChar w:fldCharType="separate"/>
        </w:r>
        <w:r>
          <w:t>85</w:t>
        </w:r>
        <w:r>
          <w:fldChar w:fldCharType="end"/>
        </w:r>
      </w:hyperlink>
    </w:p>
    <w:p>
      <w:pPr>
        <w:pStyle w:val="TOC2"/>
        <w:tabs>
          <w:tab w:val="right" w:leader="dot" w:pos="8306"/>
        </w:tabs>
      </w:pPr>
      <w:hyperlink w:anchor="_Toc23495" w:history="1">
        <w:r>
          <w:rPr>
            <w:rFonts w:ascii="仿宋" w:eastAsia="仿宋" w:hAnsi="仿宋" w:cs="仿宋" w:hint="eastAsia"/>
            <w:lang w:eastAsia="zh-CN"/>
          </w:rPr>
          <w:t>(五)、质量审核与评价</w:t>
        </w:r>
        <w:r>
          <w:tab/>
        </w:r>
        <w:r>
          <w:fldChar w:fldCharType="begin"/>
        </w:r>
        <w:r>
          <w:instrText xml:space="preserve"> PAGEREF _Toc23495 \h </w:instrText>
        </w:r>
        <w:r>
          <w:fldChar w:fldCharType="separate"/>
        </w:r>
        <w:r>
          <w:t>86</w:t>
        </w:r>
        <w:r>
          <w:fldChar w:fldCharType="end"/>
        </w:r>
      </w:hyperlink>
    </w:p>
    <w:p>
      <w:pPr>
        <w:pStyle w:val="TOC2"/>
        <w:tabs>
          <w:tab w:val="right" w:leader="dot" w:pos="8306"/>
        </w:tabs>
      </w:pPr>
      <w:hyperlink w:anchor="_Toc1595" w:history="1">
        <w:r>
          <w:rPr>
            <w:rFonts w:ascii="仿宋" w:eastAsia="仿宋" w:hAnsi="仿宋" w:cs="仿宋" w:hint="eastAsia"/>
            <w:lang w:eastAsia="zh-CN"/>
          </w:rPr>
          <w:t>(六)、不符合与纠正措施</w:t>
        </w:r>
        <w:r>
          <w:tab/>
        </w:r>
        <w:r>
          <w:fldChar w:fldCharType="begin"/>
        </w:r>
        <w:r>
          <w:instrText xml:space="preserve"> PAGEREF _Toc1595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528"/>
      <w:r>
        <w:rPr>
          <w:rFonts w:ascii="仿宋" w:eastAsia="仿宋" w:hAnsi="仿宋" w:cs="仿宋" w:hint="eastAsia"/>
          <w:sz w:val="28"/>
          <w:lang w:eastAsia="zh-CN"/>
        </w:rPr>
        <w:t>一、发酵类制品项目可持续发展</w:t>
      </w:r>
      <w:bookmarkEnd w:id="2"/>
    </w:p>
    <w:p>
      <w:pPr>
        <w:pStyle w:val="Heading2"/>
        <w:rPr>
          <w:rFonts w:ascii="仿宋" w:eastAsia="仿宋" w:hAnsi="仿宋" w:cs="仿宋" w:hint="eastAsia"/>
          <w:lang w:eastAsia="zh-CN"/>
        </w:rPr>
      </w:pPr>
      <w:bookmarkStart w:id="3" w:name="_Toc2174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酵类制品项目中，发酵类制品项目团队着眼于未来，明确了可持续发展的战略方向。制定的具体可持续发展目标包括降低资源使用、采用环保技术、最大化社会效益等。这一步骤不仅有助于发酵类制品项目在环保和社会责任方面达到最高标准，也为未来提供了明确的指引，确保发酵类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可持续实践的融入发酵类制品项目管理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发酵类制品项目管理周期。从发酵类制品项目规划开始，发酵类制品项目团队就考虑了环境和社会的因素。在执行阶段，发酵类制品项目团队积极推动绿色技术的应用，优化资源利用。此外，关注员工的社会责任，通过培训和沟通活动提高员工对可持续发展的认知，使他们能够在日常工作中践行可持续实践。这些举措不仅为发酵类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53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扎根于发酵类制品项目的可持续发展理念，我们深信环保与社会责任是发酵类制品项目成功的关键支柱。在发酵类制品项目的每一步，我们都致力于通过创新和实践，履行对环境和社会的坚定责任。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团队通过引入先进的环保技术、建立高效的废物处理系统以及推动能源节约措施，积极履行环保责任。定期的环保监测和评估确保发酵类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不仅致力于自身可持续发展，还注重对社会的回馈。通过支持社区发酵类制品项目、参与慈善事业、提供培训机会等方式，发酵类制品项目积极履行社会责任。与当地社区建立积极互动，关注员工的工作与生活平衡，以及员工的身心健康，是发酵类制品项目在社会责任层面的关键举措。这样的实践不仅增强了发酵类制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24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365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的技术管理特点体现在其创新导向。通过引入最先进的技术趋势和解决方案，发酵类制品项目致力于提升科技含量、提高质量和效率水平。这意味着我们将采用最新的工具和方法，确保发酵类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发酵类制品项目技术管理的显著特征。通过整合不同领域的技术资源，我们实现了跨学科的协同工作。这有助于优化技术架构，提高整体效能。此外，整合性策略还促进了不同技术团队之间的紧密沟通和高效合作，确保发酵类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发酵类制品项目所采用的技术。通过不断优化技术方案，发酵类制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发酵类制品项目团队将在发酵类制品项目初期识别可能的技术风险，并采取相应的预防和应对措施。通过建立健全的风险评估机制，发酵类制品项目能够在实施过程中及时发现并解决潜在的技术问题，保障发酵类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发酵类制品项目中，技术将成为发酵类制品项目成功的有力支持。这一深度剖析揭示了技术管理在发酵类制品项目实施中的关键作用，为发酵类制品项目的技术基础奠定了坚实的基础。</w:t>
      </w:r>
    </w:p>
    <w:p>
      <w:pPr>
        <w:pStyle w:val="Heading2"/>
        <w:ind w:firstLine="560" w:firstLineChars="200"/>
        <w:rPr>
          <w:rFonts w:ascii="仿宋" w:eastAsia="仿宋" w:hAnsi="仿宋" w:cs="仿宋" w:hint="eastAsia"/>
          <w:sz w:val="28"/>
          <w:lang w:eastAsia="zh-CN"/>
        </w:rPr>
      </w:pPr>
      <w:bookmarkStart w:id="7" w:name="_Toc15026"/>
      <w:r>
        <w:rPr>
          <w:rFonts w:ascii="仿宋" w:eastAsia="仿宋" w:hAnsi="仿宋" w:cs="仿宋" w:hint="eastAsia"/>
          <w:sz w:val="28"/>
          <w:lang w:eastAsia="zh-CN"/>
        </w:rPr>
        <w:t>(二)、发酵类制品项目工艺技术设计方案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发酵类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发酵类制品项目将严格按照相关行业规范要求进行组织。通过有效控制产品质量，发酵类制品项目将致力于为顾客提供优质的发酵类制品项目产品和良好的服务。这体现了发酵类制品项目对于生产活动合规性和质量标准的高度重视，为发酵类制品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发酵类制品项目注重生态效益和清洁生产原则。发酵类制品项目建设将紧密结合地方特色经济发展，与社会经济发展规划和区域环境保护规划方案相协调一致。通过与当地区域自然生态系统的结合，发酵类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发酵类制品项目产品具有多样化的客户需求和个性化的特点。因此，发酵类制品项目产品规格品种多样，且单批生产数量较小。为满足这一特点，发酵类制品项目承办单位将建设先进的柔性制造生产线。通过广泛应用柔性制造技术，发酵类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发酵类制品项目采用的技术具有较高的技术含量和自动化水平，处于国内先进水平。这一技术选用不仅体现了对生产效率、质量和环境友好性的高标准要求，同时为发酵类制品项目的可持续发展奠定了坚实的基础。</w:t>
      </w:r>
    </w:p>
    <w:p>
      <w:pPr>
        <w:pStyle w:val="Heading2"/>
        <w:ind w:firstLine="560" w:firstLineChars="200"/>
        <w:rPr>
          <w:rFonts w:ascii="仿宋" w:eastAsia="仿宋" w:hAnsi="仿宋" w:cs="仿宋" w:hint="eastAsia"/>
          <w:sz w:val="28"/>
          <w:lang w:eastAsia="zh-CN"/>
        </w:rPr>
      </w:pPr>
      <w:bookmarkStart w:id="8" w:name="_Toc1578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为确保发酵类制品项目的高效生产和技术实施，我们制定了一套精心设计的设备选型方案，以满足发酵类制品项目生产、质量和环保的要求。该方案的主要特点如下：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发酵类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针对发酵类制品项目产品的多样性和小批量生产的特点，我们将建设柔性制造生产线。通过在设备选型中考虑柔性制造技术，可以灵活应对不同产品规格和生产需求，实现生产线的高度灵活性和适应性。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7328"/>
      <w:r>
        <w:rPr>
          <w:rFonts w:ascii="仿宋" w:eastAsia="仿宋" w:hAnsi="仿宋" w:cs="仿宋" w:hint="eastAsia"/>
          <w:sz w:val="28"/>
          <w:lang w:eastAsia="zh-CN"/>
        </w:rPr>
        <w:t>三、发酵类制品项目选址可行性分析</w:t>
      </w:r>
      <w:bookmarkEnd w:id="9"/>
    </w:p>
    <w:p>
      <w:pPr>
        <w:pStyle w:val="Heading2"/>
        <w:rPr>
          <w:rFonts w:ascii="仿宋" w:eastAsia="仿宋" w:hAnsi="仿宋" w:cs="仿宋" w:hint="eastAsia"/>
          <w:lang w:eastAsia="zh-CN"/>
        </w:rPr>
      </w:pPr>
      <w:bookmarkStart w:id="10" w:name="_Toc13308"/>
      <w:r>
        <w:rPr>
          <w:rFonts w:ascii="仿宋" w:eastAsia="仿宋" w:hAnsi="仿宋" w:cs="仿宋" w:hint="eastAsia"/>
          <w:lang w:eastAsia="zh-CN"/>
        </w:rPr>
        <w:t>(一)、发酵类制品项目选址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该发酵类制品项目选址位于XX省XX市XX区XXX街道</w:t>
      </w:r>
    </w:p>
    <w:p>
      <w:pPr>
        <w:pStyle w:val="Heading2"/>
        <w:ind w:firstLine="560" w:firstLineChars="200"/>
        <w:rPr>
          <w:rFonts w:ascii="仿宋" w:eastAsia="仿宋" w:hAnsi="仿宋" w:cs="仿宋" w:hint="eastAsia"/>
          <w:sz w:val="28"/>
          <w:lang w:eastAsia="zh-CN"/>
        </w:rPr>
      </w:pPr>
      <w:bookmarkStart w:id="11" w:name="_Toc2033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发酵类制品项目的征地面积将根据发酵类制品项目的实际规模和需求进行精确规划。具体面积XXX平方米，旨在确保发酵类制品项目不仅能够满足当前的发展需求，还能够预留空间以适应未来的扩展。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净用地面积是在征地面积基础上去除不可利用面积后的实际可开发用地。具体面积XXX平方米，考虑到环保、交通、安全等多方面因素，以确保发酵类制品项目在整体利用效率上达到最优。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发酵类制品项目计划建设的建筑总规模具体面积XXX平方米。这一规模的确定综合考虑了发酵类制品项目的性质、规模，以及城市规划的相关要求，确保建筑布局与周边环境协调一致。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绿地率是发酵类制品项目用地中被规划为绿地的比例。具体面积XXX平方米，旨在通过合理规划绿地，改善发酵类制品项目周边环境，提升居民生活质量，并符合城市整体绿化规划。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容积率是用地上可以建设的建筑总体积与用地面积之比。具体面积XXX，通过合理的容积率规划，确保发酵类制品项目建筑规模与周边环境和谐共生。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发酵类制品项目选址与当地城市规划相一致，具体面积XXX平方米。通过与城市规划部门深入沟通，确保发酵类制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发酵类制品项目选址符合当地产业政策，具体面积XXX平方米。这包括发酵类制品项目对当地经济的促进作用，以及对相关产业的带动效应，确保发酵类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用地总体要求必须符合环保和可持续发展的原则，具体面积XXX平方米。通过采用绿色建筑设计、节能减排等措施，确保发酵类制品项目在建设和运营过程中对环境的影响最小化，达到可持续发展的要求。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确保发酵类制品项目选址具备必要的公共设施配套，具体面积XXX平方米。这包括交通便利性、教育、医疗等基础设施，以提高居民生活品质，使得发酵类制品项目选址更具吸引力。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考虑用地总体要求对当地社会稳定性的影响，具体面积XXX平方米。通过深入了解当地社区反馈，确保发酵类制品项目的选址和建设过程对当地社会和谐稳定产生积极作用。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发酵类制品项目选址不仅符合法规和规划，还在实际操作中具有可行性。这一全面规划将为发酵类制品项目的成功实施提供坚实的基础，确保发酵类制品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755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发酵类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发酵类制品项目的设备规划和空间设计中，我们将采取灵活设备布局的措施。设备布局将根据实际需求进行灵活设计，避免不必要的浪费。通过合理规划设备摆放位置，我们将提高设备的利用率，减少设备间距，以确保发酵类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发酵类制品项目内部引入共享设施的概念，例如共享会议室、办公区等。通过这种方式，我们可以减少对资源的重复建设，提高资源共享效率，从而减小发酵类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发酵类制品项目的总图布置中，我们将不同功能区域进行明确的规划，以最大程度满足发酵类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010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发酵类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发酵类制品项目对环境的影响是综合评价的重要因素之一。我们将详细考虑选址周边的自然环境、生态保护区、水源地等情况，确保发酵类制品项目的建设和运营对环境影响最小化，并符合当地的环保法规标准。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对选址的评价还需充分考虑当地政府的产业政策和法规。我们将详细了解发酵类制品项目所在地的相关政策，确保发酵类制品项目的规划和运营与当地法规相符，降低不必要的法律风险。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考虑到社会稳定性对企业运营的重要性，我们将评估选址地区的社会安全情况、劳工关系、社区反馈等方面，以确保发酵类制品项目的建设和运营不会受到社会稳定性的负面影响。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最后，我们将综合考虑用地成本，包括土地购置费用、土地开发成本等。通过对用地成本的详细评估，我们能够做出更为精确的经济效益分析，为发酵类制品项目的投资决策提供有力支持。</w:t>
      </w:r>
    </w:p>
    <w:p>
      <w:pPr>
        <w:pStyle w:val="Heading1"/>
        <w:ind w:firstLine="560" w:firstLineChars="200"/>
        <w:rPr>
          <w:rFonts w:ascii="仿宋" w:eastAsia="仿宋" w:hAnsi="仿宋" w:cs="仿宋" w:hint="eastAsia"/>
          <w:sz w:val="28"/>
          <w:lang w:eastAsia="zh-CN"/>
        </w:rPr>
      </w:pPr>
      <w:bookmarkStart w:id="15" w:name="_Toc25589"/>
      <w:r>
        <w:rPr>
          <w:rFonts w:ascii="仿宋" w:eastAsia="仿宋" w:hAnsi="仿宋" w:cs="仿宋" w:hint="eastAsia"/>
          <w:sz w:val="28"/>
          <w:lang w:eastAsia="zh-CN"/>
        </w:rPr>
        <w:t>四、发酵类制品项目危机管理</w:t>
      </w:r>
      <w:bookmarkEnd w:id="15"/>
    </w:p>
    <w:p>
      <w:pPr>
        <w:pStyle w:val="Heading2"/>
        <w:rPr>
          <w:rFonts w:ascii="仿宋" w:eastAsia="仿宋" w:hAnsi="仿宋" w:cs="仿宋" w:hint="eastAsia"/>
          <w:lang w:eastAsia="zh-CN"/>
        </w:rPr>
      </w:pPr>
      <w:bookmarkStart w:id="16" w:name="_Toc3058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发酵类制品项目危机管理中，危机预警与识别是确保发酵类制品项目稳健运行的核心步骤。通过建立全面的监测机制，发酵类制品项目团队旨在及时发现和理解潜在的风险和危机因素，以便采取及时的预防和应对措施，确保发酵类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首先，通过深入的风险评估，发酵类制品项目团队全面分析了整个发酵类制品项目和各个阶段可能存在的威胁。这包括准确评估每个潜在风险的发生概率和可能影响的程度，为后续危机预警提供了有力支持。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发酵类制品项目团队着重于明确定义发酵类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发酵类制品项目进展的持续监控，团队能够及时发现潜在问题并作出迅速反应。发酵类制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在这一阶段，团队的专业素养和反应速度将发挥至关重要的作用，以确保潜在危机能够在初期得到有效的处理，最大程度地减轻负面影响。通过危机预警与识别，发酵类制品项目得以更有序、可控地推进。</w:t>
      </w:r>
    </w:p>
    <w:p>
      <w:pPr>
        <w:pStyle w:val="Heading2"/>
        <w:ind w:firstLine="560" w:firstLineChars="200"/>
        <w:rPr>
          <w:rFonts w:ascii="仿宋" w:eastAsia="仿宋" w:hAnsi="仿宋" w:cs="仿宋" w:hint="eastAsia"/>
          <w:sz w:val="28"/>
          <w:lang w:eastAsia="zh-CN"/>
        </w:rPr>
      </w:pPr>
      <w:bookmarkStart w:id="17" w:name="_Toc32524"/>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在危机发生时，发酵类制品项目团队立即行动，成立了应急小组。该小组的任务是迅速制定并实施紧急应对措施，以最小化潜在损失。以下是采取的主要措施：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暂停发酵类制品项目进度：为遏制危机蔓延，发酵类制品项目暂时停止进行，以便全面评估当前状况。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资源重新分配：重新评估发酵类制品项目资源的分配，确保最大限度地减小损失。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实时沟通：与关键利益相关者建立实时沟通机制，向他们传递发酵类制品项目危机的实际状况，保障发酵类制品项目核心利益。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在紧急应对的同时，发酵类制品项目团队强调了团队协作和有效沟通的重要性。以下是团队协作的关键举措：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信息共享机制：建立了信息共享平台，确保团队成员能够及时获取发酵类制品项目危机的实时信息。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领导者沟通：发酵类制品项目领导者通过定期会议和即时沟通工具，指导团队应对危机，保持团队稳定运行。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随着危机得到初步控制，发酵类制品项目团队转向制定恢复计划，以确保发酵类制品项目能够从中迅速恢复。主要恢复计划包括：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修复受损的进度计划：重新评估发酵类制品项目进度，制定修复计划，确保发酵类制品项目尽快回归正常进程。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重新调整资源分配：优化资源分配，确保发酵类制品项目在有限资源下高效运转。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风险管理机制加强：对发酵类制品项目风险进行全面评估，制定更强化的风险管理策略，以预防未来可能的危机。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659"/>
      <w:r>
        <w:rPr>
          <w:rFonts w:ascii="仿宋" w:eastAsia="仿宋" w:hAnsi="仿宋" w:cs="仿宋" w:hint="eastAsia"/>
          <w:sz w:val="28"/>
          <w:lang w:eastAsia="zh-CN"/>
        </w:rPr>
        <w:t>五、发酵类制品项目建设背景及必要性分析</w:t>
      </w:r>
      <w:bookmarkEnd w:id="18"/>
    </w:p>
    <w:p>
      <w:pPr>
        <w:pStyle w:val="Heading2"/>
        <w:rPr>
          <w:rFonts w:ascii="仿宋" w:eastAsia="仿宋" w:hAnsi="仿宋" w:cs="仿宋" w:hint="eastAsia"/>
          <w:lang w:eastAsia="zh-CN"/>
        </w:rPr>
      </w:pPr>
      <w:bookmarkStart w:id="19" w:name="_Toc2264"/>
      <w:r>
        <w:rPr>
          <w:rFonts w:ascii="仿宋" w:eastAsia="仿宋" w:hAnsi="仿宋" w:cs="仿宋" w:hint="eastAsia"/>
          <w:lang w:eastAsia="zh-CN"/>
        </w:rPr>
        <w:t>(一)、发酵类制品项目背景分析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发酵类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发酵类制品项目在这个潮流中的定位。同时，我们将关注行业内涌现的新兴机遇，以便发酵类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https://d.book118.com/628100127107006032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583A43"/>
    <w:rsid w:val="2C583A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100127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2024-01-30T03:10:00Z</dcterms:created>
  <dcterms:modified xsi:type="dcterms:W3CDTF">2024-01-30T03:11:17Z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32B73240263E42E7A4C79ADBB13E9B12_11</vt:lpwstr>
  </property>
  <property fmtid="{D5CDD505-2E9C-101B-9397-08002B2CF9AE}" pid="3" name="KSOProductBuildVer">
    <vt:lpwstr>2052-12.1.0.16250</vt:lpwstr>
  </property>
</Properties>
</file>