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间苯二酚项目规划设计纲要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59" w:history="1">
        <w:r>
          <w:rPr>
            <w:rFonts w:ascii="仿宋" w:eastAsia="仿宋" w:hAnsi="仿宋" w:cs="仿宋" w:hint="eastAsia"/>
            <w:lang w:eastAsia="zh-CN"/>
          </w:rPr>
          <w:t>序言</w:t>
        </w:r>
        <w:r>
          <w:tab/>
        </w:r>
        <w:r>
          <w:fldChar w:fldCharType="begin"/>
        </w:r>
        <w:r>
          <w:instrText xml:space="preserve"> PAGEREF _Toc13559 \h </w:instrText>
        </w:r>
        <w:r>
          <w:fldChar w:fldCharType="separate"/>
        </w:r>
        <w:r>
          <w:t>3</w:t>
        </w:r>
        <w:r>
          <w:fldChar w:fldCharType="end"/>
        </w:r>
      </w:hyperlink>
    </w:p>
    <w:p>
      <w:pPr>
        <w:pStyle w:val="TOC1"/>
        <w:tabs>
          <w:tab w:val="right" w:leader="dot" w:pos="8306"/>
        </w:tabs>
      </w:pPr>
      <w:hyperlink w:anchor="_Toc10463" w:history="1">
        <w:r>
          <w:rPr>
            <w:rFonts w:ascii="仿宋" w:eastAsia="仿宋" w:hAnsi="仿宋" w:cs="仿宋" w:hint="eastAsia"/>
            <w:lang w:eastAsia="zh-CN"/>
          </w:rPr>
          <w:t>一、产品规划分析</w:t>
        </w:r>
        <w:r>
          <w:tab/>
        </w:r>
        <w:r>
          <w:fldChar w:fldCharType="begin"/>
        </w:r>
        <w:r>
          <w:instrText xml:space="preserve"> PAGEREF _Toc10463 \h </w:instrText>
        </w:r>
        <w:r>
          <w:fldChar w:fldCharType="separate"/>
        </w:r>
        <w:r>
          <w:t>3</w:t>
        </w:r>
        <w:r>
          <w:fldChar w:fldCharType="end"/>
        </w:r>
      </w:hyperlink>
    </w:p>
    <w:p>
      <w:pPr>
        <w:pStyle w:val="TOC2"/>
        <w:tabs>
          <w:tab w:val="right" w:leader="dot" w:pos="8306"/>
        </w:tabs>
      </w:pPr>
      <w:hyperlink w:anchor="_Toc10381" w:history="1">
        <w:r>
          <w:rPr>
            <w:rFonts w:ascii="仿宋" w:eastAsia="仿宋" w:hAnsi="仿宋" w:cs="仿宋" w:hint="eastAsia"/>
            <w:lang w:eastAsia="zh-CN"/>
          </w:rPr>
          <w:t>(一)、产品规划</w:t>
        </w:r>
        <w:r>
          <w:tab/>
        </w:r>
        <w:r>
          <w:fldChar w:fldCharType="begin"/>
        </w:r>
        <w:r>
          <w:instrText xml:space="preserve"> PAGEREF _Toc10381 \h </w:instrText>
        </w:r>
        <w:r>
          <w:fldChar w:fldCharType="separate"/>
        </w:r>
        <w:r>
          <w:t>3</w:t>
        </w:r>
        <w:r>
          <w:fldChar w:fldCharType="end"/>
        </w:r>
      </w:hyperlink>
    </w:p>
    <w:p>
      <w:pPr>
        <w:pStyle w:val="TOC2"/>
        <w:tabs>
          <w:tab w:val="right" w:leader="dot" w:pos="8306"/>
        </w:tabs>
      </w:pPr>
      <w:hyperlink w:anchor="_Toc21446" w:history="1">
        <w:r>
          <w:rPr>
            <w:rFonts w:ascii="仿宋" w:eastAsia="仿宋" w:hAnsi="仿宋" w:cs="仿宋" w:hint="eastAsia"/>
            <w:lang w:eastAsia="zh-CN"/>
          </w:rPr>
          <w:t>(二)、建设规模</w:t>
        </w:r>
        <w:r>
          <w:tab/>
        </w:r>
        <w:r>
          <w:fldChar w:fldCharType="begin"/>
        </w:r>
        <w:r>
          <w:instrText xml:space="preserve"> PAGEREF _Toc21446 \h </w:instrText>
        </w:r>
        <w:r>
          <w:fldChar w:fldCharType="separate"/>
        </w:r>
        <w:r>
          <w:t>4</w:t>
        </w:r>
        <w:r>
          <w:fldChar w:fldCharType="end"/>
        </w:r>
      </w:hyperlink>
    </w:p>
    <w:p>
      <w:pPr>
        <w:pStyle w:val="TOC1"/>
        <w:tabs>
          <w:tab w:val="right" w:leader="dot" w:pos="8306"/>
        </w:tabs>
      </w:pPr>
      <w:hyperlink w:anchor="_Toc24066" w:history="1">
        <w:r>
          <w:rPr>
            <w:rFonts w:ascii="仿宋" w:eastAsia="仿宋" w:hAnsi="仿宋" w:cs="仿宋" w:hint="eastAsia"/>
            <w:lang w:eastAsia="zh-CN"/>
          </w:rPr>
          <w:t>二、市场分析、调研</w:t>
        </w:r>
        <w:r>
          <w:tab/>
        </w:r>
        <w:r>
          <w:fldChar w:fldCharType="begin"/>
        </w:r>
        <w:r>
          <w:instrText xml:space="preserve"> PAGEREF _Toc24066 \h </w:instrText>
        </w:r>
        <w:r>
          <w:fldChar w:fldCharType="separate"/>
        </w:r>
        <w:r>
          <w:t>5</w:t>
        </w:r>
        <w:r>
          <w:fldChar w:fldCharType="end"/>
        </w:r>
      </w:hyperlink>
    </w:p>
    <w:p>
      <w:pPr>
        <w:pStyle w:val="TOC2"/>
        <w:tabs>
          <w:tab w:val="right" w:leader="dot" w:pos="8306"/>
        </w:tabs>
      </w:pPr>
      <w:hyperlink w:anchor="_Toc15239" w:history="1">
        <w:r>
          <w:rPr>
            <w:rFonts w:ascii="仿宋" w:eastAsia="仿宋" w:hAnsi="仿宋" w:cs="仿宋" w:hint="eastAsia"/>
            <w:lang w:eastAsia="zh-CN"/>
          </w:rPr>
          <w:t>(一)、间苯二酚行业分析</w:t>
        </w:r>
        <w:r>
          <w:tab/>
        </w:r>
        <w:r>
          <w:fldChar w:fldCharType="begin"/>
        </w:r>
        <w:r>
          <w:instrText xml:space="preserve"> PAGEREF _Toc15239 \h </w:instrText>
        </w:r>
        <w:r>
          <w:fldChar w:fldCharType="separate"/>
        </w:r>
        <w:r>
          <w:t>5</w:t>
        </w:r>
        <w:r>
          <w:fldChar w:fldCharType="end"/>
        </w:r>
      </w:hyperlink>
    </w:p>
    <w:p>
      <w:pPr>
        <w:pStyle w:val="TOC2"/>
        <w:tabs>
          <w:tab w:val="right" w:leader="dot" w:pos="8306"/>
        </w:tabs>
      </w:pPr>
      <w:hyperlink w:anchor="_Toc3704" w:history="1">
        <w:r>
          <w:rPr>
            <w:rFonts w:ascii="仿宋" w:eastAsia="仿宋" w:hAnsi="仿宋" w:cs="仿宋" w:hint="eastAsia"/>
            <w:lang w:eastAsia="zh-CN"/>
          </w:rPr>
          <w:t>(二)、间苯二酚市场分析预测</w:t>
        </w:r>
        <w:r>
          <w:tab/>
        </w:r>
        <w:r>
          <w:fldChar w:fldCharType="begin"/>
        </w:r>
        <w:r>
          <w:instrText xml:space="preserve"> PAGEREF _Toc3704 \h </w:instrText>
        </w:r>
        <w:r>
          <w:fldChar w:fldCharType="separate"/>
        </w:r>
        <w:r>
          <w:t>6</w:t>
        </w:r>
        <w:r>
          <w:fldChar w:fldCharType="end"/>
        </w:r>
      </w:hyperlink>
    </w:p>
    <w:p>
      <w:pPr>
        <w:pStyle w:val="TOC1"/>
        <w:tabs>
          <w:tab w:val="right" w:leader="dot" w:pos="8306"/>
        </w:tabs>
      </w:pPr>
      <w:hyperlink w:anchor="_Toc29330" w:history="1">
        <w:r>
          <w:rPr>
            <w:rFonts w:ascii="仿宋" w:eastAsia="仿宋" w:hAnsi="仿宋" w:cs="仿宋" w:hint="eastAsia"/>
            <w:lang w:eastAsia="zh-CN"/>
          </w:rPr>
          <w:t>三、间苯二酚项目绩效评估</w:t>
        </w:r>
        <w:r>
          <w:tab/>
        </w:r>
        <w:r>
          <w:fldChar w:fldCharType="begin"/>
        </w:r>
        <w:r>
          <w:instrText xml:space="preserve"> PAGEREF _Toc29330 \h </w:instrText>
        </w:r>
        <w:r>
          <w:fldChar w:fldCharType="separate"/>
        </w:r>
        <w:r>
          <w:t>6</w:t>
        </w:r>
        <w:r>
          <w:fldChar w:fldCharType="end"/>
        </w:r>
      </w:hyperlink>
    </w:p>
    <w:p>
      <w:pPr>
        <w:pStyle w:val="TOC2"/>
        <w:tabs>
          <w:tab w:val="right" w:leader="dot" w:pos="8306"/>
        </w:tabs>
      </w:pPr>
      <w:hyperlink w:anchor="_Toc4400" w:history="1">
        <w:r>
          <w:rPr>
            <w:rFonts w:ascii="仿宋" w:eastAsia="仿宋" w:hAnsi="仿宋" w:cs="仿宋" w:hint="eastAsia"/>
            <w:lang w:eastAsia="zh-CN"/>
          </w:rPr>
          <w:t>(一)、绩效评估指标</w:t>
        </w:r>
        <w:r>
          <w:tab/>
        </w:r>
        <w:r>
          <w:fldChar w:fldCharType="begin"/>
        </w:r>
        <w:r>
          <w:instrText xml:space="preserve"> PAGEREF _Toc4400 \h </w:instrText>
        </w:r>
        <w:r>
          <w:fldChar w:fldCharType="separate"/>
        </w:r>
        <w:r>
          <w:t>6</w:t>
        </w:r>
        <w:r>
          <w:fldChar w:fldCharType="end"/>
        </w:r>
      </w:hyperlink>
    </w:p>
    <w:p>
      <w:pPr>
        <w:pStyle w:val="TOC2"/>
        <w:tabs>
          <w:tab w:val="right" w:leader="dot" w:pos="8306"/>
        </w:tabs>
      </w:pPr>
      <w:hyperlink w:anchor="_Toc28552" w:history="1">
        <w:r>
          <w:rPr>
            <w:rFonts w:ascii="仿宋" w:eastAsia="仿宋" w:hAnsi="仿宋" w:cs="仿宋" w:hint="eastAsia"/>
            <w:lang w:eastAsia="zh-CN"/>
          </w:rPr>
          <w:t>(二)、绩效评估方法</w:t>
        </w:r>
        <w:r>
          <w:tab/>
        </w:r>
        <w:r>
          <w:fldChar w:fldCharType="begin"/>
        </w:r>
        <w:r>
          <w:instrText xml:space="preserve"> PAGEREF _Toc28552 \h </w:instrText>
        </w:r>
        <w:r>
          <w:fldChar w:fldCharType="separate"/>
        </w:r>
        <w:r>
          <w:t>7</w:t>
        </w:r>
        <w:r>
          <w:fldChar w:fldCharType="end"/>
        </w:r>
      </w:hyperlink>
    </w:p>
    <w:p>
      <w:pPr>
        <w:pStyle w:val="TOC2"/>
        <w:tabs>
          <w:tab w:val="right" w:leader="dot" w:pos="8306"/>
        </w:tabs>
      </w:pPr>
      <w:hyperlink w:anchor="_Toc5401" w:history="1">
        <w:r>
          <w:rPr>
            <w:rFonts w:ascii="仿宋" w:eastAsia="仿宋" w:hAnsi="仿宋" w:cs="仿宋" w:hint="eastAsia"/>
            <w:lang w:eastAsia="zh-CN"/>
          </w:rPr>
          <w:t>(三)、绩效评估周期</w:t>
        </w:r>
        <w:r>
          <w:tab/>
        </w:r>
        <w:r>
          <w:fldChar w:fldCharType="begin"/>
        </w:r>
        <w:r>
          <w:instrText xml:space="preserve"> PAGEREF _Toc5401 \h </w:instrText>
        </w:r>
        <w:r>
          <w:fldChar w:fldCharType="separate"/>
        </w:r>
        <w:r>
          <w:t>8</w:t>
        </w:r>
        <w:r>
          <w:fldChar w:fldCharType="end"/>
        </w:r>
      </w:hyperlink>
    </w:p>
    <w:p>
      <w:pPr>
        <w:pStyle w:val="TOC1"/>
        <w:tabs>
          <w:tab w:val="right" w:leader="dot" w:pos="8306"/>
        </w:tabs>
      </w:pPr>
      <w:hyperlink w:anchor="_Toc21768" w:history="1">
        <w:r>
          <w:rPr>
            <w:rFonts w:ascii="仿宋" w:eastAsia="仿宋" w:hAnsi="仿宋" w:cs="仿宋" w:hint="eastAsia"/>
            <w:lang w:eastAsia="zh-CN"/>
          </w:rPr>
          <w:t>四、间苯二酚项目土建工程</w:t>
        </w:r>
        <w:r>
          <w:tab/>
        </w:r>
        <w:r>
          <w:fldChar w:fldCharType="begin"/>
        </w:r>
        <w:r>
          <w:instrText xml:space="preserve"> PAGEREF _Toc21768 \h </w:instrText>
        </w:r>
        <w:r>
          <w:fldChar w:fldCharType="separate"/>
        </w:r>
        <w:r>
          <w:t>10</w:t>
        </w:r>
        <w:r>
          <w:fldChar w:fldCharType="end"/>
        </w:r>
      </w:hyperlink>
    </w:p>
    <w:p>
      <w:pPr>
        <w:pStyle w:val="TOC2"/>
        <w:tabs>
          <w:tab w:val="right" w:leader="dot" w:pos="8306"/>
        </w:tabs>
      </w:pPr>
      <w:hyperlink w:anchor="_Toc27651" w:history="1">
        <w:r>
          <w:rPr>
            <w:rFonts w:ascii="仿宋" w:eastAsia="仿宋" w:hAnsi="仿宋" w:cs="仿宋" w:hint="eastAsia"/>
            <w:lang w:eastAsia="zh-CN"/>
          </w:rPr>
          <w:t>(一)、建筑工程设计原则</w:t>
        </w:r>
        <w:r>
          <w:tab/>
        </w:r>
        <w:r>
          <w:fldChar w:fldCharType="begin"/>
        </w:r>
        <w:r>
          <w:instrText xml:space="preserve"> PAGEREF _Toc27651 \h </w:instrText>
        </w:r>
        <w:r>
          <w:fldChar w:fldCharType="separate"/>
        </w:r>
        <w:r>
          <w:t>10</w:t>
        </w:r>
        <w:r>
          <w:fldChar w:fldCharType="end"/>
        </w:r>
      </w:hyperlink>
    </w:p>
    <w:p>
      <w:pPr>
        <w:pStyle w:val="TOC2"/>
        <w:tabs>
          <w:tab w:val="right" w:leader="dot" w:pos="8306"/>
        </w:tabs>
      </w:pPr>
      <w:hyperlink w:anchor="_Toc10408" w:history="1">
        <w:r>
          <w:rPr>
            <w:rFonts w:ascii="仿宋" w:eastAsia="仿宋" w:hAnsi="仿宋" w:cs="仿宋" w:hint="eastAsia"/>
            <w:lang w:eastAsia="zh-CN"/>
          </w:rPr>
          <w:t>(二)、土建工程设计年限及安全等级</w:t>
        </w:r>
        <w:r>
          <w:tab/>
        </w:r>
        <w:r>
          <w:fldChar w:fldCharType="begin"/>
        </w:r>
        <w:r>
          <w:instrText xml:space="preserve"> PAGEREF _Toc10408 \h </w:instrText>
        </w:r>
        <w:r>
          <w:fldChar w:fldCharType="separate"/>
        </w:r>
        <w:r>
          <w:t>11</w:t>
        </w:r>
        <w:r>
          <w:fldChar w:fldCharType="end"/>
        </w:r>
      </w:hyperlink>
    </w:p>
    <w:p>
      <w:pPr>
        <w:pStyle w:val="TOC2"/>
        <w:tabs>
          <w:tab w:val="right" w:leader="dot" w:pos="8306"/>
        </w:tabs>
      </w:pPr>
      <w:hyperlink w:anchor="_Toc7208" w:history="1">
        <w:r>
          <w:rPr>
            <w:rFonts w:ascii="仿宋" w:eastAsia="仿宋" w:hAnsi="仿宋" w:cs="仿宋" w:hint="eastAsia"/>
            <w:lang w:eastAsia="zh-CN"/>
          </w:rPr>
          <w:t>(三)、建筑工程设计总体要求</w:t>
        </w:r>
        <w:r>
          <w:tab/>
        </w:r>
        <w:r>
          <w:fldChar w:fldCharType="begin"/>
        </w:r>
        <w:r>
          <w:instrText xml:space="preserve"> PAGEREF _Toc7208 \h </w:instrText>
        </w:r>
        <w:r>
          <w:fldChar w:fldCharType="separate"/>
        </w:r>
        <w:r>
          <w:t>12</w:t>
        </w:r>
        <w:r>
          <w:fldChar w:fldCharType="end"/>
        </w:r>
      </w:hyperlink>
    </w:p>
    <w:p>
      <w:pPr>
        <w:pStyle w:val="TOC2"/>
        <w:tabs>
          <w:tab w:val="right" w:leader="dot" w:pos="8306"/>
        </w:tabs>
      </w:pPr>
      <w:hyperlink w:anchor="_Toc31437" w:history="1">
        <w:r>
          <w:rPr>
            <w:rFonts w:ascii="仿宋" w:eastAsia="仿宋" w:hAnsi="仿宋" w:cs="仿宋" w:hint="eastAsia"/>
            <w:lang w:eastAsia="zh-CN"/>
          </w:rPr>
          <w:t>(四)、土建工程建设指标</w:t>
        </w:r>
        <w:r>
          <w:tab/>
        </w:r>
        <w:r>
          <w:fldChar w:fldCharType="begin"/>
        </w:r>
        <w:r>
          <w:instrText xml:space="preserve"> PAGEREF _Toc31437 \h </w:instrText>
        </w:r>
        <w:r>
          <w:fldChar w:fldCharType="separate"/>
        </w:r>
        <w:r>
          <w:t>13</w:t>
        </w:r>
        <w:r>
          <w:fldChar w:fldCharType="end"/>
        </w:r>
      </w:hyperlink>
    </w:p>
    <w:p>
      <w:pPr>
        <w:pStyle w:val="TOC1"/>
        <w:tabs>
          <w:tab w:val="right" w:leader="dot" w:pos="8306"/>
        </w:tabs>
      </w:pPr>
      <w:hyperlink w:anchor="_Toc21282" w:history="1">
        <w:r>
          <w:rPr>
            <w:rFonts w:ascii="仿宋" w:eastAsia="仿宋" w:hAnsi="仿宋" w:cs="仿宋" w:hint="eastAsia"/>
            <w:lang w:eastAsia="zh-CN"/>
          </w:rPr>
          <w:t>五、间苯二酚项目建设单位说明</w:t>
        </w:r>
        <w:r>
          <w:tab/>
        </w:r>
        <w:r>
          <w:fldChar w:fldCharType="begin"/>
        </w:r>
        <w:r>
          <w:instrText xml:space="preserve"> PAGEREF _Toc21282 \h </w:instrText>
        </w:r>
        <w:r>
          <w:fldChar w:fldCharType="separate"/>
        </w:r>
        <w:r>
          <w:t>13</w:t>
        </w:r>
        <w:r>
          <w:fldChar w:fldCharType="end"/>
        </w:r>
      </w:hyperlink>
    </w:p>
    <w:p>
      <w:pPr>
        <w:pStyle w:val="TOC2"/>
        <w:tabs>
          <w:tab w:val="right" w:leader="dot" w:pos="8306"/>
        </w:tabs>
      </w:pPr>
      <w:hyperlink w:anchor="_Toc20041" w:history="1">
        <w:r>
          <w:rPr>
            <w:rFonts w:ascii="仿宋" w:eastAsia="仿宋" w:hAnsi="仿宋" w:cs="仿宋" w:hint="eastAsia"/>
            <w:lang w:eastAsia="zh-CN"/>
          </w:rPr>
          <w:t>(一)、间苯二酚项目承办单位基本情况</w:t>
        </w:r>
        <w:r>
          <w:tab/>
        </w:r>
        <w:r>
          <w:fldChar w:fldCharType="begin"/>
        </w:r>
        <w:r>
          <w:instrText xml:space="preserve"> PAGEREF _Toc20041 \h </w:instrText>
        </w:r>
        <w:r>
          <w:fldChar w:fldCharType="separate"/>
        </w:r>
        <w:r>
          <w:t>13</w:t>
        </w:r>
        <w:r>
          <w:fldChar w:fldCharType="end"/>
        </w:r>
      </w:hyperlink>
    </w:p>
    <w:p>
      <w:pPr>
        <w:pStyle w:val="TOC2"/>
        <w:tabs>
          <w:tab w:val="right" w:leader="dot" w:pos="8306"/>
        </w:tabs>
      </w:pPr>
      <w:hyperlink w:anchor="_Toc28051" w:history="1">
        <w:r>
          <w:rPr>
            <w:rFonts w:ascii="仿宋" w:eastAsia="仿宋" w:hAnsi="仿宋" w:cs="仿宋" w:hint="eastAsia"/>
            <w:lang w:eastAsia="zh-CN"/>
          </w:rPr>
          <w:t>(二)、公司经济效益分析</w:t>
        </w:r>
        <w:r>
          <w:tab/>
        </w:r>
        <w:r>
          <w:fldChar w:fldCharType="begin"/>
        </w:r>
        <w:r>
          <w:instrText xml:space="preserve"> PAGEREF _Toc28051 \h </w:instrText>
        </w:r>
        <w:r>
          <w:fldChar w:fldCharType="separate"/>
        </w:r>
        <w:r>
          <w:t>14</w:t>
        </w:r>
        <w:r>
          <w:fldChar w:fldCharType="end"/>
        </w:r>
      </w:hyperlink>
    </w:p>
    <w:p>
      <w:pPr>
        <w:pStyle w:val="TOC1"/>
        <w:tabs>
          <w:tab w:val="right" w:leader="dot" w:pos="8306"/>
        </w:tabs>
      </w:pPr>
      <w:hyperlink w:anchor="_Toc17894" w:history="1">
        <w:r>
          <w:rPr>
            <w:rFonts w:ascii="仿宋" w:eastAsia="仿宋" w:hAnsi="仿宋" w:cs="仿宋" w:hint="eastAsia"/>
            <w:lang w:eastAsia="zh-CN"/>
          </w:rPr>
          <w:t>六、间苯二酚项目可持续发展</w:t>
        </w:r>
        <w:r>
          <w:tab/>
        </w:r>
        <w:r>
          <w:fldChar w:fldCharType="begin"/>
        </w:r>
        <w:r>
          <w:instrText xml:space="preserve"> PAGEREF _Toc17894 \h </w:instrText>
        </w:r>
        <w:r>
          <w:fldChar w:fldCharType="separate"/>
        </w:r>
        <w:r>
          <w:t>15</w:t>
        </w:r>
        <w:r>
          <w:fldChar w:fldCharType="end"/>
        </w:r>
      </w:hyperlink>
    </w:p>
    <w:p>
      <w:pPr>
        <w:pStyle w:val="TOC2"/>
        <w:tabs>
          <w:tab w:val="right" w:leader="dot" w:pos="8306"/>
        </w:tabs>
      </w:pPr>
      <w:hyperlink w:anchor="_Toc8454" w:history="1">
        <w:r>
          <w:rPr>
            <w:rFonts w:ascii="仿宋" w:eastAsia="仿宋" w:hAnsi="仿宋" w:cs="仿宋" w:hint="eastAsia"/>
            <w:lang w:eastAsia="zh-CN"/>
          </w:rPr>
          <w:t>(一)、可持续战略与实践</w:t>
        </w:r>
        <w:r>
          <w:tab/>
        </w:r>
        <w:r>
          <w:fldChar w:fldCharType="begin"/>
        </w:r>
        <w:r>
          <w:instrText xml:space="preserve"> PAGEREF _Toc8454 \h </w:instrText>
        </w:r>
        <w:r>
          <w:fldChar w:fldCharType="separate"/>
        </w:r>
        <w:r>
          <w:t>15</w:t>
        </w:r>
        <w:r>
          <w:fldChar w:fldCharType="end"/>
        </w:r>
      </w:hyperlink>
    </w:p>
    <w:p>
      <w:pPr>
        <w:pStyle w:val="TOC2"/>
        <w:tabs>
          <w:tab w:val="right" w:leader="dot" w:pos="8306"/>
        </w:tabs>
      </w:pPr>
      <w:hyperlink w:anchor="_Toc3912" w:history="1">
        <w:r>
          <w:rPr>
            <w:rFonts w:ascii="仿宋" w:eastAsia="仿宋" w:hAnsi="仿宋" w:cs="仿宋" w:hint="eastAsia"/>
            <w:lang w:eastAsia="zh-CN"/>
          </w:rPr>
          <w:t>(二)、环保与社会责任</w:t>
        </w:r>
        <w:r>
          <w:tab/>
        </w:r>
        <w:r>
          <w:fldChar w:fldCharType="begin"/>
        </w:r>
        <w:r>
          <w:instrText xml:space="preserve"> PAGEREF _Toc3912 \h </w:instrText>
        </w:r>
        <w:r>
          <w:fldChar w:fldCharType="separate"/>
        </w:r>
        <w:r>
          <w:t>15</w:t>
        </w:r>
        <w:r>
          <w:fldChar w:fldCharType="end"/>
        </w:r>
      </w:hyperlink>
    </w:p>
    <w:p>
      <w:pPr>
        <w:pStyle w:val="TOC1"/>
        <w:tabs>
          <w:tab w:val="right" w:leader="dot" w:pos="8306"/>
        </w:tabs>
      </w:pPr>
      <w:hyperlink w:anchor="_Toc464" w:history="1">
        <w:r>
          <w:rPr>
            <w:rFonts w:ascii="仿宋" w:eastAsia="仿宋" w:hAnsi="仿宋" w:cs="仿宋" w:hint="eastAsia"/>
            <w:lang w:eastAsia="zh-CN"/>
          </w:rPr>
          <w:t>七、间苯二酚项目环境影响分析</w:t>
        </w:r>
        <w:r>
          <w:tab/>
        </w:r>
        <w:r>
          <w:fldChar w:fldCharType="begin"/>
        </w:r>
        <w:r>
          <w:instrText xml:space="preserve"> PAGEREF _Toc464 \h </w:instrText>
        </w:r>
        <w:r>
          <w:fldChar w:fldCharType="separate"/>
        </w:r>
        <w:r>
          <w:t>16</w:t>
        </w:r>
        <w:r>
          <w:fldChar w:fldCharType="end"/>
        </w:r>
      </w:hyperlink>
    </w:p>
    <w:p>
      <w:pPr>
        <w:pStyle w:val="TOC2"/>
        <w:tabs>
          <w:tab w:val="right" w:leader="dot" w:pos="8306"/>
        </w:tabs>
      </w:pPr>
      <w:hyperlink w:anchor="_Toc32195" w:history="1">
        <w:r>
          <w:rPr>
            <w:rFonts w:ascii="仿宋" w:eastAsia="仿宋" w:hAnsi="仿宋" w:cs="仿宋" w:hint="eastAsia"/>
            <w:lang w:eastAsia="zh-CN"/>
          </w:rPr>
          <w:t>(一)、建设区域环境质量现状</w:t>
        </w:r>
        <w:r>
          <w:tab/>
        </w:r>
        <w:r>
          <w:fldChar w:fldCharType="begin"/>
        </w:r>
        <w:r>
          <w:instrText xml:space="preserve"> PAGEREF _Toc32195 \h </w:instrText>
        </w:r>
        <w:r>
          <w:fldChar w:fldCharType="separate"/>
        </w:r>
        <w:r>
          <w:t>16</w:t>
        </w:r>
        <w:r>
          <w:fldChar w:fldCharType="end"/>
        </w:r>
      </w:hyperlink>
    </w:p>
    <w:p>
      <w:pPr>
        <w:pStyle w:val="TOC2"/>
        <w:tabs>
          <w:tab w:val="right" w:leader="dot" w:pos="8306"/>
        </w:tabs>
      </w:pPr>
      <w:hyperlink w:anchor="_Toc11511" w:history="1">
        <w:r>
          <w:rPr>
            <w:rFonts w:ascii="仿宋" w:eastAsia="仿宋" w:hAnsi="仿宋" w:cs="仿宋" w:hint="eastAsia"/>
            <w:lang w:eastAsia="zh-CN"/>
          </w:rPr>
          <w:t>(二)、建设期环境保护</w:t>
        </w:r>
        <w:r>
          <w:tab/>
        </w:r>
        <w:r>
          <w:fldChar w:fldCharType="begin"/>
        </w:r>
        <w:r>
          <w:instrText xml:space="preserve"> PAGEREF _Toc11511 \h </w:instrText>
        </w:r>
        <w:r>
          <w:fldChar w:fldCharType="separate"/>
        </w:r>
        <w:r>
          <w:t>18</w:t>
        </w:r>
        <w:r>
          <w:fldChar w:fldCharType="end"/>
        </w:r>
      </w:hyperlink>
    </w:p>
    <w:p>
      <w:pPr>
        <w:pStyle w:val="TOC2"/>
        <w:tabs>
          <w:tab w:val="right" w:leader="dot" w:pos="8306"/>
        </w:tabs>
      </w:pPr>
      <w:hyperlink w:anchor="_Toc7460" w:history="1">
        <w:r>
          <w:rPr>
            <w:rFonts w:ascii="仿宋" w:eastAsia="仿宋" w:hAnsi="仿宋" w:cs="仿宋" w:hint="eastAsia"/>
            <w:lang w:eastAsia="zh-CN"/>
          </w:rPr>
          <w:t>(三)、运营期环境保护</w:t>
        </w:r>
        <w:r>
          <w:tab/>
        </w:r>
        <w:r>
          <w:fldChar w:fldCharType="begin"/>
        </w:r>
        <w:r>
          <w:instrText xml:space="preserve"> PAGEREF _Toc7460 \h </w:instrText>
        </w:r>
        <w:r>
          <w:fldChar w:fldCharType="separate"/>
        </w:r>
        <w:r>
          <w:t>19</w:t>
        </w:r>
        <w:r>
          <w:fldChar w:fldCharType="end"/>
        </w:r>
      </w:hyperlink>
    </w:p>
    <w:p>
      <w:pPr>
        <w:pStyle w:val="TOC2"/>
        <w:tabs>
          <w:tab w:val="right" w:leader="dot" w:pos="8306"/>
        </w:tabs>
      </w:pPr>
      <w:hyperlink w:anchor="_Toc24177" w:history="1">
        <w:r>
          <w:rPr>
            <w:rFonts w:ascii="仿宋" w:eastAsia="仿宋" w:hAnsi="仿宋" w:cs="仿宋" w:hint="eastAsia"/>
            <w:lang w:eastAsia="zh-CN"/>
          </w:rPr>
          <w:t>(四)、间苯二酚项目建设对区域经济的影响</w:t>
        </w:r>
        <w:r>
          <w:tab/>
        </w:r>
        <w:r>
          <w:fldChar w:fldCharType="begin"/>
        </w:r>
        <w:r>
          <w:instrText xml:space="preserve"> PAGEREF _Toc24177 \h </w:instrText>
        </w:r>
        <w:r>
          <w:fldChar w:fldCharType="separate"/>
        </w:r>
        <w:r>
          <w:t>20</w:t>
        </w:r>
        <w:r>
          <w:fldChar w:fldCharType="end"/>
        </w:r>
      </w:hyperlink>
    </w:p>
    <w:p>
      <w:pPr>
        <w:pStyle w:val="TOC2"/>
        <w:tabs>
          <w:tab w:val="right" w:leader="dot" w:pos="8306"/>
        </w:tabs>
      </w:pPr>
      <w:hyperlink w:anchor="_Toc892" w:history="1">
        <w:r>
          <w:rPr>
            <w:rFonts w:ascii="仿宋" w:eastAsia="仿宋" w:hAnsi="仿宋" w:cs="仿宋" w:hint="eastAsia"/>
            <w:lang w:eastAsia="zh-CN"/>
          </w:rPr>
          <w:t>(五)、废弃物处理</w:t>
        </w:r>
        <w:r>
          <w:tab/>
        </w:r>
        <w:r>
          <w:fldChar w:fldCharType="begin"/>
        </w:r>
        <w:r>
          <w:instrText xml:space="preserve"> PAGEREF _Toc892 \h </w:instrText>
        </w:r>
        <w:r>
          <w:fldChar w:fldCharType="separate"/>
        </w:r>
        <w:r>
          <w:t>22</w:t>
        </w:r>
        <w:r>
          <w:fldChar w:fldCharType="end"/>
        </w:r>
      </w:hyperlink>
    </w:p>
    <w:p>
      <w:pPr>
        <w:pStyle w:val="TOC2"/>
        <w:tabs>
          <w:tab w:val="right" w:leader="dot" w:pos="8306"/>
        </w:tabs>
      </w:pPr>
      <w:hyperlink w:anchor="_Toc15927" w:history="1">
        <w:r>
          <w:rPr>
            <w:rFonts w:ascii="仿宋" w:eastAsia="仿宋" w:hAnsi="仿宋" w:cs="仿宋" w:hint="eastAsia"/>
            <w:lang w:eastAsia="zh-CN"/>
          </w:rPr>
          <w:t>(六)、特殊环境影响分析</w:t>
        </w:r>
        <w:r>
          <w:tab/>
        </w:r>
        <w:r>
          <w:fldChar w:fldCharType="begin"/>
        </w:r>
        <w:r>
          <w:instrText xml:space="preserve"> PAGEREF _Toc15927 \h </w:instrText>
        </w:r>
        <w:r>
          <w:fldChar w:fldCharType="separate"/>
        </w:r>
        <w:r>
          <w:t>23</w:t>
        </w:r>
        <w:r>
          <w:fldChar w:fldCharType="end"/>
        </w:r>
      </w:hyperlink>
    </w:p>
    <w:p>
      <w:pPr>
        <w:pStyle w:val="TOC2"/>
        <w:tabs>
          <w:tab w:val="right" w:leader="dot" w:pos="8306"/>
        </w:tabs>
      </w:pPr>
      <w:hyperlink w:anchor="_Toc8803" w:history="1">
        <w:r>
          <w:rPr>
            <w:rFonts w:ascii="仿宋" w:eastAsia="仿宋" w:hAnsi="仿宋" w:cs="仿宋" w:hint="eastAsia"/>
            <w:lang w:eastAsia="zh-CN"/>
          </w:rPr>
          <w:t>(七)、清洁生产</w:t>
        </w:r>
        <w:r>
          <w:tab/>
        </w:r>
        <w:r>
          <w:fldChar w:fldCharType="begin"/>
        </w:r>
        <w:r>
          <w:instrText xml:space="preserve"> PAGEREF _Toc8803 \h </w:instrText>
        </w:r>
        <w:r>
          <w:fldChar w:fldCharType="separate"/>
        </w:r>
        <w:r>
          <w:t>24</w:t>
        </w:r>
        <w:r>
          <w:fldChar w:fldCharType="end"/>
        </w:r>
      </w:hyperlink>
    </w:p>
    <w:p>
      <w:pPr>
        <w:pStyle w:val="TOC2"/>
        <w:tabs>
          <w:tab w:val="right" w:leader="dot" w:pos="8306"/>
        </w:tabs>
      </w:pPr>
      <w:hyperlink w:anchor="_Toc17145" w:history="1">
        <w:r>
          <w:rPr>
            <w:rFonts w:ascii="仿宋" w:eastAsia="仿宋" w:hAnsi="仿宋" w:cs="仿宋" w:hint="eastAsia"/>
            <w:lang w:eastAsia="zh-CN"/>
          </w:rPr>
          <w:t>(八)、环境保护综合评价</w:t>
        </w:r>
        <w:r>
          <w:tab/>
        </w:r>
        <w:r>
          <w:fldChar w:fldCharType="begin"/>
        </w:r>
        <w:r>
          <w:instrText xml:space="preserve"> PAGEREF _Toc17145 \h </w:instrText>
        </w:r>
        <w:r>
          <w:fldChar w:fldCharType="separate"/>
        </w:r>
        <w:r>
          <w:t>26</w:t>
        </w:r>
        <w:r>
          <w:fldChar w:fldCharType="end"/>
        </w:r>
      </w:hyperlink>
    </w:p>
    <w:p>
      <w:pPr>
        <w:pStyle w:val="TOC1"/>
        <w:tabs>
          <w:tab w:val="right" w:leader="dot" w:pos="8306"/>
        </w:tabs>
      </w:pPr>
      <w:hyperlink w:anchor="_Toc7002" w:history="1">
        <w:r>
          <w:rPr>
            <w:rFonts w:ascii="仿宋" w:eastAsia="仿宋" w:hAnsi="仿宋" w:cs="仿宋" w:hint="eastAsia"/>
            <w:lang w:eastAsia="zh-CN"/>
          </w:rPr>
          <w:t>八、间苯二酚项目创新与研发</w:t>
        </w:r>
        <w:r>
          <w:tab/>
        </w:r>
        <w:r>
          <w:fldChar w:fldCharType="begin"/>
        </w:r>
        <w:r>
          <w:instrText xml:space="preserve"> PAGEREF _Toc7002 \h </w:instrText>
        </w:r>
        <w:r>
          <w:fldChar w:fldCharType="separate"/>
        </w:r>
        <w:r>
          <w:t>27</w:t>
        </w:r>
        <w:r>
          <w:fldChar w:fldCharType="end"/>
        </w:r>
      </w:hyperlink>
    </w:p>
    <w:p>
      <w:pPr>
        <w:pStyle w:val="TOC2"/>
        <w:tabs>
          <w:tab w:val="right" w:leader="dot" w:pos="8306"/>
        </w:tabs>
      </w:pPr>
      <w:hyperlink w:anchor="_Toc16253" w:history="1">
        <w:r>
          <w:rPr>
            <w:rFonts w:ascii="仿宋" w:eastAsia="仿宋" w:hAnsi="仿宋" w:cs="仿宋" w:hint="eastAsia"/>
            <w:lang w:eastAsia="zh-CN"/>
          </w:rPr>
          <w:t>(一)、创新策略与方向</w:t>
        </w:r>
        <w:r>
          <w:tab/>
        </w:r>
        <w:r>
          <w:fldChar w:fldCharType="begin"/>
        </w:r>
        <w:r>
          <w:instrText xml:space="preserve"> PAGEREF _Toc16253 \h </w:instrText>
        </w:r>
        <w:r>
          <w:fldChar w:fldCharType="separate"/>
        </w:r>
        <w:r>
          <w:t>27</w:t>
        </w:r>
        <w:r>
          <w:fldChar w:fldCharType="end"/>
        </w:r>
      </w:hyperlink>
    </w:p>
    <w:p>
      <w:pPr>
        <w:pStyle w:val="TOC2"/>
        <w:tabs>
          <w:tab w:val="right" w:leader="dot" w:pos="8306"/>
        </w:tabs>
      </w:pPr>
      <w:hyperlink w:anchor="_Toc30769" w:history="1">
        <w:r>
          <w:rPr>
            <w:rFonts w:ascii="仿宋" w:eastAsia="仿宋" w:hAnsi="仿宋" w:cs="仿宋" w:hint="eastAsia"/>
            <w:lang w:eastAsia="zh-CN"/>
          </w:rPr>
          <w:t>(二)、研发规划与投入</w:t>
        </w:r>
        <w:r>
          <w:tab/>
        </w:r>
        <w:r>
          <w:fldChar w:fldCharType="begin"/>
        </w:r>
        <w:r>
          <w:instrText xml:space="preserve"> PAGEREF _Toc30769 \h </w:instrText>
        </w:r>
        <w:r>
          <w:fldChar w:fldCharType="separate"/>
        </w:r>
        <w:r>
          <w:t>28</w:t>
        </w:r>
        <w:r>
          <w:fldChar w:fldCharType="end"/>
        </w:r>
      </w:hyperlink>
    </w:p>
    <w:p>
      <w:pPr>
        <w:pStyle w:val="TOC1"/>
        <w:tabs>
          <w:tab w:val="right" w:leader="dot" w:pos="8306"/>
        </w:tabs>
      </w:pPr>
      <w:hyperlink w:anchor="_Toc6126" w:history="1">
        <w:r>
          <w:rPr>
            <w:rFonts w:ascii="仿宋" w:eastAsia="仿宋" w:hAnsi="仿宋" w:cs="仿宋" w:hint="eastAsia"/>
            <w:lang w:eastAsia="zh-CN"/>
          </w:rPr>
          <w:t>九、间苯二酚项目财务管理</w:t>
        </w:r>
        <w:r>
          <w:tab/>
        </w:r>
        <w:r>
          <w:fldChar w:fldCharType="begin"/>
        </w:r>
        <w:r>
          <w:instrText xml:space="preserve"> PAGEREF _Toc6126 \h </w:instrText>
        </w:r>
        <w:r>
          <w:fldChar w:fldCharType="separate"/>
        </w:r>
        <w:r>
          <w:t>30</w:t>
        </w:r>
        <w:r>
          <w:fldChar w:fldCharType="end"/>
        </w:r>
      </w:hyperlink>
    </w:p>
    <w:p>
      <w:pPr>
        <w:pStyle w:val="TOC2"/>
        <w:tabs>
          <w:tab w:val="right" w:leader="dot" w:pos="8306"/>
        </w:tabs>
      </w:pPr>
      <w:hyperlink w:anchor="_Toc28569" w:history="1">
        <w:r>
          <w:rPr>
            <w:rFonts w:ascii="仿宋" w:eastAsia="仿宋" w:hAnsi="仿宋" w:cs="仿宋" w:hint="eastAsia"/>
            <w:lang w:eastAsia="zh-CN"/>
          </w:rPr>
          <w:t>(一)、资金需求大</w:t>
        </w:r>
        <w:r>
          <w:tab/>
        </w:r>
        <w:r>
          <w:fldChar w:fldCharType="begin"/>
        </w:r>
        <w:r>
          <w:instrText xml:space="preserve"> PAGEREF _Toc28569 \h </w:instrText>
        </w:r>
        <w:r>
          <w:fldChar w:fldCharType="separate"/>
        </w:r>
        <w:r>
          <w:t>30</w:t>
        </w:r>
        <w:r>
          <w:fldChar w:fldCharType="end"/>
        </w:r>
      </w:hyperlink>
    </w:p>
    <w:p>
      <w:pPr>
        <w:pStyle w:val="TOC2"/>
        <w:tabs>
          <w:tab w:val="right" w:leader="dot" w:pos="8306"/>
        </w:tabs>
      </w:pPr>
      <w:hyperlink w:anchor="_Toc18084" w:history="1">
        <w:r>
          <w:rPr>
            <w:rFonts w:ascii="仿宋" w:eastAsia="仿宋" w:hAnsi="仿宋" w:cs="仿宋" w:hint="eastAsia"/>
            <w:lang w:eastAsia="zh-CN"/>
          </w:rPr>
          <w:t>(二)、研发周期长</w:t>
        </w:r>
        <w:r>
          <w:tab/>
        </w:r>
        <w:r>
          <w:fldChar w:fldCharType="begin"/>
        </w:r>
        <w:r>
          <w:instrText xml:space="preserve"> PAGEREF _Toc18084 \h </w:instrText>
        </w:r>
        <w:r>
          <w:fldChar w:fldCharType="separate"/>
        </w:r>
        <w:r>
          <w:t>31</w:t>
        </w:r>
        <w:r>
          <w:fldChar w:fldCharType="end"/>
        </w:r>
      </w:hyperlink>
    </w:p>
    <w:p>
      <w:pPr>
        <w:pStyle w:val="TOC2"/>
        <w:tabs>
          <w:tab w:val="right" w:leader="dot" w:pos="8306"/>
        </w:tabs>
      </w:pPr>
      <w:hyperlink w:anchor="_Toc24395" w:history="1">
        <w:r>
          <w:rPr>
            <w:rFonts w:ascii="仿宋" w:eastAsia="仿宋" w:hAnsi="仿宋" w:cs="仿宋" w:hint="eastAsia"/>
            <w:lang w:eastAsia="zh-CN"/>
          </w:rPr>
          <w:t>(三)、市场风险大</w:t>
        </w:r>
        <w:r>
          <w:tab/>
        </w:r>
        <w:r>
          <w:fldChar w:fldCharType="begin"/>
        </w:r>
        <w:r>
          <w:instrText xml:space="preserve"> PAGEREF _Toc24395 \h </w:instrText>
        </w:r>
        <w:r>
          <w:fldChar w:fldCharType="separate"/>
        </w:r>
        <w:r>
          <w:t>32</w:t>
        </w:r>
        <w:r>
          <w:fldChar w:fldCharType="end"/>
        </w:r>
      </w:hyperlink>
    </w:p>
    <w:p>
      <w:pPr>
        <w:pStyle w:val="TOC2"/>
        <w:tabs>
          <w:tab w:val="right" w:leader="dot" w:pos="8306"/>
        </w:tabs>
      </w:pPr>
      <w:hyperlink w:anchor="_Toc21551" w:history="1">
        <w:r>
          <w:rPr>
            <w:rFonts w:ascii="仿宋" w:eastAsia="仿宋" w:hAnsi="仿宋" w:cs="仿宋" w:hint="eastAsia"/>
            <w:lang w:eastAsia="zh-CN"/>
          </w:rPr>
          <w:t>(四)、利润率高</w:t>
        </w:r>
        <w:r>
          <w:tab/>
        </w:r>
        <w:r>
          <w:fldChar w:fldCharType="begin"/>
        </w:r>
        <w:r>
          <w:instrText xml:space="preserve"> PAGEREF _Toc21551 \h </w:instrText>
        </w:r>
        <w:r>
          <w:fldChar w:fldCharType="separate"/>
        </w:r>
        <w:r>
          <w:t>35</w:t>
        </w:r>
        <w:r>
          <w:fldChar w:fldCharType="end"/>
        </w:r>
      </w:hyperlink>
    </w:p>
    <w:p>
      <w:pPr>
        <w:pStyle w:val="TOC1"/>
        <w:tabs>
          <w:tab w:val="right" w:leader="dot" w:pos="8306"/>
        </w:tabs>
      </w:pPr>
      <w:hyperlink w:anchor="_Toc12396" w:history="1">
        <w:r>
          <w:rPr>
            <w:rFonts w:ascii="仿宋" w:eastAsia="仿宋" w:hAnsi="仿宋" w:cs="仿宋" w:hint="eastAsia"/>
            <w:lang w:eastAsia="zh-CN"/>
          </w:rPr>
          <w:t>十、间苯二酚项目投资规划</w:t>
        </w:r>
        <w:r>
          <w:tab/>
        </w:r>
        <w:r>
          <w:fldChar w:fldCharType="begin"/>
        </w:r>
        <w:r>
          <w:instrText xml:space="preserve"> PAGEREF _Toc12396 \h </w:instrText>
        </w:r>
        <w:r>
          <w:fldChar w:fldCharType="separate"/>
        </w:r>
        <w:r>
          <w:t>37</w:t>
        </w:r>
        <w:r>
          <w:fldChar w:fldCharType="end"/>
        </w:r>
      </w:hyperlink>
    </w:p>
    <w:p>
      <w:pPr>
        <w:pStyle w:val="TOC2"/>
        <w:tabs>
          <w:tab w:val="right" w:leader="dot" w:pos="8306"/>
        </w:tabs>
      </w:pPr>
      <w:hyperlink w:anchor="_Toc17573" w:history="1">
        <w:r>
          <w:rPr>
            <w:rFonts w:ascii="仿宋" w:eastAsia="仿宋" w:hAnsi="仿宋" w:cs="仿宋" w:hint="eastAsia"/>
            <w:lang w:eastAsia="zh-CN"/>
          </w:rPr>
          <w:t>(一)、间苯二酚项目总投资估算</w:t>
        </w:r>
        <w:r>
          <w:tab/>
        </w:r>
        <w:r>
          <w:fldChar w:fldCharType="begin"/>
        </w:r>
        <w:r>
          <w:instrText xml:space="preserve"> PAGEREF _Toc17573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11" w:history="1">
        <w:r>
          <w:rPr>
            <w:rFonts w:ascii="仿宋" w:eastAsia="仿宋" w:hAnsi="仿宋" w:cs="仿宋" w:hint="eastAsia"/>
            <w:lang w:eastAsia="zh-CN"/>
          </w:rPr>
          <w:t>(二)、资金筹措</w:t>
        </w:r>
        <w:r>
          <w:tab/>
        </w:r>
        <w:r>
          <w:fldChar w:fldCharType="begin"/>
        </w:r>
        <w:r>
          <w:instrText xml:space="preserve"> PAGEREF _Toc16411 \h </w:instrText>
        </w:r>
        <w:r>
          <w:fldChar w:fldCharType="separate"/>
        </w:r>
        <w:r>
          <w:t>38</w:t>
        </w:r>
        <w:r>
          <w:fldChar w:fldCharType="end"/>
        </w:r>
      </w:hyperlink>
    </w:p>
    <w:p>
      <w:pPr>
        <w:pStyle w:val="TOC1"/>
        <w:tabs>
          <w:tab w:val="right" w:leader="dot" w:pos="8306"/>
        </w:tabs>
      </w:pPr>
      <w:hyperlink w:anchor="_Toc19592" w:history="1">
        <w:r>
          <w:rPr>
            <w:rFonts w:ascii="仿宋" w:eastAsia="仿宋" w:hAnsi="仿宋" w:cs="仿宋" w:hint="eastAsia"/>
            <w:lang w:eastAsia="zh-CN"/>
          </w:rPr>
          <w:t>十一、生产安全保护</w:t>
        </w:r>
        <w:r>
          <w:tab/>
        </w:r>
        <w:r>
          <w:fldChar w:fldCharType="begin"/>
        </w:r>
        <w:r>
          <w:instrText xml:space="preserve"> PAGEREF _Toc19592 \h </w:instrText>
        </w:r>
        <w:r>
          <w:fldChar w:fldCharType="separate"/>
        </w:r>
        <w:r>
          <w:t>39</w:t>
        </w:r>
        <w:r>
          <w:fldChar w:fldCharType="end"/>
        </w:r>
      </w:hyperlink>
    </w:p>
    <w:p>
      <w:pPr>
        <w:pStyle w:val="TOC2"/>
        <w:tabs>
          <w:tab w:val="right" w:leader="dot" w:pos="8306"/>
        </w:tabs>
      </w:pPr>
      <w:hyperlink w:anchor="_Toc30018" w:history="1">
        <w:r>
          <w:rPr>
            <w:rFonts w:ascii="仿宋" w:eastAsia="仿宋" w:hAnsi="仿宋" w:cs="仿宋" w:hint="eastAsia"/>
            <w:lang w:eastAsia="zh-CN"/>
          </w:rPr>
          <w:t>(一)、消防安全</w:t>
        </w:r>
        <w:r>
          <w:tab/>
        </w:r>
        <w:r>
          <w:fldChar w:fldCharType="begin"/>
        </w:r>
        <w:r>
          <w:instrText xml:space="preserve"> PAGEREF _Toc30018 \h </w:instrText>
        </w:r>
        <w:r>
          <w:fldChar w:fldCharType="separate"/>
        </w:r>
        <w:r>
          <w:t>39</w:t>
        </w:r>
        <w:r>
          <w:fldChar w:fldCharType="end"/>
        </w:r>
      </w:hyperlink>
    </w:p>
    <w:p>
      <w:pPr>
        <w:pStyle w:val="TOC2"/>
        <w:tabs>
          <w:tab w:val="right" w:leader="dot" w:pos="8306"/>
        </w:tabs>
      </w:pPr>
      <w:hyperlink w:anchor="_Toc29123" w:history="1">
        <w:r>
          <w:rPr>
            <w:rFonts w:ascii="仿宋" w:eastAsia="仿宋" w:hAnsi="仿宋" w:cs="仿宋" w:hint="eastAsia"/>
            <w:lang w:eastAsia="zh-CN"/>
          </w:rPr>
          <w:t>(二)、防火防爆总图布置措施</w:t>
        </w:r>
        <w:r>
          <w:tab/>
        </w:r>
        <w:r>
          <w:fldChar w:fldCharType="begin"/>
        </w:r>
        <w:r>
          <w:instrText xml:space="preserve"> PAGEREF _Toc29123 \h </w:instrText>
        </w:r>
        <w:r>
          <w:fldChar w:fldCharType="separate"/>
        </w:r>
        <w:r>
          <w:t>40</w:t>
        </w:r>
        <w:r>
          <w:fldChar w:fldCharType="end"/>
        </w:r>
      </w:hyperlink>
    </w:p>
    <w:p>
      <w:pPr>
        <w:pStyle w:val="TOC2"/>
        <w:tabs>
          <w:tab w:val="right" w:leader="dot" w:pos="8306"/>
        </w:tabs>
      </w:pPr>
      <w:hyperlink w:anchor="_Toc13860" w:history="1">
        <w:r>
          <w:rPr>
            <w:rFonts w:ascii="仿宋" w:eastAsia="仿宋" w:hAnsi="仿宋" w:cs="仿宋" w:hint="eastAsia"/>
            <w:lang w:eastAsia="zh-CN"/>
          </w:rPr>
          <w:t>(三)、自然灾害防范措施</w:t>
        </w:r>
        <w:r>
          <w:tab/>
        </w:r>
        <w:r>
          <w:fldChar w:fldCharType="begin"/>
        </w:r>
        <w:r>
          <w:instrText xml:space="preserve"> PAGEREF _Toc13860 \h </w:instrText>
        </w:r>
        <w:r>
          <w:fldChar w:fldCharType="separate"/>
        </w:r>
        <w:r>
          <w:t>41</w:t>
        </w:r>
        <w:r>
          <w:fldChar w:fldCharType="end"/>
        </w:r>
      </w:hyperlink>
    </w:p>
    <w:p>
      <w:pPr>
        <w:pStyle w:val="TOC2"/>
        <w:tabs>
          <w:tab w:val="right" w:leader="dot" w:pos="8306"/>
        </w:tabs>
      </w:pPr>
      <w:hyperlink w:anchor="_Toc8580" w:history="1">
        <w:r>
          <w:rPr>
            <w:rFonts w:ascii="仿宋" w:eastAsia="仿宋" w:hAnsi="仿宋" w:cs="仿宋" w:hint="eastAsia"/>
            <w:lang w:eastAsia="zh-CN"/>
          </w:rPr>
          <w:t>(四)、安全色及安全标志使用要求</w:t>
        </w:r>
        <w:r>
          <w:tab/>
        </w:r>
        <w:r>
          <w:fldChar w:fldCharType="begin"/>
        </w:r>
        <w:r>
          <w:instrText xml:space="preserve"> PAGEREF _Toc8580 \h </w:instrText>
        </w:r>
        <w:r>
          <w:fldChar w:fldCharType="separate"/>
        </w:r>
        <w:r>
          <w:t>42</w:t>
        </w:r>
        <w:r>
          <w:fldChar w:fldCharType="end"/>
        </w:r>
      </w:hyperlink>
    </w:p>
    <w:p>
      <w:pPr>
        <w:pStyle w:val="TOC2"/>
        <w:tabs>
          <w:tab w:val="right" w:leader="dot" w:pos="8306"/>
        </w:tabs>
      </w:pPr>
      <w:hyperlink w:anchor="_Toc17224" w:history="1">
        <w:r>
          <w:rPr>
            <w:rFonts w:ascii="仿宋" w:eastAsia="仿宋" w:hAnsi="仿宋" w:cs="仿宋" w:hint="eastAsia"/>
            <w:lang w:eastAsia="zh-CN"/>
          </w:rPr>
          <w:t>(五)、防尘防毒措施</w:t>
        </w:r>
        <w:r>
          <w:tab/>
        </w:r>
        <w:r>
          <w:fldChar w:fldCharType="begin"/>
        </w:r>
        <w:r>
          <w:instrText xml:space="preserve"> PAGEREF _Toc17224 \h </w:instrText>
        </w:r>
        <w:r>
          <w:fldChar w:fldCharType="separate"/>
        </w:r>
        <w:r>
          <w:t>43</w:t>
        </w:r>
        <w:r>
          <w:fldChar w:fldCharType="end"/>
        </w:r>
      </w:hyperlink>
    </w:p>
    <w:p>
      <w:pPr>
        <w:pStyle w:val="TOC2"/>
        <w:tabs>
          <w:tab w:val="right" w:leader="dot" w:pos="8306"/>
        </w:tabs>
      </w:pPr>
      <w:hyperlink w:anchor="_Toc18949" w:history="1">
        <w:r>
          <w:rPr>
            <w:rFonts w:ascii="仿宋" w:eastAsia="仿宋" w:hAnsi="仿宋" w:cs="仿宋" w:hint="eastAsia"/>
            <w:lang w:eastAsia="zh-CN"/>
          </w:rPr>
          <w:t>(六)、防静电、触电防护及防雷措施</w:t>
        </w:r>
        <w:r>
          <w:tab/>
        </w:r>
        <w:r>
          <w:fldChar w:fldCharType="begin"/>
        </w:r>
        <w:r>
          <w:instrText xml:space="preserve"> PAGEREF _Toc18949 \h </w:instrText>
        </w:r>
        <w:r>
          <w:fldChar w:fldCharType="separate"/>
        </w:r>
        <w:r>
          <w:t>44</w:t>
        </w:r>
        <w:r>
          <w:fldChar w:fldCharType="end"/>
        </w:r>
      </w:hyperlink>
    </w:p>
    <w:p>
      <w:pPr>
        <w:pStyle w:val="TOC2"/>
        <w:tabs>
          <w:tab w:val="right" w:leader="dot" w:pos="8306"/>
        </w:tabs>
      </w:pPr>
      <w:hyperlink w:anchor="_Toc27297" w:history="1">
        <w:r>
          <w:rPr>
            <w:rFonts w:ascii="仿宋" w:eastAsia="仿宋" w:hAnsi="仿宋" w:cs="仿宋" w:hint="eastAsia"/>
            <w:lang w:eastAsia="zh-CN"/>
          </w:rPr>
          <w:t>(七)、机械设备安全保障措施</w:t>
        </w:r>
        <w:r>
          <w:tab/>
        </w:r>
        <w:r>
          <w:fldChar w:fldCharType="begin"/>
        </w:r>
        <w:r>
          <w:instrText xml:space="preserve"> PAGEREF _Toc27297 \h </w:instrText>
        </w:r>
        <w:r>
          <w:fldChar w:fldCharType="separate"/>
        </w:r>
        <w:r>
          <w:t>45</w:t>
        </w:r>
        <w:r>
          <w:fldChar w:fldCharType="end"/>
        </w:r>
      </w:hyperlink>
    </w:p>
    <w:p>
      <w:pPr>
        <w:pStyle w:val="TOC1"/>
        <w:tabs>
          <w:tab w:val="right" w:leader="dot" w:pos="8306"/>
        </w:tabs>
      </w:pPr>
      <w:hyperlink w:anchor="_Toc16258" w:history="1">
        <w:r>
          <w:rPr>
            <w:rFonts w:ascii="仿宋" w:eastAsia="仿宋" w:hAnsi="仿宋" w:cs="仿宋" w:hint="eastAsia"/>
            <w:lang w:eastAsia="zh-CN"/>
          </w:rPr>
          <w:t>十二、间苯二酚项目社会影响</w:t>
        </w:r>
        <w:r>
          <w:tab/>
        </w:r>
        <w:r>
          <w:fldChar w:fldCharType="begin"/>
        </w:r>
        <w:r>
          <w:instrText xml:space="preserve"> PAGEREF _Toc16258 \h </w:instrText>
        </w:r>
        <w:r>
          <w:fldChar w:fldCharType="separate"/>
        </w:r>
        <w:r>
          <w:t>47</w:t>
        </w:r>
        <w:r>
          <w:fldChar w:fldCharType="end"/>
        </w:r>
      </w:hyperlink>
    </w:p>
    <w:p>
      <w:pPr>
        <w:pStyle w:val="TOC2"/>
        <w:tabs>
          <w:tab w:val="right" w:leader="dot" w:pos="8306"/>
        </w:tabs>
      </w:pPr>
      <w:hyperlink w:anchor="_Toc23855" w:history="1">
        <w:r>
          <w:rPr>
            <w:rFonts w:ascii="仿宋" w:eastAsia="仿宋" w:hAnsi="仿宋" w:cs="仿宋" w:hint="eastAsia"/>
            <w:lang w:eastAsia="zh-CN"/>
          </w:rPr>
          <w:t>(一)、社会责任与义务</w:t>
        </w:r>
        <w:r>
          <w:tab/>
        </w:r>
        <w:r>
          <w:fldChar w:fldCharType="begin"/>
        </w:r>
        <w:r>
          <w:instrText xml:space="preserve"> PAGEREF _Toc23855 \h </w:instrText>
        </w:r>
        <w:r>
          <w:fldChar w:fldCharType="separate"/>
        </w:r>
        <w:r>
          <w:t>47</w:t>
        </w:r>
        <w:r>
          <w:fldChar w:fldCharType="end"/>
        </w:r>
      </w:hyperlink>
    </w:p>
    <w:p>
      <w:pPr>
        <w:pStyle w:val="TOC2"/>
        <w:tabs>
          <w:tab w:val="right" w:leader="dot" w:pos="8306"/>
        </w:tabs>
      </w:pPr>
      <w:hyperlink w:anchor="_Toc11753" w:history="1">
        <w:r>
          <w:rPr>
            <w:rFonts w:ascii="仿宋" w:eastAsia="仿宋" w:hAnsi="仿宋" w:cs="仿宋" w:hint="eastAsia"/>
            <w:lang w:eastAsia="zh-CN"/>
          </w:rPr>
          <w:t>(二)、社会参与与沟通</w:t>
        </w:r>
        <w:r>
          <w:tab/>
        </w:r>
        <w:r>
          <w:fldChar w:fldCharType="begin"/>
        </w:r>
        <w:r>
          <w:instrText xml:space="preserve"> PAGEREF _Toc11753 \h </w:instrText>
        </w:r>
        <w:r>
          <w:fldChar w:fldCharType="separate"/>
        </w:r>
        <w:r>
          <w:t>47</w:t>
        </w:r>
        <w:r>
          <w:fldChar w:fldCharType="end"/>
        </w:r>
      </w:hyperlink>
    </w:p>
    <w:p>
      <w:pPr>
        <w:pStyle w:val="TOC1"/>
        <w:tabs>
          <w:tab w:val="right" w:leader="dot" w:pos="8306"/>
        </w:tabs>
      </w:pPr>
      <w:hyperlink w:anchor="_Toc617" w:history="1">
        <w:r>
          <w:rPr>
            <w:rFonts w:ascii="仿宋" w:eastAsia="仿宋" w:hAnsi="仿宋" w:cs="仿宋" w:hint="eastAsia"/>
            <w:lang w:eastAsia="zh-CN"/>
          </w:rPr>
          <w:t>十三、质量管理体系</w:t>
        </w:r>
        <w:r>
          <w:tab/>
        </w:r>
        <w:r>
          <w:fldChar w:fldCharType="begin"/>
        </w:r>
        <w:r>
          <w:instrText xml:space="preserve"> PAGEREF _Toc617 \h </w:instrText>
        </w:r>
        <w:r>
          <w:fldChar w:fldCharType="separate"/>
        </w:r>
        <w:r>
          <w:t>48</w:t>
        </w:r>
        <w:r>
          <w:fldChar w:fldCharType="end"/>
        </w:r>
      </w:hyperlink>
    </w:p>
    <w:p>
      <w:pPr>
        <w:pStyle w:val="TOC2"/>
        <w:tabs>
          <w:tab w:val="right" w:leader="dot" w:pos="8306"/>
        </w:tabs>
      </w:pPr>
      <w:hyperlink w:anchor="_Toc9483" w:history="1">
        <w:r>
          <w:rPr>
            <w:rFonts w:ascii="仿宋" w:eastAsia="仿宋" w:hAnsi="仿宋" w:cs="仿宋" w:hint="eastAsia"/>
            <w:lang w:eastAsia="zh-CN"/>
          </w:rPr>
          <w:t>(一)、质量目标与方针</w:t>
        </w:r>
        <w:r>
          <w:tab/>
        </w:r>
        <w:r>
          <w:fldChar w:fldCharType="begin"/>
        </w:r>
        <w:r>
          <w:instrText xml:space="preserve"> PAGEREF _Toc9483 \h </w:instrText>
        </w:r>
        <w:r>
          <w:fldChar w:fldCharType="separate"/>
        </w:r>
        <w:r>
          <w:t>48</w:t>
        </w:r>
        <w:r>
          <w:fldChar w:fldCharType="end"/>
        </w:r>
      </w:hyperlink>
    </w:p>
    <w:p>
      <w:pPr>
        <w:pStyle w:val="TOC2"/>
        <w:tabs>
          <w:tab w:val="right" w:leader="dot" w:pos="8306"/>
        </w:tabs>
      </w:pPr>
      <w:hyperlink w:anchor="_Toc16431" w:history="1">
        <w:r>
          <w:rPr>
            <w:rFonts w:ascii="仿宋" w:eastAsia="仿宋" w:hAnsi="仿宋" w:cs="仿宋" w:hint="eastAsia"/>
            <w:lang w:eastAsia="zh-CN"/>
          </w:rPr>
          <w:t>(二)、质量管理责任</w:t>
        </w:r>
        <w:r>
          <w:tab/>
        </w:r>
        <w:r>
          <w:fldChar w:fldCharType="begin"/>
        </w:r>
        <w:r>
          <w:instrText xml:space="preserve"> PAGEREF _Toc16431 \h </w:instrText>
        </w:r>
        <w:r>
          <w:fldChar w:fldCharType="separate"/>
        </w:r>
        <w:r>
          <w:t>49</w:t>
        </w:r>
        <w:r>
          <w:fldChar w:fldCharType="end"/>
        </w:r>
      </w:hyperlink>
    </w:p>
    <w:p>
      <w:pPr>
        <w:pStyle w:val="TOC2"/>
        <w:tabs>
          <w:tab w:val="right" w:leader="dot" w:pos="8306"/>
        </w:tabs>
      </w:pPr>
      <w:hyperlink w:anchor="_Toc31575" w:history="1">
        <w:r>
          <w:rPr>
            <w:rFonts w:ascii="仿宋" w:eastAsia="仿宋" w:hAnsi="仿宋" w:cs="仿宋" w:hint="eastAsia"/>
            <w:lang w:eastAsia="zh-CN"/>
          </w:rPr>
          <w:t>(三)、质量管理体系文件</w:t>
        </w:r>
        <w:r>
          <w:tab/>
        </w:r>
        <w:r>
          <w:fldChar w:fldCharType="begin"/>
        </w:r>
        <w:r>
          <w:instrText xml:space="preserve"> PAGEREF _Toc31575 \h </w:instrText>
        </w:r>
        <w:r>
          <w:fldChar w:fldCharType="separate"/>
        </w:r>
        <w:r>
          <w:t>51</w:t>
        </w:r>
        <w:r>
          <w:fldChar w:fldCharType="end"/>
        </w:r>
      </w:hyperlink>
    </w:p>
    <w:p>
      <w:pPr>
        <w:pStyle w:val="TOC2"/>
        <w:tabs>
          <w:tab w:val="right" w:leader="dot" w:pos="8306"/>
        </w:tabs>
      </w:pPr>
      <w:hyperlink w:anchor="_Toc8982" w:history="1">
        <w:r>
          <w:rPr>
            <w:rFonts w:ascii="仿宋" w:eastAsia="仿宋" w:hAnsi="仿宋" w:cs="仿宋" w:hint="eastAsia"/>
            <w:lang w:eastAsia="zh-CN"/>
          </w:rPr>
          <w:t>(四)、质量培训与教育</w:t>
        </w:r>
        <w:r>
          <w:tab/>
        </w:r>
        <w:r>
          <w:fldChar w:fldCharType="begin"/>
        </w:r>
        <w:r>
          <w:instrText xml:space="preserve"> PAGEREF _Toc8982 \h </w:instrText>
        </w:r>
        <w:r>
          <w:fldChar w:fldCharType="separate"/>
        </w:r>
        <w:r>
          <w:t>53</w:t>
        </w:r>
        <w:r>
          <w:fldChar w:fldCharType="end"/>
        </w:r>
      </w:hyperlink>
    </w:p>
    <w:p>
      <w:pPr>
        <w:pStyle w:val="TOC2"/>
        <w:tabs>
          <w:tab w:val="right" w:leader="dot" w:pos="8306"/>
        </w:tabs>
      </w:pPr>
      <w:hyperlink w:anchor="_Toc25443" w:history="1">
        <w:r>
          <w:rPr>
            <w:rFonts w:ascii="仿宋" w:eastAsia="仿宋" w:hAnsi="仿宋" w:cs="仿宋" w:hint="eastAsia"/>
            <w:lang w:eastAsia="zh-CN"/>
          </w:rPr>
          <w:t>(五)、质量审核与评价</w:t>
        </w:r>
        <w:r>
          <w:tab/>
        </w:r>
        <w:r>
          <w:fldChar w:fldCharType="begin"/>
        </w:r>
        <w:r>
          <w:instrText xml:space="preserve"> PAGEREF _Toc25443 \h </w:instrText>
        </w:r>
        <w:r>
          <w:fldChar w:fldCharType="separate"/>
        </w:r>
        <w:r>
          <w:t>54</w:t>
        </w:r>
        <w:r>
          <w:fldChar w:fldCharType="end"/>
        </w:r>
      </w:hyperlink>
    </w:p>
    <w:p>
      <w:pPr>
        <w:pStyle w:val="TOC2"/>
        <w:tabs>
          <w:tab w:val="right" w:leader="dot" w:pos="8306"/>
        </w:tabs>
      </w:pPr>
      <w:hyperlink w:anchor="_Toc29260" w:history="1">
        <w:r>
          <w:rPr>
            <w:rFonts w:ascii="仿宋" w:eastAsia="仿宋" w:hAnsi="仿宋" w:cs="仿宋" w:hint="eastAsia"/>
            <w:lang w:eastAsia="zh-CN"/>
          </w:rPr>
          <w:t>(六)、不符合与纠正措施</w:t>
        </w:r>
        <w:r>
          <w:tab/>
        </w:r>
        <w:r>
          <w:fldChar w:fldCharType="begin"/>
        </w:r>
        <w:r>
          <w:instrText xml:space="preserve"> PAGEREF _Toc29260 \h </w:instrText>
        </w:r>
        <w:r>
          <w:fldChar w:fldCharType="separate"/>
        </w:r>
        <w:r>
          <w:t>55</w:t>
        </w:r>
        <w:r>
          <w:fldChar w:fldCharType="end"/>
        </w:r>
      </w:hyperlink>
    </w:p>
    <w:p>
      <w:pPr>
        <w:pStyle w:val="TOC1"/>
        <w:tabs>
          <w:tab w:val="right" w:leader="dot" w:pos="8306"/>
        </w:tabs>
      </w:pPr>
      <w:hyperlink w:anchor="_Toc13012" w:history="1">
        <w:r>
          <w:rPr>
            <w:rFonts w:ascii="仿宋" w:eastAsia="仿宋" w:hAnsi="仿宋" w:cs="仿宋" w:hint="eastAsia"/>
            <w:lang w:eastAsia="zh-CN"/>
          </w:rPr>
          <w:t>十四、间苯二酚项目治理与监督</w:t>
        </w:r>
        <w:r>
          <w:tab/>
        </w:r>
        <w:r>
          <w:fldChar w:fldCharType="begin"/>
        </w:r>
        <w:r>
          <w:instrText xml:space="preserve"> PAGEREF _Toc13012 \h </w:instrText>
        </w:r>
        <w:r>
          <w:fldChar w:fldCharType="separate"/>
        </w:r>
        <w:r>
          <w:t>56</w:t>
        </w:r>
        <w:r>
          <w:fldChar w:fldCharType="end"/>
        </w:r>
      </w:hyperlink>
    </w:p>
    <w:p>
      <w:pPr>
        <w:pStyle w:val="TOC2"/>
        <w:tabs>
          <w:tab w:val="right" w:leader="dot" w:pos="8306"/>
        </w:tabs>
      </w:pPr>
      <w:hyperlink w:anchor="_Toc21350" w:history="1">
        <w:r>
          <w:rPr>
            <w:rFonts w:ascii="仿宋" w:eastAsia="仿宋" w:hAnsi="仿宋" w:cs="仿宋" w:hint="eastAsia"/>
            <w:lang w:eastAsia="zh-CN"/>
          </w:rPr>
          <w:t>(一)、间苯二酚项目治理结构</w:t>
        </w:r>
        <w:r>
          <w:tab/>
        </w:r>
        <w:r>
          <w:fldChar w:fldCharType="begin"/>
        </w:r>
        <w:r>
          <w:instrText xml:space="preserve"> PAGEREF _Toc21350 \h </w:instrText>
        </w:r>
        <w:r>
          <w:fldChar w:fldCharType="separate"/>
        </w:r>
        <w:r>
          <w:t>56</w:t>
        </w:r>
        <w:r>
          <w:fldChar w:fldCharType="end"/>
        </w:r>
      </w:hyperlink>
    </w:p>
    <w:p>
      <w:pPr>
        <w:pStyle w:val="TOC2"/>
        <w:tabs>
          <w:tab w:val="right" w:leader="dot" w:pos="8306"/>
        </w:tabs>
      </w:pPr>
      <w:hyperlink w:anchor="_Toc3422" w:history="1">
        <w:r>
          <w:rPr>
            <w:rFonts w:ascii="仿宋" w:eastAsia="仿宋" w:hAnsi="仿宋" w:cs="仿宋" w:hint="eastAsia"/>
            <w:lang w:eastAsia="zh-CN"/>
          </w:rPr>
          <w:t>(二)、监督与审计</w:t>
        </w:r>
        <w:r>
          <w:tab/>
        </w:r>
        <w:r>
          <w:fldChar w:fldCharType="begin"/>
        </w:r>
        <w:r>
          <w:instrText xml:space="preserve"> PAGEREF _Toc3422 \h </w:instrText>
        </w:r>
        <w:r>
          <w:fldChar w:fldCharType="separate"/>
        </w:r>
        <w:r>
          <w:t>58</w:t>
        </w:r>
        <w:r>
          <w:fldChar w:fldCharType="end"/>
        </w:r>
      </w:hyperlink>
    </w:p>
    <w:p>
      <w:pPr>
        <w:pStyle w:val="TOC1"/>
        <w:tabs>
          <w:tab w:val="right" w:leader="dot" w:pos="8306"/>
        </w:tabs>
      </w:pPr>
      <w:hyperlink w:anchor="_Toc1496" w:history="1">
        <w:r>
          <w:rPr>
            <w:rFonts w:ascii="仿宋" w:eastAsia="仿宋" w:hAnsi="仿宋" w:cs="仿宋" w:hint="eastAsia"/>
            <w:lang w:eastAsia="zh-CN"/>
          </w:rPr>
          <w:t>十五、间苯二酚项目变更管理</w:t>
        </w:r>
        <w:r>
          <w:tab/>
        </w:r>
        <w:r>
          <w:fldChar w:fldCharType="begin"/>
        </w:r>
        <w:r>
          <w:instrText xml:space="preserve"> PAGEREF _Toc1496 \h </w:instrText>
        </w:r>
        <w:r>
          <w:fldChar w:fldCharType="separate"/>
        </w:r>
        <w:r>
          <w:t>59</w:t>
        </w:r>
        <w:r>
          <w:fldChar w:fldCharType="end"/>
        </w:r>
      </w:hyperlink>
    </w:p>
    <w:p>
      <w:pPr>
        <w:pStyle w:val="TOC2"/>
        <w:tabs>
          <w:tab w:val="right" w:leader="dot" w:pos="8306"/>
        </w:tabs>
      </w:pPr>
      <w:hyperlink w:anchor="_Toc31992" w:history="1">
        <w:r>
          <w:rPr>
            <w:rFonts w:ascii="仿宋" w:eastAsia="仿宋" w:hAnsi="仿宋" w:cs="仿宋" w:hint="eastAsia"/>
            <w:lang w:eastAsia="zh-CN"/>
          </w:rPr>
          <w:t>(一)、变更申请与评估</w:t>
        </w:r>
        <w:r>
          <w:tab/>
        </w:r>
        <w:r>
          <w:fldChar w:fldCharType="begin"/>
        </w:r>
        <w:r>
          <w:instrText xml:space="preserve"> PAGEREF _Toc31992 \h </w:instrText>
        </w:r>
        <w:r>
          <w:fldChar w:fldCharType="separate"/>
        </w:r>
        <w:r>
          <w:t>59</w:t>
        </w:r>
        <w:r>
          <w:fldChar w:fldCharType="end"/>
        </w:r>
      </w:hyperlink>
    </w:p>
    <w:p>
      <w:pPr>
        <w:pStyle w:val="TOC2"/>
        <w:tabs>
          <w:tab w:val="right" w:leader="dot" w:pos="8306"/>
        </w:tabs>
      </w:pPr>
      <w:hyperlink w:anchor="_Toc15074" w:history="1">
        <w:r>
          <w:rPr>
            <w:rFonts w:ascii="仿宋" w:eastAsia="仿宋" w:hAnsi="仿宋" w:cs="仿宋" w:hint="eastAsia"/>
            <w:lang w:eastAsia="zh-CN"/>
          </w:rPr>
          <w:t>(二)、变更实施与控制</w:t>
        </w:r>
        <w:r>
          <w:tab/>
        </w:r>
        <w:r>
          <w:fldChar w:fldCharType="begin"/>
        </w:r>
        <w:r>
          <w:instrText xml:space="preserve"> PAGEREF _Toc15074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6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38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间苯二酚项目的主要产品是XXXX，预计年产值为XXX万元。这一产品在市场中占据着重要的地位，其广泛的应用范围使得该间苯二酚项目的市场前景非常广阔。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间苯二酚项目的xxx产品作为重要的原材料之一，将在多个领域发挥关键作用。其在建筑、交通、能源等方面的广泛应用将为整个产业链提供强大的支持，形成产业协同效应。间苯二酚项目的年产值XXX万XXX万XXX万万元不仅反映了其在市场上的巨大潜力，更预示着它对国民经济的积极贡献。这种关联度高、涉及面广的产业关系，使得该间苯二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44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总征地面积为XXXX平方米，相当于约XX.XX亩，其中净用地面积为XXXX平方米，红线范围内相当于约XX.XX亩。这一用地规模充分考虑了间苯二酚项目的建设需求，保障了间苯二酚项目在合适的空间内得以充分发展。间苯二酚项目规划的总建筑面积为XXXX平方米，其中主体工程建设占XXXX平方米，计容建筑面积达XXXX平方米。预计建筑工程的投资将达到XXXX万元，为间苯二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计划购置的设备共计XXXX台（套），设备购置费用为XXXX万元。这一设备购置计划充分考虑到间苯二酚项目的生产需求和技术要求，确保了间苯二酚项目在生产运营中具备先进的技术装备和高效的生产能力。设备的合理配置将为间苯二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计划总投资为XXXX万元，预计年实现营业收入为XXXX万元。这一产能规模的设定旨在确保间苯二酚项目能够在投资与回报之间取得平衡，实现长期可持续的发展。间苯二酚项目的总投资充分考虑到各个方面的需求，包括用地建设、设备购置等多个环节，以确保间苯二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06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239"/>
      <w:r>
        <w:rPr>
          <w:rFonts w:ascii="仿宋" w:eastAsia="仿宋" w:hAnsi="仿宋" w:cs="仿宋" w:hint="eastAsia"/>
          <w:lang w:eastAsia="zh-CN"/>
        </w:rPr>
        <w:t>(一)、间苯二酚行业分析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行业一直以来都是市场的关注焦点。行业内的发展趋势、竞争态势以及潜在机会都对间苯二酚项目的推进产生深远的影响。通过深入研究行业的整体概貌，我们将更好地理解行业的核心特征，为间苯二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行业，技术一直是推动创新和发展的关键因素。我们将对当前技术趋势进行详尽分析，包括但不限于人工智能、大数据应用、先进制造技术等。这有助于间苯二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间苯二酚项目成功的基础。我们将对主要竞争对手进行深入研究，包括其市场份额、产品特点、市场定位等。通过全面了解竞争对手的优势和劣势，间苯二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704"/>
      <w:r>
        <w:rPr>
          <w:rFonts w:ascii="仿宋" w:eastAsia="仿宋" w:hAnsi="仿宋" w:cs="仿宋" w:hint="eastAsia"/>
          <w:sz w:val="28"/>
          <w:lang w:eastAsia="zh-CN"/>
        </w:rPr>
        <w:t>(二)、间苯二酚市场分析预测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通过对市场规模的深入调研，我们将预测间苯二酚市场未来的增长趋势。这包括市场的整体规模、各细分领域的发展趋势等。间苯二酚项目可以根据市场的扩张速度和潜在机会，制定更符合市场需求的发展策略。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间苯二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间苯二酚项目实施过程中需要充分考虑的因素。我们将对市场风险进行全面评估，包括但不限于政策法规风险、市场竞争风险、技术变革风险等。通过对潜在风险的深入分析，间苯二酚项目可以制定相应的风险缓解策略，降低不确定性对间苯二酚项目的影响。</w:t>
      </w:r>
    </w:p>
    <w:p>
      <w:pPr>
        <w:pStyle w:val="Heading1"/>
        <w:ind w:firstLine="560" w:firstLineChars="200"/>
        <w:rPr>
          <w:rFonts w:ascii="仿宋" w:eastAsia="仿宋" w:hAnsi="仿宋" w:cs="仿宋" w:hint="eastAsia"/>
          <w:sz w:val="28"/>
          <w:lang w:eastAsia="zh-CN"/>
        </w:rPr>
      </w:pPr>
      <w:bookmarkStart w:id="8" w:name="_Toc29330"/>
      <w:r>
        <w:rPr>
          <w:rFonts w:ascii="仿宋" w:eastAsia="仿宋" w:hAnsi="仿宋" w:cs="仿宋" w:hint="eastAsia"/>
          <w:sz w:val="28"/>
          <w:lang w:eastAsia="zh-CN"/>
        </w:rPr>
        <w:t>三、间苯二酚项目绩效评估</w:t>
      </w:r>
      <w:bookmarkEnd w:id="8"/>
    </w:p>
    <w:p>
      <w:pPr>
        <w:pStyle w:val="Heading2"/>
        <w:rPr>
          <w:rFonts w:ascii="仿宋" w:eastAsia="仿宋" w:hAnsi="仿宋" w:cs="仿宋" w:hint="eastAsia"/>
          <w:lang w:eastAsia="zh-CN"/>
        </w:rPr>
      </w:pPr>
      <w:bookmarkStart w:id="9" w:name="_Toc440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项目中，我们设计了一套全面的绩效评估指标，以确保间苯二酚项目的可控和成功交付。这些指标跨足间苯二酚项目目标、成本、进度和质量等多个维度，为我们提供了全面洞察间苯二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目标达成率是我们关注的首要指标。我们设定了明确的目标，并通过定期监测和评估，迅速发现并应对潜在的目标偏差。这为间苯二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成本绩效是另一个核心关注点。通过实际成本与预算成本的对比分析，我们深入了解成本差异的原因，及时调整资源分配，保持间苯二酚项目在经济效益方面的合理水平。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进度作为关键的绩效指标之一，得到了精心的关注。我们制定了详细的间苯二酚项目进度计划，并设立了进度符合度指标，确保实际进度与计划进度保持一致。这使我们能够快速发现和解决潜在的进度问题，保持间苯二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间苯二酚项目绩效的不可或缺的一环。我们引入了一系列的质量标准和客户满意度指标，以确保间苯二酚项目交付的成果在质量上达到或超越预期水平。通过持续监测这些指标，我们努力提升间苯二酚项目整体质量水平，为间苯二酚项目的成功交付提供有力保障。通过这些科学且全面的绩效评估，我们能够更好地引导间苯二酚项目的持续改进，确保间苯二酚项目目标的顺利达成。</w:t>
      </w:r>
    </w:p>
    <w:p>
      <w:pPr>
        <w:pStyle w:val="Heading2"/>
        <w:ind w:firstLine="560" w:firstLineChars="200"/>
        <w:rPr>
          <w:rFonts w:ascii="仿宋" w:eastAsia="仿宋" w:hAnsi="仿宋" w:cs="仿宋" w:hint="eastAsia"/>
          <w:sz w:val="28"/>
          <w:lang w:eastAsia="zh-CN"/>
        </w:rPr>
      </w:pPr>
      <w:bookmarkStart w:id="10" w:name="_Toc2855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绩效评估是间苯二酚项目中的关键环节，为确保间苯二酚项目达到预期目标，我们采用了多层次、多维度的绩效评估方法。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间苯二酚项目的战略目标对齐，确保每个决策和行动都与间苯二酚项目整体目标保持一致。团队会定期召开战略对齐会议，审视当前工作与间苯二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间苯二酚项目进度、质量、成本和风险等方面。这些指标通过数据收集和分析，为间苯二酚项目管理团队提供了客观的评估依据。例如，我们通过间苯二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绩效评估不仅仅停留在间苯二酚项目内部，还考虑了间苯二酚项目对外部环境的影响。我们定期进行干系人满意度调查，以了解各利益相关方对间苯二酚项目的期望和满意度，并及时做出调整。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这种多层次、多角度的绩效评估方法，使得我们能够全面了解间苯二酚项目的运行状态，及时做出调整，确保间苯二酚项目在不断变化的环境中保持稳健前行。</w:t>
      </w:r>
    </w:p>
    <w:p>
      <w:pPr>
        <w:pStyle w:val="Heading2"/>
        <w:ind w:firstLine="560" w:firstLineChars="200"/>
        <w:rPr>
          <w:rFonts w:ascii="仿宋" w:eastAsia="仿宋" w:hAnsi="仿宋" w:cs="仿宋" w:hint="eastAsia"/>
          <w:sz w:val="28"/>
          <w:lang w:eastAsia="zh-CN"/>
        </w:rPr>
      </w:pPr>
      <w:bookmarkStart w:id="11" w:name="_Toc540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为了确保间苯二酚项目的有效管理和不断优化，我们采用了精心设计的绩效评估周期。这个周期旨在实现灵活、实时和全面的评估，以适应间苯二酚项目执行中的各种挑战。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间苯二酚项目的不同需求，分为短期、中期和长期。短期评估关注每个迭代或工作周期，以及时发现和解决当前任务中的问题。中期评估涵盖几个迭代，深入了解整体间苯二酚项目的趋势和性能。长期评估则着眼于整个间苯二酚项目阶段，确保间苯二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间苯二酚项目管理工具和协作平台，团队成员能够随时更新和分享间苯二酚项目数据。这种实时性的反馈机制使我们能够及时察觉潜在问题，快速调整，保持间苯二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间苯二酚项目的决策制定密不可分。每个周期的间苯二酚项目回顾会议成为集体总结经验、识别问题深层次原因并找到创新解决方案的平台。这种定期的反思与调整机制使间苯二酚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1768"/>
      <w:r>
        <w:rPr>
          <w:rFonts w:ascii="仿宋" w:eastAsia="仿宋" w:hAnsi="仿宋" w:cs="仿宋" w:hint="eastAsia"/>
          <w:sz w:val="28"/>
          <w:lang w:eastAsia="zh-CN"/>
        </w:rPr>
        <w:t>四、间苯二酚项目土建工程</w:t>
      </w:r>
      <w:bookmarkEnd w:id="12"/>
    </w:p>
    <w:p>
      <w:pPr>
        <w:pStyle w:val="Heading2"/>
        <w:rPr>
          <w:rFonts w:ascii="仿宋" w:eastAsia="仿宋" w:hAnsi="仿宋" w:cs="仿宋" w:hint="eastAsia"/>
          <w:lang w:eastAsia="zh-CN"/>
        </w:rPr>
      </w:pPr>
      <w:bookmarkStart w:id="13" w:name="_Toc2765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在间苯二酚项目的建筑工程设计中，我们将秉承一系列重要的设计原则，以确保间苯二酚项目建筑在功能、美观、可持续性等方面达到最佳效果。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首要原则是确保建筑的功能性得到最大化的发挥。我们将充分理解间苯二酚项目的实际需求，合理布局各个功能区域，保证建筑在满足业务需求的同时，提供高效的工作环境。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在建筑设计中，我们将综合考虑建设和运营成本。通过精细的经济效益分析，确保设计方案在高效利用资源的同时，对间苯二酚项目的长期盈利能力有积极的贡献。</w:t>
      </w:r>
    </w:p>
    <w:p>
      <w:pPr>
        <w:pStyle w:val="Heading2"/>
        <w:ind w:firstLine="560" w:firstLineChars="200"/>
        <w:rPr>
          <w:rFonts w:ascii="仿宋" w:eastAsia="仿宋" w:hAnsi="仿宋" w:cs="仿宋" w:hint="eastAsia"/>
          <w:sz w:val="28"/>
          <w:lang w:eastAsia="zh-CN"/>
        </w:rPr>
      </w:pPr>
      <w:bookmarkStart w:id="14" w:name="_Toc1040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项目的土建工程设计中，我们将精准设定设计年限，结合间苯二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间苯二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20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间苯二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间苯二酚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间苯二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43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本期工程间苯二酚项目预计总建筑面积XXX平方米，其中：计容建筑面积XXX平方米，计划建筑工程投资XX万元，占间苯二酚项目总投资的XX%。</w:t>
      </w:r>
    </w:p>
    <w:p>
      <w:pPr>
        <w:pStyle w:val="Heading1"/>
        <w:ind w:firstLine="560" w:firstLineChars="200"/>
        <w:rPr>
          <w:rFonts w:ascii="仿宋" w:eastAsia="仿宋" w:hAnsi="仿宋" w:cs="仿宋" w:hint="eastAsia"/>
          <w:sz w:val="28"/>
          <w:lang w:eastAsia="zh-CN"/>
        </w:rPr>
      </w:pPr>
      <w:bookmarkStart w:id="17" w:name="_Toc21282"/>
      <w:r>
        <w:rPr>
          <w:rFonts w:ascii="仿宋" w:eastAsia="仿宋" w:hAnsi="仿宋" w:cs="仿宋" w:hint="eastAsia"/>
          <w:sz w:val="28"/>
          <w:lang w:eastAsia="zh-CN"/>
        </w:rPr>
        <w:t>五、间苯二酚项目建设单位说明</w:t>
      </w:r>
      <w:bookmarkEnd w:id="17"/>
    </w:p>
    <w:p>
      <w:pPr>
        <w:pStyle w:val="Heading2"/>
        <w:rPr>
          <w:rFonts w:ascii="仿宋" w:eastAsia="仿宋" w:hAnsi="仿宋" w:cs="仿宋" w:hint="eastAsia"/>
          <w:lang w:eastAsia="zh-CN"/>
        </w:rPr>
      </w:pPr>
      <w:bookmarkStart w:id="18" w:name="_Toc20041"/>
      <w:r>
        <w:rPr>
          <w:rFonts w:ascii="仿宋" w:eastAsia="仿宋" w:hAnsi="仿宋" w:cs="仿宋" w:hint="eastAsia"/>
          <w:lang w:eastAsia="zh-CN"/>
        </w:rPr>
        <w:t>(一)、间苯二酚项目承办单位基本情况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805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间苯二酚项目承办单位的XXXX，我们着眼于实现可持续的经济效益。通过技术创新和解决方案的提供，公司预计在间苯二酚项目执行期间将获得可观的收入增长。这一收入来源主要包括间苯二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同时，我们注重成本控制和效率提升，以确保间苯二酚项目的可持续盈利。透过精细的管理和资源优化，公司期望实现间苯二酚项目利润最大化。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间苯二酚项目实施进行全面的投资评估，包括间苯二酚项目启动阶段的资金投入和后续运营成本。通过对间苯二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间苯二酚项目实施过程中具备足够的资金流动性，公司将进行详尽的现金流分析。这包括资金需求的合理预测、间苯二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7894"/>
      <w:r>
        <w:rPr>
          <w:rFonts w:ascii="仿宋" w:eastAsia="仿宋" w:hAnsi="仿宋" w:cs="仿宋" w:hint="eastAsia"/>
          <w:sz w:val="28"/>
          <w:lang w:eastAsia="zh-CN"/>
        </w:rPr>
        <w:t>六、间苯二酚项目可持续发展</w:t>
      </w:r>
      <w:bookmarkEnd w:id="20"/>
    </w:p>
    <w:p>
      <w:pPr>
        <w:pStyle w:val="Heading2"/>
        <w:rPr>
          <w:rFonts w:ascii="仿宋" w:eastAsia="仿宋" w:hAnsi="仿宋" w:cs="仿宋" w:hint="eastAsia"/>
          <w:lang w:eastAsia="zh-CN"/>
        </w:rPr>
      </w:pPr>
      <w:bookmarkStart w:id="21" w:name="_Toc8454"/>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项目中，间苯二酚项目团队着眼于未来，明确了可持续发展的战略方向。制定的具体可持续发展目标包括降低资源使用、采用环保技术、最大化社会效益等。这一步骤不仅有助于间苯二酚项目在环保和社会责任方面达到最高标准，也为未来提供了明确的指引，确保间苯二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可持续实践的融入间苯二酚项目管理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间苯二酚项目管理周期。从间苯二酚项目规划开始，间苯二酚项目团队就考虑了环境和社会的因素。在执行阶段，间苯二酚项目团队积极推动绿色技术的应用，优化资源利用。此外，关注员工的社会责任，通过培训和沟通活动提高员工对可持续发展的认知，使他们能够在日常工作中践行可持续实践。这些举措不仅为间苯二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3912"/>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扎根于间苯二酚项目的可持续发展理念，我们深信环保与社会责任是间苯二酚项目成功的关键支柱。在间苯二酚项目的每一步，我们都致力于通过创新和实践，履行对环境和社会的坚定责任。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团队通过引入先进的环保技术、建立高效的废物处理系统以及推动能源节约措施，积极履行环保责任。定期的环保监测和评估确保间苯二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不仅致力于自身可持续发展，还注重对社会的回馈。通过支持社区间苯二酚项目、参与慈善事业、提供培训机会等方式，间苯二酚项目积极履行社会责任。与当地社区建立积极互动，关注员工的工作与生活平衡，以及员工的身心健康，是间苯二酚项目在社会责任层面的关键举措。这样的实践不仅增强了间苯二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3" w:name="_Toc464"/>
      <w:r>
        <w:rPr>
          <w:rFonts w:ascii="仿宋" w:eastAsia="仿宋" w:hAnsi="仿宋" w:cs="仿宋" w:hint="eastAsia"/>
          <w:sz w:val="28"/>
          <w:lang w:eastAsia="zh-CN"/>
        </w:rPr>
        <w:t>七、间苯二酚项目环境影响分析</w:t>
      </w:r>
      <w:bookmarkEnd w:id="23"/>
    </w:p>
    <w:p>
      <w:pPr>
        <w:pStyle w:val="Heading2"/>
        <w:rPr>
          <w:rFonts w:ascii="仿宋" w:eastAsia="仿宋" w:hAnsi="仿宋" w:cs="仿宋" w:hint="eastAsia"/>
          <w:lang w:eastAsia="zh-CN"/>
        </w:rPr>
      </w:pPr>
      <w:bookmarkStart w:id="24" w:name="_Toc32195"/>
      <w:r>
        <w:rPr>
          <w:rFonts w:ascii="仿宋" w:eastAsia="仿宋" w:hAnsi="仿宋" w:cs="仿宋" w:hint="eastAsia"/>
          <w:lang w:eastAsia="zh-CN"/>
        </w:rPr>
        <w:t>(一)、建设区域环境质量现状</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建设的区域环境质量是整个间苯二酚项目顺利实施和未来运营的关键因素之一。在选择建设区域时，我们进行了深入的现状评估，以确保间苯二酚项目与环境相协调，并对区域环境质量进行了详细的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空气质量评估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https://d.book118.com/628110067137006025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DF1468"/>
    <w:rsid w:val="35DF14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1006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2024-01-11T17:02:00Z</dcterms:created>
  <dcterms:modified xsi:type="dcterms:W3CDTF">2024-01-11T17:02:40Z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AF9ECEF85BC34951B38B3D728D10CBA9_11</vt:lpwstr>
  </property>
  <property fmtid="{D5CDD505-2E9C-101B-9397-08002B2CF9AE}" pid="3" name="KSOProductBuildVer">
    <vt:lpwstr>2052-12.1.0.16120</vt:lpwstr>
  </property>
</Properties>
</file>