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11" w:history="1">
        <w:r>
          <w:rPr>
            <w:rFonts w:ascii="仿宋" w:eastAsia="仿宋" w:hAnsi="仿宋" w:cs="仿宋" w:hint="eastAsia"/>
            <w:lang w:eastAsia="zh-CN"/>
          </w:rPr>
          <w:t>前言</w:t>
        </w:r>
        <w:r>
          <w:tab/>
        </w:r>
        <w:r>
          <w:fldChar w:fldCharType="begin"/>
        </w:r>
        <w:r>
          <w:instrText xml:space="preserve"> PAGEREF _Toc28911 \h </w:instrText>
        </w:r>
        <w:r>
          <w:fldChar w:fldCharType="separate"/>
        </w:r>
        <w:r>
          <w:t>3</w:t>
        </w:r>
        <w:r>
          <w:fldChar w:fldCharType="end"/>
        </w:r>
      </w:hyperlink>
    </w:p>
    <w:p>
      <w:pPr>
        <w:pStyle w:val="TOC1"/>
        <w:tabs>
          <w:tab w:val="right" w:leader="dot" w:pos="8306"/>
        </w:tabs>
      </w:pPr>
      <w:hyperlink w:anchor="_Toc24894" w:history="1">
        <w:r>
          <w:rPr>
            <w:rFonts w:ascii="仿宋" w:eastAsia="仿宋" w:hAnsi="仿宋" w:cs="仿宋" w:hint="eastAsia"/>
            <w:lang w:eastAsia="zh-CN"/>
          </w:rPr>
          <w:t>一、POP项目土建工程</w:t>
        </w:r>
        <w:r>
          <w:tab/>
        </w:r>
        <w:r>
          <w:fldChar w:fldCharType="begin"/>
        </w:r>
        <w:r>
          <w:instrText xml:space="preserve"> PAGEREF _Toc24894 \h </w:instrText>
        </w:r>
        <w:r>
          <w:fldChar w:fldCharType="separate"/>
        </w:r>
        <w:r>
          <w:t>3</w:t>
        </w:r>
        <w:r>
          <w:fldChar w:fldCharType="end"/>
        </w:r>
      </w:hyperlink>
    </w:p>
    <w:p>
      <w:pPr>
        <w:pStyle w:val="TOC2"/>
        <w:tabs>
          <w:tab w:val="right" w:leader="dot" w:pos="8306"/>
        </w:tabs>
      </w:pPr>
      <w:hyperlink w:anchor="_Toc7142" w:history="1">
        <w:r>
          <w:rPr>
            <w:rFonts w:ascii="仿宋" w:eastAsia="仿宋" w:hAnsi="仿宋" w:cs="仿宋" w:hint="eastAsia"/>
            <w:lang w:eastAsia="zh-CN"/>
          </w:rPr>
          <w:t>(一)、建筑工程设计原则</w:t>
        </w:r>
        <w:r>
          <w:tab/>
        </w:r>
        <w:r>
          <w:fldChar w:fldCharType="begin"/>
        </w:r>
        <w:r>
          <w:instrText xml:space="preserve"> PAGEREF _Toc7142 \h </w:instrText>
        </w:r>
        <w:r>
          <w:fldChar w:fldCharType="separate"/>
        </w:r>
        <w:r>
          <w:t>3</w:t>
        </w:r>
        <w:r>
          <w:fldChar w:fldCharType="end"/>
        </w:r>
      </w:hyperlink>
    </w:p>
    <w:p>
      <w:pPr>
        <w:pStyle w:val="TOC2"/>
        <w:tabs>
          <w:tab w:val="right" w:leader="dot" w:pos="8306"/>
        </w:tabs>
      </w:pPr>
      <w:hyperlink w:anchor="_Toc16483" w:history="1">
        <w:r>
          <w:rPr>
            <w:rFonts w:ascii="仿宋" w:eastAsia="仿宋" w:hAnsi="仿宋" w:cs="仿宋" w:hint="eastAsia"/>
            <w:lang w:eastAsia="zh-CN"/>
          </w:rPr>
          <w:t>(二)、土建工程设计年限及安全等级</w:t>
        </w:r>
        <w:r>
          <w:tab/>
        </w:r>
        <w:r>
          <w:fldChar w:fldCharType="begin"/>
        </w:r>
        <w:r>
          <w:instrText xml:space="preserve"> PAGEREF _Toc16483 \h </w:instrText>
        </w:r>
        <w:r>
          <w:fldChar w:fldCharType="separate"/>
        </w:r>
        <w:r>
          <w:t>4</w:t>
        </w:r>
        <w:r>
          <w:fldChar w:fldCharType="end"/>
        </w:r>
      </w:hyperlink>
    </w:p>
    <w:p>
      <w:pPr>
        <w:pStyle w:val="TOC2"/>
        <w:tabs>
          <w:tab w:val="right" w:leader="dot" w:pos="8306"/>
        </w:tabs>
      </w:pPr>
      <w:hyperlink w:anchor="_Toc12287" w:history="1">
        <w:r>
          <w:rPr>
            <w:rFonts w:ascii="仿宋" w:eastAsia="仿宋" w:hAnsi="仿宋" w:cs="仿宋" w:hint="eastAsia"/>
            <w:lang w:eastAsia="zh-CN"/>
          </w:rPr>
          <w:t>(三)、建筑工程设计总体要求</w:t>
        </w:r>
        <w:r>
          <w:tab/>
        </w:r>
        <w:r>
          <w:fldChar w:fldCharType="begin"/>
        </w:r>
        <w:r>
          <w:instrText xml:space="preserve"> PAGEREF _Toc12287 \h </w:instrText>
        </w:r>
        <w:r>
          <w:fldChar w:fldCharType="separate"/>
        </w:r>
        <w:r>
          <w:t>5</w:t>
        </w:r>
        <w:r>
          <w:fldChar w:fldCharType="end"/>
        </w:r>
      </w:hyperlink>
    </w:p>
    <w:p>
      <w:pPr>
        <w:pStyle w:val="TOC2"/>
        <w:tabs>
          <w:tab w:val="right" w:leader="dot" w:pos="8306"/>
        </w:tabs>
      </w:pPr>
      <w:hyperlink w:anchor="_Toc31390" w:history="1">
        <w:r>
          <w:rPr>
            <w:rFonts w:ascii="仿宋" w:eastAsia="仿宋" w:hAnsi="仿宋" w:cs="仿宋" w:hint="eastAsia"/>
            <w:lang w:eastAsia="zh-CN"/>
          </w:rPr>
          <w:t>(四)、土建工程建设指标</w:t>
        </w:r>
        <w:r>
          <w:tab/>
        </w:r>
        <w:r>
          <w:fldChar w:fldCharType="begin"/>
        </w:r>
        <w:r>
          <w:instrText xml:space="preserve"> PAGEREF _Toc31390 \h </w:instrText>
        </w:r>
        <w:r>
          <w:fldChar w:fldCharType="separate"/>
        </w:r>
        <w:r>
          <w:t>6</w:t>
        </w:r>
        <w:r>
          <w:fldChar w:fldCharType="end"/>
        </w:r>
      </w:hyperlink>
    </w:p>
    <w:p>
      <w:pPr>
        <w:pStyle w:val="TOC1"/>
        <w:tabs>
          <w:tab w:val="right" w:leader="dot" w:pos="8306"/>
        </w:tabs>
      </w:pPr>
      <w:hyperlink w:anchor="_Toc31833" w:history="1">
        <w:r>
          <w:rPr>
            <w:rFonts w:ascii="仿宋" w:eastAsia="仿宋" w:hAnsi="仿宋" w:cs="仿宋" w:hint="eastAsia"/>
            <w:lang w:eastAsia="zh-CN"/>
          </w:rPr>
          <w:t>二、POP项目选址可行性分析</w:t>
        </w:r>
        <w:r>
          <w:tab/>
        </w:r>
        <w:r>
          <w:fldChar w:fldCharType="begin"/>
        </w:r>
        <w:r>
          <w:instrText xml:space="preserve"> PAGEREF _Toc31833 \h </w:instrText>
        </w:r>
        <w:r>
          <w:fldChar w:fldCharType="separate"/>
        </w:r>
        <w:r>
          <w:t>6</w:t>
        </w:r>
        <w:r>
          <w:fldChar w:fldCharType="end"/>
        </w:r>
      </w:hyperlink>
    </w:p>
    <w:p>
      <w:pPr>
        <w:pStyle w:val="TOC2"/>
        <w:tabs>
          <w:tab w:val="right" w:leader="dot" w:pos="8306"/>
        </w:tabs>
      </w:pPr>
      <w:hyperlink w:anchor="_Toc2194" w:history="1">
        <w:r>
          <w:rPr>
            <w:rFonts w:ascii="仿宋" w:eastAsia="仿宋" w:hAnsi="仿宋" w:cs="仿宋" w:hint="eastAsia"/>
            <w:lang w:eastAsia="zh-CN"/>
          </w:rPr>
          <w:t>(一)、POP项目选址</w:t>
        </w:r>
        <w:r>
          <w:tab/>
        </w:r>
        <w:r>
          <w:fldChar w:fldCharType="begin"/>
        </w:r>
        <w:r>
          <w:instrText xml:space="preserve"> PAGEREF _Toc2194 \h </w:instrText>
        </w:r>
        <w:r>
          <w:fldChar w:fldCharType="separate"/>
        </w:r>
        <w:r>
          <w:t>6</w:t>
        </w:r>
        <w:r>
          <w:fldChar w:fldCharType="end"/>
        </w:r>
      </w:hyperlink>
    </w:p>
    <w:p>
      <w:pPr>
        <w:pStyle w:val="TOC2"/>
        <w:tabs>
          <w:tab w:val="right" w:leader="dot" w:pos="8306"/>
        </w:tabs>
      </w:pPr>
      <w:hyperlink w:anchor="_Toc19742" w:history="1">
        <w:r>
          <w:rPr>
            <w:rFonts w:ascii="仿宋" w:eastAsia="仿宋" w:hAnsi="仿宋" w:cs="仿宋" w:hint="eastAsia"/>
            <w:lang w:eastAsia="zh-CN"/>
          </w:rPr>
          <w:t>(二)、用地控制指标</w:t>
        </w:r>
        <w:r>
          <w:tab/>
        </w:r>
        <w:r>
          <w:fldChar w:fldCharType="begin"/>
        </w:r>
        <w:r>
          <w:instrText xml:space="preserve"> PAGEREF _Toc19742 \h </w:instrText>
        </w:r>
        <w:r>
          <w:fldChar w:fldCharType="separate"/>
        </w:r>
        <w:r>
          <w:t>6</w:t>
        </w:r>
        <w:r>
          <w:fldChar w:fldCharType="end"/>
        </w:r>
      </w:hyperlink>
    </w:p>
    <w:p>
      <w:pPr>
        <w:pStyle w:val="TOC2"/>
        <w:tabs>
          <w:tab w:val="right" w:leader="dot" w:pos="8306"/>
        </w:tabs>
      </w:pPr>
      <w:hyperlink w:anchor="_Toc11142" w:history="1">
        <w:r>
          <w:rPr>
            <w:rFonts w:ascii="仿宋" w:eastAsia="仿宋" w:hAnsi="仿宋" w:cs="仿宋" w:hint="eastAsia"/>
            <w:lang w:eastAsia="zh-CN"/>
          </w:rPr>
          <w:t>(三)、节约用地措施</w:t>
        </w:r>
        <w:r>
          <w:tab/>
        </w:r>
        <w:r>
          <w:fldChar w:fldCharType="begin"/>
        </w:r>
        <w:r>
          <w:instrText xml:space="preserve"> PAGEREF _Toc11142 \h </w:instrText>
        </w:r>
        <w:r>
          <w:fldChar w:fldCharType="separate"/>
        </w:r>
        <w:r>
          <w:t>8</w:t>
        </w:r>
        <w:r>
          <w:fldChar w:fldCharType="end"/>
        </w:r>
      </w:hyperlink>
    </w:p>
    <w:p>
      <w:pPr>
        <w:pStyle w:val="TOC2"/>
        <w:tabs>
          <w:tab w:val="right" w:leader="dot" w:pos="8306"/>
        </w:tabs>
      </w:pPr>
      <w:hyperlink w:anchor="_Toc5396" w:history="1">
        <w:r>
          <w:rPr>
            <w:rFonts w:ascii="仿宋" w:eastAsia="仿宋" w:hAnsi="仿宋" w:cs="仿宋" w:hint="eastAsia"/>
            <w:lang w:eastAsia="zh-CN"/>
          </w:rPr>
          <w:t>(四)、总图布置方案</w:t>
        </w:r>
        <w:r>
          <w:tab/>
        </w:r>
        <w:r>
          <w:fldChar w:fldCharType="begin"/>
        </w:r>
        <w:r>
          <w:instrText xml:space="preserve"> PAGEREF _Toc5396 \h </w:instrText>
        </w:r>
        <w:r>
          <w:fldChar w:fldCharType="separate"/>
        </w:r>
        <w:r>
          <w:t>9</w:t>
        </w:r>
        <w:r>
          <w:fldChar w:fldCharType="end"/>
        </w:r>
      </w:hyperlink>
    </w:p>
    <w:p>
      <w:pPr>
        <w:pStyle w:val="TOC2"/>
        <w:tabs>
          <w:tab w:val="right" w:leader="dot" w:pos="8306"/>
        </w:tabs>
      </w:pPr>
      <w:hyperlink w:anchor="_Toc28484" w:history="1">
        <w:r>
          <w:rPr>
            <w:rFonts w:ascii="仿宋" w:eastAsia="仿宋" w:hAnsi="仿宋" w:cs="仿宋" w:hint="eastAsia"/>
            <w:lang w:eastAsia="zh-CN"/>
          </w:rPr>
          <w:t>(五)、选址综合评价</w:t>
        </w:r>
        <w:r>
          <w:tab/>
        </w:r>
        <w:r>
          <w:fldChar w:fldCharType="begin"/>
        </w:r>
        <w:r>
          <w:instrText xml:space="preserve"> PAGEREF _Toc28484 \h </w:instrText>
        </w:r>
        <w:r>
          <w:fldChar w:fldCharType="separate"/>
        </w:r>
        <w:r>
          <w:t>10</w:t>
        </w:r>
        <w:r>
          <w:fldChar w:fldCharType="end"/>
        </w:r>
      </w:hyperlink>
    </w:p>
    <w:p>
      <w:pPr>
        <w:pStyle w:val="TOC1"/>
        <w:tabs>
          <w:tab w:val="right" w:leader="dot" w:pos="8306"/>
        </w:tabs>
      </w:pPr>
      <w:hyperlink w:anchor="_Toc27800" w:history="1">
        <w:r>
          <w:rPr>
            <w:rFonts w:ascii="仿宋" w:eastAsia="仿宋" w:hAnsi="仿宋" w:cs="仿宋" w:hint="eastAsia"/>
            <w:lang w:eastAsia="zh-CN"/>
          </w:rPr>
          <w:t>三、POP项目可持续发展</w:t>
        </w:r>
        <w:r>
          <w:tab/>
        </w:r>
        <w:r>
          <w:fldChar w:fldCharType="begin"/>
        </w:r>
        <w:r>
          <w:instrText xml:space="preserve"> PAGEREF _Toc27800 \h </w:instrText>
        </w:r>
        <w:r>
          <w:fldChar w:fldCharType="separate"/>
        </w:r>
        <w:r>
          <w:t>11</w:t>
        </w:r>
        <w:r>
          <w:fldChar w:fldCharType="end"/>
        </w:r>
      </w:hyperlink>
    </w:p>
    <w:p>
      <w:pPr>
        <w:pStyle w:val="TOC2"/>
        <w:tabs>
          <w:tab w:val="right" w:leader="dot" w:pos="8306"/>
        </w:tabs>
      </w:pPr>
      <w:hyperlink w:anchor="_Toc8096" w:history="1">
        <w:r>
          <w:rPr>
            <w:rFonts w:ascii="仿宋" w:eastAsia="仿宋" w:hAnsi="仿宋" w:cs="仿宋" w:hint="eastAsia"/>
            <w:lang w:eastAsia="zh-CN"/>
          </w:rPr>
          <w:t>(一)、可持续战略与实践</w:t>
        </w:r>
        <w:r>
          <w:tab/>
        </w:r>
        <w:r>
          <w:fldChar w:fldCharType="begin"/>
        </w:r>
        <w:r>
          <w:instrText xml:space="preserve"> PAGEREF _Toc8096 \h </w:instrText>
        </w:r>
        <w:r>
          <w:fldChar w:fldCharType="separate"/>
        </w:r>
        <w:r>
          <w:t>11</w:t>
        </w:r>
        <w:r>
          <w:fldChar w:fldCharType="end"/>
        </w:r>
      </w:hyperlink>
    </w:p>
    <w:p>
      <w:pPr>
        <w:pStyle w:val="TOC2"/>
        <w:tabs>
          <w:tab w:val="right" w:leader="dot" w:pos="8306"/>
        </w:tabs>
      </w:pPr>
      <w:hyperlink w:anchor="_Toc22892" w:history="1">
        <w:r>
          <w:rPr>
            <w:rFonts w:ascii="仿宋" w:eastAsia="仿宋" w:hAnsi="仿宋" w:cs="仿宋" w:hint="eastAsia"/>
            <w:lang w:eastAsia="zh-CN"/>
          </w:rPr>
          <w:t>(二)、环保与社会责任</w:t>
        </w:r>
        <w:r>
          <w:tab/>
        </w:r>
        <w:r>
          <w:fldChar w:fldCharType="begin"/>
        </w:r>
        <w:r>
          <w:instrText xml:space="preserve"> PAGEREF _Toc22892 \h </w:instrText>
        </w:r>
        <w:r>
          <w:fldChar w:fldCharType="separate"/>
        </w:r>
        <w:r>
          <w:t>12</w:t>
        </w:r>
        <w:r>
          <w:fldChar w:fldCharType="end"/>
        </w:r>
      </w:hyperlink>
    </w:p>
    <w:p>
      <w:pPr>
        <w:pStyle w:val="TOC1"/>
        <w:tabs>
          <w:tab w:val="right" w:leader="dot" w:pos="8306"/>
        </w:tabs>
      </w:pPr>
      <w:hyperlink w:anchor="_Toc30607" w:history="1">
        <w:r>
          <w:rPr>
            <w:rFonts w:ascii="仿宋" w:eastAsia="仿宋" w:hAnsi="仿宋" w:cs="仿宋" w:hint="eastAsia"/>
            <w:lang w:eastAsia="zh-CN"/>
          </w:rPr>
          <w:t>四、POP项目概论</w:t>
        </w:r>
        <w:r>
          <w:tab/>
        </w:r>
        <w:r>
          <w:fldChar w:fldCharType="begin"/>
        </w:r>
        <w:r>
          <w:instrText xml:space="preserve"> PAGEREF _Toc30607 \h </w:instrText>
        </w:r>
        <w:r>
          <w:fldChar w:fldCharType="separate"/>
        </w:r>
        <w:r>
          <w:t>13</w:t>
        </w:r>
        <w:r>
          <w:fldChar w:fldCharType="end"/>
        </w:r>
      </w:hyperlink>
    </w:p>
    <w:p>
      <w:pPr>
        <w:pStyle w:val="TOC2"/>
        <w:tabs>
          <w:tab w:val="right" w:leader="dot" w:pos="8306"/>
        </w:tabs>
      </w:pPr>
      <w:hyperlink w:anchor="_Toc11779" w:history="1">
        <w:r>
          <w:rPr>
            <w:rFonts w:ascii="仿宋" w:eastAsia="仿宋" w:hAnsi="仿宋" w:cs="仿宋" w:hint="eastAsia"/>
            <w:lang w:eastAsia="zh-CN"/>
          </w:rPr>
          <w:t>(一)、POP项目概况</w:t>
        </w:r>
        <w:r>
          <w:tab/>
        </w:r>
        <w:r>
          <w:fldChar w:fldCharType="begin"/>
        </w:r>
        <w:r>
          <w:instrText xml:space="preserve"> PAGEREF _Toc11779 \h </w:instrText>
        </w:r>
        <w:r>
          <w:fldChar w:fldCharType="separate"/>
        </w:r>
        <w:r>
          <w:t>13</w:t>
        </w:r>
        <w:r>
          <w:fldChar w:fldCharType="end"/>
        </w:r>
      </w:hyperlink>
    </w:p>
    <w:p>
      <w:pPr>
        <w:pStyle w:val="TOC2"/>
        <w:tabs>
          <w:tab w:val="right" w:leader="dot" w:pos="8306"/>
        </w:tabs>
      </w:pPr>
      <w:hyperlink w:anchor="_Toc15807" w:history="1">
        <w:r>
          <w:rPr>
            <w:rFonts w:ascii="仿宋" w:eastAsia="仿宋" w:hAnsi="仿宋" w:cs="仿宋" w:hint="eastAsia"/>
            <w:lang w:eastAsia="zh-CN"/>
          </w:rPr>
          <w:t>(二)、POP项目目标</w:t>
        </w:r>
        <w:r>
          <w:tab/>
        </w:r>
        <w:r>
          <w:fldChar w:fldCharType="begin"/>
        </w:r>
        <w:r>
          <w:instrText xml:space="preserve"> PAGEREF _Toc15807 \h </w:instrText>
        </w:r>
        <w:r>
          <w:fldChar w:fldCharType="separate"/>
        </w:r>
        <w:r>
          <w:t>15</w:t>
        </w:r>
        <w:r>
          <w:fldChar w:fldCharType="end"/>
        </w:r>
      </w:hyperlink>
    </w:p>
    <w:p>
      <w:pPr>
        <w:pStyle w:val="TOC2"/>
        <w:tabs>
          <w:tab w:val="right" w:leader="dot" w:pos="8306"/>
        </w:tabs>
      </w:pPr>
      <w:hyperlink w:anchor="_Toc1077" w:history="1">
        <w:r>
          <w:rPr>
            <w:rFonts w:ascii="仿宋" w:eastAsia="仿宋" w:hAnsi="仿宋" w:cs="仿宋" w:hint="eastAsia"/>
            <w:lang w:eastAsia="zh-CN"/>
          </w:rPr>
          <w:t>(三)、POP项目提出的理由</w:t>
        </w:r>
        <w:r>
          <w:tab/>
        </w:r>
        <w:r>
          <w:fldChar w:fldCharType="begin"/>
        </w:r>
        <w:r>
          <w:instrText xml:space="preserve"> PAGEREF _Toc1077 \h </w:instrText>
        </w:r>
        <w:r>
          <w:fldChar w:fldCharType="separate"/>
        </w:r>
        <w:r>
          <w:t>16</w:t>
        </w:r>
        <w:r>
          <w:fldChar w:fldCharType="end"/>
        </w:r>
      </w:hyperlink>
    </w:p>
    <w:p>
      <w:pPr>
        <w:pStyle w:val="TOC2"/>
        <w:tabs>
          <w:tab w:val="right" w:leader="dot" w:pos="8306"/>
        </w:tabs>
      </w:pPr>
      <w:hyperlink w:anchor="_Toc25347" w:history="1">
        <w:r>
          <w:rPr>
            <w:rFonts w:ascii="仿宋" w:eastAsia="仿宋" w:hAnsi="仿宋" w:cs="仿宋" w:hint="eastAsia"/>
            <w:lang w:eastAsia="zh-CN"/>
          </w:rPr>
          <w:t>(四)、POP项目意义</w:t>
        </w:r>
        <w:r>
          <w:tab/>
        </w:r>
        <w:r>
          <w:fldChar w:fldCharType="begin"/>
        </w:r>
        <w:r>
          <w:instrText xml:space="preserve"> PAGEREF _Toc25347 \h </w:instrText>
        </w:r>
        <w:r>
          <w:fldChar w:fldCharType="separate"/>
        </w:r>
        <w:r>
          <w:t>17</w:t>
        </w:r>
        <w:r>
          <w:fldChar w:fldCharType="end"/>
        </w:r>
      </w:hyperlink>
    </w:p>
    <w:p>
      <w:pPr>
        <w:pStyle w:val="TOC2"/>
        <w:tabs>
          <w:tab w:val="right" w:leader="dot" w:pos="8306"/>
        </w:tabs>
      </w:pPr>
      <w:hyperlink w:anchor="_Toc13948" w:history="1">
        <w:r>
          <w:rPr>
            <w:rFonts w:ascii="仿宋" w:eastAsia="仿宋" w:hAnsi="仿宋" w:cs="仿宋" w:hint="eastAsia"/>
            <w:lang w:eastAsia="zh-CN"/>
          </w:rPr>
          <w:t>(五)、POP项目背景</w:t>
        </w:r>
        <w:r>
          <w:tab/>
        </w:r>
        <w:r>
          <w:fldChar w:fldCharType="begin"/>
        </w:r>
        <w:r>
          <w:instrText xml:space="preserve"> PAGEREF _Toc13948 \h </w:instrText>
        </w:r>
        <w:r>
          <w:fldChar w:fldCharType="separate"/>
        </w:r>
        <w:r>
          <w:t>18</w:t>
        </w:r>
        <w:r>
          <w:fldChar w:fldCharType="end"/>
        </w:r>
      </w:hyperlink>
    </w:p>
    <w:p>
      <w:pPr>
        <w:pStyle w:val="TOC1"/>
        <w:tabs>
          <w:tab w:val="right" w:leader="dot" w:pos="8306"/>
        </w:tabs>
      </w:pPr>
      <w:hyperlink w:anchor="_Toc6421" w:history="1">
        <w:r>
          <w:rPr>
            <w:rFonts w:ascii="仿宋" w:eastAsia="仿宋" w:hAnsi="仿宋" w:cs="仿宋" w:hint="eastAsia"/>
            <w:lang w:eastAsia="zh-CN"/>
          </w:rPr>
          <w:t>五、POP项目绩效评估</w:t>
        </w:r>
        <w:r>
          <w:tab/>
        </w:r>
        <w:r>
          <w:fldChar w:fldCharType="begin"/>
        </w:r>
        <w:r>
          <w:instrText xml:space="preserve"> PAGEREF _Toc6421 \h </w:instrText>
        </w:r>
        <w:r>
          <w:fldChar w:fldCharType="separate"/>
        </w:r>
        <w:r>
          <w:t>19</w:t>
        </w:r>
        <w:r>
          <w:fldChar w:fldCharType="end"/>
        </w:r>
      </w:hyperlink>
    </w:p>
    <w:p>
      <w:pPr>
        <w:pStyle w:val="TOC2"/>
        <w:tabs>
          <w:tab w:val="right" w:leader="dot" w:pos="8306"/>
        </w:tabs>
      </w:pPr>
      <w:hyperlink w:anchor="_Toc5162" w:history="1">
        <w:r>
          <w:rPr>
            <w:rFonts w:ascii="仿宋" w:eastAsia="仿宋" w:hAnsi="仿宋" w:cs="仿宋" w:hint="eastAsia"/>
            <w:lang w:eastAsia="zh-CN"/>
          </w:rPr>
          <w:t>(一)、绩效评估指标</w:t>
        </w:r>
        <w:r>
          <w:tab/>
        </w:r>
        <w:r>
          <w:fldChar w:fldCharType="begin"/>
        </w:r>
        <w:r>
          <w:instrText xml:space="preserve"> PAGEREF _Toc5162 \h </w:instrText>
        </w:r>
        <w:r>
          <w:fldChar w:fldCharType="separate"/>
        </w:r>
        <w:r>
          <w:t>19</w:t>
        </w:r>
        <w:r>
          <w:fldChar w:fldCharType="end"/>
        </w:r>
      </w:hyperlink>
    </w:p>
    <w:p>
      <w:pPr>
        <w:pStyle w:val="TOC2"/>
        <w:tabs>
          <w:tab w:val="right" w:leader="dot" w:pos="8306"/>
        </w:tabs>
      </w:pPr>
      <w:hyperlink w:anchor="_Toc19583" w:history="1">
        <w:r>
          <w:rPr>
            <w:rFonts w:ascii="仿宋" w:eastAsia="仿宋" w:hAnsi="仿宋" w:cs="仿宋" w:hint="eastAsia"/>
            <w:lang w:eastAsia="zh-CN"/>
          </w:rPr>
          <w:t>(二)、绩效评估方法</w:t>
        </w:r>
        <w:r>
          <w:tab/>
        </w:r>
        <w:r>
          <w:fldChar w:fldCharType="begin"/>
        </w:r>
        <w:r>
          <w:instrText xml:space="preserve"> PAGEREF _Toc19583 \h </w:instrText>
        </w:r>
        <w:r>
          <w:fldChar w:fldCharType="separate"/>
        </w:r>
        <w:r>
          <w:t>20</w:t>
        </w:r>
        <w:r>
          <w:fldChar w:fldCharType="end"/>
        </w:r>
      </w:hyperlink>
    </w:p>
    <w:p>
      <w:pPr>
        <w:pStyle w:val="TOC2"/>
        <w:tabs>
          <w:tab w:val="right" w:leader="dot" w:pos="8306"/>
        </w:tabs>
      </w:pPr>
      <w:hyperlink w:anchor="_Toc12340" w:history="1">
        <w:r>
          <w:rPr>
            <w:rFonts w:ascii="仿宋" w:eastAsia="仿宋" w:hAnsi="仿宋" w:cs="仿宋" w:hint="eastAsia"/>
            <w:lang w:eastAsia="zh-CN"/>
          </w:rPr>
          <w:t>(三)、绩效评估周期</w:t>
        </w:r>
        <w:r>
          <w:tab/>
        </w:r>
        <w:r>
          <w:fldChar w:fldCharType="begin"/>
        </w:r>
        <w:r>
          <w:instrText xml:space="preserve"> PAGEREF _Toc12340 \h </w:instrText>
        </w:r>
        <w:r>
          <w:fldChar w:fldCharType="separate"/>
        </w:r>
        <w:r>
          <w:t>21</w:t>
        </w:r>
        <w:r>
          <w:fldChar w:fldCharType="end"/>
        </w:r>
      </w:hyperlink>
    </w:p>
    <w:p>
      <w:pPr>
        <w:pStyle w:val="TOC1"/>
        <w:tabs>
          <w:tab w:val="right" w:leader="dot" w:pos="8306"/>
        </w:tabs>
      </w:pPr>
      <w:hyperlink w:anchor="_Toc678" w:history="1">
        <w:r>
          <w:rPr>
            <w:rFonts w:ascii="仿宋" w:eastAsia="仿宋" w:hAnsi="仿宋" w:cs="仿宋" w:hint="eastAsia"/>
            <w:lang w:eastAsia="zh-CN"/>
          </w:rPr>
          <w:t>六、POP项目建设背景及必要性分析</w:t>
        </w:r>
        <w:r>
          <w:tab/>
        </w:r>
        <w:r>
          <w:fldChar w:fldCharType="begin"/>
        </w:r>
        <w:r>
          <w:instrText xml:space="preserve"> PAGEREF _Toc678 \h </w:instrText>
        </w:r>
        <w:r>
          <w:fldChar w:fldCharType="separate"/>
        </w:r>
        <w:r>
          <w:t>22</w:t>
        </w:r>
        <w:r>
          <w:fldChar w:fldCharType="end"/>
        </w:r>
      </w:hyperlink>
    </w:p>
    <w:p>
      <w:pPr>
        <w:pStyle w:val="TOC2"/>
        <w:tabs>
          <w:tab w:val="right" w:leader="dot" w:pos="8306"/>
        </w:tabs>
      </w:pPr>
      <w:hyperlink w:anchor="_Toc26511" w:history="1">
        <w:r>
          <w:rPr>
            <w:rFonts w:ascii="仿宋" w:eastAsia="仿宋" w:hAnsi="仿宋" w:cs="仿宋" w:hint="eastAsia"/>
            <w:lang w:eastAsia="zh-CN"/>
          </w:rPr>
          <w:t>(一)、POP项目背景分析</w:t>
        </w:r>
        <w:r>
          <w:tab/>
        </w:r>
        <w:r>
          <w:fldChar w:fldCharType="begin"/>
        </w:r>
        <w:r>
          <w:instrText xml:space="preserve"> PAGEREF _Toc26511 \h </w:instrText>
        </w:r>
        <w:r>
          <w:fldChar w:fldCharType="separate"/>
        </w:r>
        <w:r>
          <w:t>22</w:t>
        </w:r>
        <w:r>
          <w:fldChar w:fldCharType="end"/>
        </w:r>
      </w:hyperlink>
    </w:p>
    <w:p>
      <w:pPr>
        <w:pStyle w:val="TOC2"/>
        <w:tabs>
          <w:tab w:val="right" w:leader="dot" w:pos="8306"/>
        </w:tabs>
      </w:pPr>
      <w:hyperlink w:anchor="_Toc25929" w:history="1">
        <w:r>
          <w:rPr>
            <w:rFonts w:ascii="仿宋" w:eastAsia="仿宋" w:hAnsi="仿宋" w:cs="仿宋" w:hint="eastAsia"/>
            <w:lang w:eastAsia="zh-CN"/>
          </w:rPr>
          <w:t>(二)、POP项目建设必要性分析</w:t>
        </w:r>
        <w:r>
          <w:tab/>
        </w:r>
        <w:r>
          <w:fldChar w:fldCharType="begin"/>
        </w:r>
        <w:r>
          <w:instrText xml:space="preserve"> PAGEREF _Toc25929 \h </w:instrText>
        </w:r>
        <w:r>
          <w:fldChar w:fldCharType="separate"/>
        </w:r>
        <w:r>
          <w:t>24</w:t>
        </w:r>
        <w:r>
          <w:fldChar w:fldCharType="end"/>
        </w:r>
      </w:hyperlink>
    </w:p>
    <w:p>
      <w:pPr>
        <w:pStyle w:val="TOC1"/>
        <w:tabs>
          <w:tab w:val="right" w:leader="dot" w:pos="8306"/>
        </w:tabs>
      </w:pPr>
      <w:hyperlink w:anchor="_Toc25388" w:history="1">
        <w:r>
          <w:rPr>
            <w:rFonts w:ascii="仿宋" w:eastAsia="仿宋" w:hAnsi="仿宋" w:cs="仿宋" w:hint="eastAsia"/>
            <w:lang w:eastAsia="zh-CN"/>
          </w:rPr>
          <w:t>七、生产安全保护</w:t>
        </w:r>
        <w:r>
          <w:tab/>
        </w:r>
        <w:r>
          <w:fldChar w:fldCharType="begin"/>
        </w:r>
        <w:r>
          <w:instrText xml:space="preserve"> PAGEREF _Toc25388 \h </w:instrText>
        </w:r>
        <w:r>
          <w:fldChar w:fldCharType="separate"/>
        </w:r>
        <w:r>
          <w:t>25</w:t>
        </w:r>
        <w:r>
          <w:fldChar w:fldCharType="end"/>
        </w:r>
      </w:hyperlink>
    </w:p>
    <w:p>
      <w:pPr>
        <w:pStyle w:val="TOC2"/>
        <w:tabs>
          <w:tab w:val="right" w:leader="dot" w:pos="8306"/>
        </w:tabs>
      </w:pPr>
      <w:hyperlink w:anchor="_Toc20220" w:history="1">
        <w:r>
          <w:rPr>
            <w:rFonts w:ascii="仿宋" w:eastAsia="仿宋" w:hAnsi="仿宋" w:cs="仿宋" w:hint="eastAsia"/>
            <w:lang w:eastAsia="zh-CN"/>
          </w:rPr>
          <w:t>(一)、消防安全</w:t>
        </w:r>
        <w:r>
          <w:tab/>
        </w:r>
        <w:r>
          <w:fldChar w:fldCharType="begin"/>
        </w:r>
        <w:r>
          <w:instrText xml:space="preserve"> PAGEREF _Toc20220 \h </w:instrText>
        </w:r>
        <w:r>
          <w:fldChar w:fldCharType="separate"/>
        </w:r>
        <w:r>
          <w:t>25</w:t>
        </w:r>
        <w:r>
          <w:fldChar w:fldCharType="end"/>
        </w:r>
      </w:hyperlink>
    </w:p>
    <w:p>
      <w:pPr>
        <w:pStyle w:val="TOC2"/>
        <w:tabs>
          <w:tab w:val="right" w:leader="dot" w:pos="8306"/>
        </w:tabs>
      </w:pPr>
      <w:hyperlink w:anchor="_Toc15124" w:history="1">
        <w:r>
          <w:rPr>
            <w:rFonts w:ascii="仿宋" w:eastAsia="仿宋" w:hAnsi="仿宋" w:cs="仿宋" w:hint="eastAsia"/>
            <w:lang w:eastAsia="zh-CN"/>
          </w:rPr>
          <w:t>(二)、防火防爆总图布置措施</w:t>
        </w:r>
        <w:r>
          <w:tab/>
        </w:r>
        <w:r>
          <w:fldChar w:fldCharType="begin"/>
        </w:r>
        <w:r>
          <w:instrText xml:space="preserve"> PAGEREF _Toc15124 \h </w:instrText>
        </w:r>
        <w:r>
          <w:fldChar w:fldCharType="separate"/>
        </w:r>
        <w:r>
          <w:t>27</w:t>
        </w:r>
        <w:r>
          <w:fldChar w:fldCharType="end"/>
        </w:r>
      </w:hyperlink>
    </w:p>
    <w:p>
      <w:pPr>
        <w:pStyle w:val="TOC2"/>
        <w:tabs>
          <w:tab w:val="right" w:leader="dot" w:pos="8306"/>
        </w:tabs>
      </w:pPr>
      <w:hyperlink w:anchor="_Toc2142" w:history="1">
        <w:r>
          <w:rPr>
            <w:rFonts w:ascii="仿宋" w:eastAsia="仿宋" w:hAnsi="仿宋" w:cs="仿宋" w:hint="eastAsia"/>
            <w:lang w:eastAsia="zh-CN"/>
          </w:rPr>
          <w:t>(三)、自然灾害防范措施</w:t>
        </w:r>
        <w:r>
          <w:tab/>
        </w:r>
        <w:r>
          <w:fldChar w:fldCharType="begin"/>
        </w:r>
        <w:r>
          <w:instrText xml:space="preserve"> PAGEREF _Toc2142 \h </w:instrText>
        </w:r>
        <w:r>
          <w:fldChar w:fldCharType="separate"/>
        </w:r>
        <w:r>
          <w:t>27</w:t>
        </w:r>
        <w:r>
          <w:fldChar w:fldCharType="end"/>
        </w:r>
      </w:hyperlink>
    </w:p>
    <w:p>
      <w:pPr>
        <w:pStyle w:val="TOC2"/>
        <w:tabs>
          <w:tab w:val="right" w:leader="dot" w:pos="8306"/>
        </w:tabs>
      </w:pPr>
      <w:hyperlink w:anchor="_Toc19260" w:history="1">
        <w:r>
          <w:rPr>
            <w:rFonts w:ascii="仿宋" w:eastAsia="仿宋" w:hAnsi="仿宋" w:cs="仿宋" w:hint="eastAsia"/>
            <w:lang w:eastAsia="zh-CN"/>
          </w:rPr>
          <w:t>(四)、安全色及安全标志使用要求</w:t>
        </w:r>
        <w:r>
          <w:tab/>
        </w:r>
        <w:r>
          <w:fldChar w:fldCharType="begin"/>
        </w:r>
        <w:r>
          <w:instrText xml:space="preserve"> PAGEREF _Toc19260 \h </w:instrText>
        </w:r>
        <w:r>
          <w:fldChar w:fldCharType="separate"/>
        </w:r>
        <w:r>
          <w:t>28</w:t>
        </w:r>
        <w:r>
          <w:fldChar w:fldCharType="end"/>
        </w:r>
      </w:hyperlink>
    </w:p>
    <w:p>
      <w:pPr>
        <w:pStyle w:val="TOC2"/>
        <w:tabs>
          <w:tab w:val="right" w:leader="dot" w:pos="8306"/>
        </w:tabs>
      </w:pPr>
      <w:hyperlink w:anchor="_Toc9245" w:history="1">
        <w:r>
          <w:rPr>
            <w:rFonts w:ascii="仿宋" w:eastAsia="仿宋" w:hAnsi="仿宋" w:cs="仿宋" w:hint="eastAsia"/>
            <w:lang w:eastAsia="zh-CN"/>
          </w:rPr>
          <w:t>(五)、防尘防毒措施</w:t>
        </w:r>
        <w:r>
          <w:tab/>
        </w:r>
        <w:r>
          <w:fldChar w:fldCharType="begin"/>
        </w:r>
        <w:r>
          <w:instrText xml:space="preserve"> PAGEREF _Toc9245 \h </w:instrText>
        </w:r>
        <w:r>
          <w:fldChar w:fldCharType="separate"/>
        </w:r>
        <w:r>
          <w:t>29</w:t>
        </w:r>
        <w:r>
          <w:fldChar w:fldCharType="end"/>
        </w:r>
      </w:hyperlink>
    </w:p>
    <w:p>
      <w:pPr>
        <w:pStyle w:val="TOC2"/>
        <w:tabs>
          <w:tab w:val="right" w:leader="dot" w:pos="8306"/>
        </w:tabs>
      </w:pPr>
      <w:hyperlink w:anchor="_Toc4093" w:history="1">
        <w:r>
          <w:rPr>
            <w:rFonts w:ascii="仿宋" w:eastAsia="仿宋" w:hAnsi="仿宋" w:cs="仿宋" w:hint="eastAsia"/>
            <w:lang w:eastAsia="zh-CN"/>
          </w:rPr>
          <w:t>(六)、防静电、触电防护及防雷措施</w:t>
        </w:r>
        <w:r>
          <w:tab/>
        </w:r>
        <w:r>
          <w:fldChar w:fldCharType="begin"/>
        </w:r>
        <w:r>
          <w:instrText xml:space="preserve"> PAGEREF _Toc4093 \h </w:instrText>
        </w:r>
        <w:r>
          <w:fldChar w:fldCharType="separate"/>
        </w:r>
        <w:r>
          <w:t>30</w:t>
        </w:r>
        <w:r>
          <w:fldChar w:fldCharType="end"/>
        </w:r>
      </w:hyperlink>
    </w:p>
    <w:p>
      <w:pPr>
        <w:pStyle w:val="TOC2"/>
        <w:tabs>
          <w:tab w:val="right" w:leader="dot" w:pos="8306"/>
        </w:tabs>
      </w:pPr>
      <w:hyperlink w:anchor="_Toc6151" w:history="1">
        <w:r>
          <w:rPr>
            <w:rFonts w:ascii="仿宋" w:eastAsia="仿宋" w:hAnsi="仿宋" w:cs="仿宋" w:hint="eastAsia"/>
            <w:lang w:eastAsia="zh-CN"/>
          </w:rPr>
          <w:t>(七)、机械设备安全保障措施</w:t>
        </w:r>
        <w:r>
          <w:tab/>
        </w:r>
        <w:r>
          <w:fldChar w:fldCharType="begin"/>
        </w:r>
        <w:r>
          <w:instrText xml:space="preserve"> PAGEREF _Toc6151 \h </w:instrText>
        </w:r>
        <w:r>
          <w:fldChar w:fldCharType="separate"/>
        </w:r>
        <w:r>
          <w:t>31</w:t>
        </w:r>
        <w:r>
          <w:fldChar w:fldCharType="end"/>
        </w:r>
      </w:hyperlink>
    </w:p>
    <w:p>
      <w:pPr>
        <w:pStyle w:val="TOC1"/>
        <w:tabs>
          <w:tab w:val="right" w:leader="dot" w:pos="8306"/>
        </w:tabs>
      </w:pPr>
      <w:hyperlink w:anchor="_Toc20314" w:history="1">
        <w:r>
          <w:rPr>
            <w:rFonts w:ascii="仿宋" w:eastAsia="仿宋" w:hAnsi="仿宋" w:cs="仿宋" w:hint="eastAsia"/>
            <w:lang w:eastAsia="zh-CN"/>
          </w:rPr>
          <w:t>八、POP项目计划安排</w:t>
        </w:r>
        <w:r>
          <w:tab/>
        </w:r>
        <w:r>
          <w:fldChar w:fldCharType="begin"/>
        </w:r>
        <w:r>
          <w:instrText xml:space="preserve"> PAGEREF _Toc20314 \h </w:instrText>
        </w:r>
        <w:r>
          <w:fldChar w:fldCharType="separate"/>
        </w:r>
        <w:r>
          <w:t>33</w:t>
        </w:r>
        <w:r>
          <w:fldChar w:fldCharType="end"/>
        </w:r>
      </w:hyperlink>
    </w:p>
    <w:p>
      <w:pPr>
        <w:pStyle w:val="TOC2"/>
        <w:tabs>
          <w:tab w:val="right" w:leader="dot" w:pos="8306"/>
        </w:tabs>
      </w:pPr>
      <w:hyperlink w:anchor="_Toc25530" w:history="1">
        <w:r>
          <w:rPr>
            <w:rFonts w:ascii="仿宋" w:eastAsia="仿宋" w:hAnsi="仿宋" w:cs="仿宋" w:hint="eastAsia"/>
            <w:lang w:eastAsia="zh-CN"/>
          </w:rPr>
          <w:t>(一)、建设周期</w:t>
        </w:r>
        <w:r>
          <w:tab/>
        </w:r>
        <w:r>
          <w:fldChar w:fldCharType="begin"/>
        </w:r>
        <w:r>
          <w:instrText xml:space="preserve"> PAGEREF _Toc25530 \h </w:instrText>
        </w:r>
        <w:r>
          <w:fldChar w:fldCharType="separate"/>
        </w:r>
        <w:r>
          <w:t>33</w:t>
        </w:r>
        <w:r>
          <w:fldChar w:fldCharType="end"/>
        </w:r>
      </w:hyperlink>
    </w:p>
    <w:p>
      <w:pPr>
        <w:pStyle w:val="TOC2"/>
        <w:tabs>
          <w:tab w:val="right" w:leader="dot" w:pos="8306"/>
        </w:tabs>
      </w:pPr>
      <w:hyperlink w:anchor="_Toc15744" w:history="1">
        <w:r>
          <w:rPr>
            <w:rFonts w:ascii="仿宋" w:eastAsia="仿宋" w:hAnsi="仿宋" w:cs="仿宋" w:hint="eastAsia"/>
            <w:lang w:eastAsia="zh-CN"/>
          </w:rPr>
          <w:t>(二)、建设进度</w:t>
        </w:r>
        <w:r>
          <w:tab/>
        </w:r>
        <w:r>
          <w:fldChar w:fldCharType="begin"/>
        </w:r>
        <w:r>
          <w:instrText xml:space="preserve"> PAGEREF _Toc15744 \h </w:instrText>
        </w:r>
        <w:r>
          <w:fldChar w:fldCharType="separate"/>
        </w:r>
        <w:r>
          <w:t>34</w:t>
        </w:r>
        <w:r>
          <w:fldChar w:fldCharType="end"/>
        </w:r>
      </w:hyperlink>
    </w:p>
    <w:p>
      <w:pPr>
        <w:pStyle w:val="TOC2"/>
        <w:tabs>
          <w:tab w:val="right" w:leader="dot" w:pos="8306"/>
        </w:tabs>
      </w:pPr>
      <w:hyperlink w:anchor="_Toc22957" w:history="1">
        <w:r>
          <w:rPr>
            <w:rFonts w:ascii="仿宋" w:eastAsia="仿宋" w:hAnsi="仿宋" w:cs="仿宋" w:hint="eastAsia"/>
            <w:lang w:eastAsia="zh-CN"/>
          </w:rPr>
          <w:t>(三)、进度安排注意事项</w:t>
        </w:r>
        <w:r>
          <w:tab/>
        </w:r>
        <w:r>
          <w:fldChar w:fldCharType="begin"/>
        </w:r>
        <w:r>
          <w:instrText xml:space="preserve"> PAGEREF _Toc22957 \h </w:instrText>
        </w:r>
        <w:r>
          <w:fldChar w:fldCharType="separate"/>
        </w:r>
        <w:r>
          <w:t>34</w:t>
        </w:r>
        <w:r>
          <w:fldChar w:fldCharType="end"/>
        </w:r>
      </w:hyperlink>
    </w:p>
    <w:p>
      <w:pPr>
        <w:pStyle w:val="TOC2"/>
        <w:tabs>
          <w:tab w:val="right" w:leader="dot" w:pos="8306"/>
        </w:tabs>
      </w:pPr>
      <w:hyperlink w:anchor="_Toc32281" w:history="1">
        <w:r>
          <w:rPr>
            <w:rFonts w:ascii="仿宋" w:eastAsia="仿宋" w:hAnsi="仿宋" w:cs="仿宋" w:hint="eastAsia"/>
            <w:lang w:eastAsia="zh-CN"/>
          </w:rPr>
          <w:t>(四)、人力资源配置</w:t>
        </w:r>
        <w:r>
          <w:tab/>
        </w:r>
        <w:r>
          <w:fldChar w:fldCharType="begin"/>
        </w:r>
        <w:r>
          <w:instrText xml:space="preserve"> PAGEREF _Toc32281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9" w:history="1">
        <w:r>
          <w:rPr>
            <w:rFonts w:ascii="仿宋" w:eastAsia="仿宋" w:hAnsi="仿宋" w:cs="仿宋" w:hint="eastAsia"/>
            <w:lang w:eastAsia="zh-CN"/>
          </w:rPr>
          <w:t>九、POP项目人力资源培养与发展</w:t>
        </w:r>
        <w:r>
          <w:tab/>
        </w:r>
        <w:r>
          <w:fldChar w:fldCharType="begin"/>
        </w:r>
        <w:r>
          <w:instrText xml:space="preserve"> PAGEREF _Toc1449 \h </w:instrText>
        </w:r>
        <w:r>
          <w:fldChar w:fldCharType="separate"/>
        </w:r>
        <w:r>
          <w:t>37</w:t>
        </w:r>
        <w:r>
          <w:fldChar w:fldCharType="end"/>
        </w:r>
      </w:hyperlink>
    </w:p>
    <w:p>
      <w:pPr>
        <w:pStyle w:val="TOC2"/>
        <w:tabs>
          <w:tab w:val="right" w:leader="dot" w:pos="8306"/>
        </w:tabs>
      </w:pPr>
      <w:hyperlink w:anchor="_Toc12654" w:history="1">
        <w:r>
          <w:rPr>
            <w:rFonts w:ascii="仿宋" w:eastAsia="仿宋" w:hAnsi="仿宋" w:cs="仿宋" w:hint="eastAsia"/>
            <w:lang w:eastAsia="zh-CN"/>
          </w:rPr>
          <w:t>(一)、人才需求与规划</w:t>
        </w:r>
        <w:r>
          <w:tab/>
        </w:r>
        <w:r>
          <w:fldChar w:fldCharType="begin"/>
        </w:r>
        <w:r>
          <w:instrText xml:space="preserve"> PAGEREF _Toc12654 \h </w:instrText>
        </w:r>
        <w:r>
          <w:fldChar w:fldCharType="separate"/>
        </w:r>
        <w:r>
          <w:t>37</w:t>
        </w:r>
        <w:r>
          <w:fldChar w:fldCharType="end"/>
        </w:r>
      </w:hyperlink>
    </w:p>
    <w:p>
      <w:pPr>
        <w:pStyle w:val="TOC2"/>
        <w:tabs>
          <w:tab w:val="right" w:leader="dot" w:pos="8306"/>
        </w:tabs>
      </w:pPr>
      <w:hyperlink w:anchor="_Toc17390" w:history="1">
        <w:r>
          <w:rPr>
            <w:rFonts w:ascii="仿宋" w:eastAsia="仿宋" w:hAnsi="仿宋" w:cs="仿宋" w:hint="eastAsia"/>
            <w:lang w:eastAsia="zh-CN"/>
          </w:rPr>
          <w:t>(二)、培训与发展计划</w:t>
        </w:r>
        <w:r>
          <w:tab/>
        </w:r>
        <w:r>
          <w:fldChar w:fldCharType="begin"/>
        </w:r>
        <w:r>
          <w:instrText xml:space="preserve"> PAGEREF _Toc17390 \h </w:instrText>
        </w:r>
        <w:r>
          <w:fldChar w:fldCharType="separate"/>
        </w:r>
        <w:r>
          <w:t>37</w:t>
        </w:r>
        <w:r>
          <w:fldChar w:fldCharType="end"/>
        </w:r>
      </w:hyperlink>
    </w:p>
    <w:p>
      <w:pPr>
        <w:pStyle w:val="TOC1"/>
        <w:tabs>
          <w:tab w:val="right" w:leader="dot" w:pos="8306"/>
        </w:tabs>
      </w:pPr>
      <w:hyperlink w:anchor="_Toc29552" w:history="1">
        <w:r>
          <w:rPr>
            <w:rFonts w:ascii="仿宋" w:eastAsia="仿宋" w:hAnsi="仿宋" w:cs="仿宋" w:hint="eastAsia"/>
            <w:lang w:eastAsia="zh-CN"/>
          </w:rPr>
          <w:t>十、POP项目人力资源管理</w:t>
        </w:r>
        <w:r>
          <w:tab/>
        </w:r>
        <w:r>
          <w:fldChar w:fldCharType="begin"/>
        </w:r>
        <w:r>
          <w:instrText xml:space="preserve"> PAGEREF _Toc29552 \h </w:instrText>
        </w:r>
        <w:r>
          <w:fldChar w:fldCharType="separate"/>
        </w:r>
        <w:r>
          <w:t>38</w:t>
        </w:r>
        <w:r>
          <w:fldChar w:fldCharType="end"/>
        </w:r>
      </w:hyperlink>
    </w:p>
    <w:p>
      <w:pPr>
        <w:pStyle w:val="TOC2"/>
        <w:tabs>
          <w:tab w:val="right" w:leader="dot" w:pos="8306"/>
        </w:tabs>
      </w:pPr>
      <w:hyperlink w:anchor="_Toc30358" w:history="1">
        <w:r>
          <w:rPr>
            <w:rFonts w:ascii="仿宋" w:eastAsia="仿宋" w:hAnsi="仿宋" w:cs="仿宋" w:hint="eastAsia"/>
            <w:lang w:eastAsia="zh-CN"/>
          </w:rPr>
          <w:t>(一)、建立健全的预算管理制度</w:t>
        </w:r>
        <w:r>
          <w:tab/>
        </w:r>
        <w:r>
          <w:fldChar w:fldCharType="begin"/>
        </w:r>
        <w:r>
          <w:instrText xml:space="preserve"> PAGEREF _Toc30358 \h </w:instrText>
        </w:r>
        <w:r>
          <w:fldChar w:fldCharType="separate"/>
        </w:r>
        <w:r>
          <w:t>38</w:t>
        </w:r>
        <w:r>
          <w:fldChar w:fldCharType="end"/>
        </w:r>
      </w:hyperlink>
    </w:p>
    <w:p>
      <w:pPr>
        <w:pStyle w:val="TOC2"/>
        <w:tabs>
          <w:tab w:val="right" w:leader="dot" w:pos="8306"/>
        </w:tabs>
      </w:pPr>
      <w:hyperlink w:anchor="_Toc9238" w:history="1">
        <w:r>
          <w:rPr>
            <w:rFonts w:ascii="仿宋" w:eastAsia="仿宋" w:hAnsi="仿宋" w:cs="仿宋" w:hint="eastAsia"/>
            <w:lang w:eastAsia="zh-CN"/>
          </w:rPr>
          <w:t>(二)、加强资金流动监控</w:t>
        </w:r>
        <w:r>
          <w:tab/>
        </w:r>
        <w:r>
          <w:fldChar w:fldCharType="begin"/>
        </w:r>
        <w:r>
          <w:instrText xml:space="preserve"> PAGEREF _Toc9238 \h </w:instrText>
        </w:r>
        <w:r>
          <w:fldChar w:fldCharType="separate"/>
        </w:r>
        <w:r>
          <w:t>39</w:t>
        </w:r>
        <w:r>
          <w:fldChar w:fldCharType="end"/>
        </w:r>
      </w:hyperlink>
    </w:p>
    <w:p>
      <w:pPr>
        <w:pStyle w:val="TOC2"/>
        <w:tabs>
          <w:tab w:val="right" w:leader="dot" w:pos="8306"/>
        </w:tabs>
      </w:pPr>
      <w:hyperlink w:anchor="_Toc29425" w:history="1">
        <w:r>
          <w:rPr>
            <w:rFonts w:ascii="仿宋" w:eastAsia="仿宋" w:hAnsi="仿宋" w:cs="仿宋" w:hint="eastAsia"/>
            <w:lang w:eastAsia="zh-CN"/>
          </w:rPr>
          <w:t>(三)、制定完善的风险控制机制</w:t>
        </w:r>
        <w:r>
          <w:tab/>
        </w:r>
        <w:r>
          <w:fldChar w:fldCharType="begin"/>
        </w:r>
        <w:r>
          <w:instrText xml:space="preserve"> PAGEREF _Toc29425 \h </w:instrText>
        </w:r>
        <w:r>
          <w:fldChar w:fldCharType="separate"/>
        </w:r>
        <w:r>
          <w:t>41</w:t>
        </w:r>
        <w:r>
          <w:fldChar w:fldCharType="end"/>
        </w:r>
      </w:hyperlink>
    </w:p>
    <w:p>
      <w:pPr>
        <w:pStyle w:val="TOC2"/>
        <w:tabs>
          <w:tab w:val="right" w:leader="dot" w:pos="8306"/>
        </w:tabs>
      </w:pPr>
      <w:hyperlink w:anchor="_Toc19389" w:history="1">
        <w:r>
          <w:rPr>
            <w:rFonts w:ascii="仿宋" w:eastAsia="仿宋" w:hAnsi="仿宋" w:cs="仿宋" w:hint="eastAsia"/>
            <w:lang w:eastAsia="zh-CN"/>
          </w:rPr>
          <w:t>(四)、优化成本管理</w:t>
        </w:r>
        <w:r>
          <w:tab/>
        </w:r>
        <w:r>
          <w:fldChar w:fldCharType="begin"/>
        </w:r>
        <w:r>
          <w:instrText xml:space="preserve"> PAGEREF _Toc19389 \h </w:instrText>
        </w:r>
        <w:r>
          <w:fldChar w:fldCharType="separate"/>
        </w:r>
        <w:r>
          <w:t>42</w:t>
        </w:r>
        <w:r>
          <w:fldChar w:fldCharType="end"/>
        </w:r>
      </w:hyperlink>
    </w:p>
    <w:p>
      <w:pPr>
        <w:pStyle w:val="TOC1"/>
        <w:tabs>
          <w:tab w:val="right" w:leader="dot" w:pos="8306"/>
        </w:tabs>
      </w:pPr>
      <w:hyperlink w:anchor="_Toc20213" w:history="1">
        <w:r>
          <w:rPr>
            <w:rFonts w:ascii="仿宋" w:eastAsia="仿宋" w:hAnsi="仿宋" w:cs="仿宋" w:hint="eastAsia"/>
            <w:lang w:eastAsia="zh-CN"/>
          </w:rPr>
          <w:t>十一、POP项目技术管理</w:t>
        </w:r>
        <w:r>
          <w:tab/>
        </w:r>
        <w:r>
          <w:fldChar w:fldCharType="begin"/>
        </w:r>
        <w:r>
          <w:instrText xml:space="preserve"> PAGEREF _Toc20213 \h </w:instrText>
        </w:r>
        <w:r>
          <w:fldChar w:fldCharType="separate"/>
        </w:r>
        <w:r>
          <w:t>43</w:t>
        </w:r>
        <w:r>
          <w:fldChar w:fldCharType="end"/>
        </w:r>
      </w:hyperlink>
    </w:p>
    <w:p>
      <w:pPr>
        <w:pStyle w:val="TOC2"/>
        <w:tabs>
          <w:tab w:val="right" w:leader="dot" w:pos="8306"/>
        </w:tabs>
      </w:pPr>
      <w:hyperlink w:anchor="_Toc17255" w:history="1">
        <w:r>
          <w:rPr>
            <w:rFonts w:ascii="仿宋" w:eastAsia="仿宋" w:hAnsi="仿宋" w:cs="仿宋" w:hint="eastAsia"/>
            <w:lang w:eastAsia="zh-CN"/>
          </w:rPr>
          <w:t>(一)、技术方案选用方向</w:t>
        </w:r>
        <w:r>
          <w:tab/>
        </w:r>
        <w:r>
          <w:fldChar w:fldCharType="begin"/>
        </w:r>
        <w:r>
          <w:instrText xml:space="preserve"> PAGEREF _Toc17255 \h </w:instrText>
        </w:r>
        <w:r>
          <w:fldChar w:fldCharType="separate"/>
        </w:r>
        <w:r>
          <w:t>43</w:t>
        </w:r>
        <w:r>
          <w:fldChar w:fldCharType="end"/>
        </w:r>
      </w:hyperlink>
    </w:p>
    <w:p>
      <w:pPr>
        <w:pStyle w:val="TOC2"/>
        <w:tabs>
          <w:tab w:val="right" w:leader="dot" w:pos="8306"/>
        </w:tabs>
      </w:pPr>
      <w:hyperlink w:anchor="_Toc14070" w:history="1">
        <w:r>
          <w:rPr>
            <w:rFonts w:ascii="仿宋" w:eastAsia="仿宋" w:hAnsi="仿宋" w:cs="仿宋" w:hint="eastAsia"/>
            <w:lang w:eastAsia="zh-CN"/>
          </w:rPr>
          <w:t>(二)、工艺技术方案选用原则</w:t>
        </w:r>
        <w:r>
          <w:tab/>
        </w:r>
        <w:r>
          <w:fldChar w:fldCharType="begin"/>
        </w:r>
        <w:r>
          <w:instrText xml:space="preserve"> PAGEREF _Toc14070 \h </w:instrText>
        </w:r>
        <w:r>
          <w:fldChar w:fldCharType="separate"/>
        </w:r>
        <w:r>
          <w:t>45</w:t>
        </w:r>
        <w:r>
          <w:fldChar w:fldCharType="end"/>
        </w:r>
      </w:hyperlink>
    </w:p>
    <w:p>
      <w:pPr>
        <w:pStyle w:val="TOC2"/>
        <w:tabs>
          <w:tab w:val="right" w:leader="dot" w:pos="8306"/>
        </w:tabs>
      </w:pPr>
      <w:hyperlink w:anchor="_Toc18441" w:history="1">
        <w:r>
          <w:rPr>
            <w:rFonts w:ascii="仿宋" w:eastAsia="仿宋" w:hAnsi="仿宋" w:cs="仿宋" w:hint="eastAsia"/>
            <w:lang w:eastAsia="zh-CN"/>
          </w:rPr>
          <w:t>(三)、工艺技术方案要求</w:t>
        </w:r>
        <w:r>
          <w:tab/>
        </w:r>
        <w:r>
          <w:fldChar w:fldCharType="begin"/>
        </w:r>
        <w:r>
          <w:instrText xml:space="preserve"> PAGEREF _Toc18441 \h </w:instrText>
        </w:r>
        <w:r>
          <w:fldChar w:fldCharType="separate"/>
        </w:r>
        <w:r>
          <w:t>47</w:t>
        </w:r>
        <w:r>
          <w:fldChar w:fldCharType="end"/>
        </w:r>
      </w:hyperlink>
    </w:p>
    <w:p>
      <w:pPr>
        <w:pStyle w:val="TOC1"/>
        <w:tabs>
          <w:tab w:val="right" w:leader="dot" w:pos="8306"/>
        </w:tabs>
      </w:pPr>
      <w:hyperlink w:anchor="_Toc30266" w:history="1">
        <w:r>
          <w:rPr>
            <w:rFonts w:ascii="仿宋" w:eastAsia="仿宋" w:hAnsi="仿宋" w:cs="仿宋" w:hint="eastAsia"/>
            <w:lang w:eastAsia="zh-CN"/>
          </w:rPr>
          <w:t>十二、POP项目投资规划</w:t>
        </w:r>
        <w:r>
          <w:tab/>
        </w:r>
        <w:r>
          <w:fldChar w:fldCharType="begin"/>
        </w:r>
        <w:r>
          <w:instrText xml:space="preserve"> PAGEREF _Toc30266 \h </w:instrText>
        </w:r>
        <w:r>
          <w:fldChar w:fldCharType="separate"/>
        </w:r>
        <w:r>
          <w:t>49</w:t>
        </w:r>
        <w:r>
          <w:fldChar w:fldCharType="end"/>
        </w:r>
      </w:hyperlink>
    </w:p>
    <w:p>
      <w:pPr>
        <w:pStyle w:val="TOC2"/>
        <w:tabs>
          <w:tab w:val="right" w:leader="dot" w:pos="8306"/>
        </w:tabs>
      </w:pPr>
      <w:hyperlink w:anchor="_Toc6484" w:history="1">
        <w:r>
          <w:rPr>
            <w:rFonts w:ascii="仿宋" w:eastAsia="仿宋" w:hAnsi="仿宋" w:cs="仿宋" w:hint="eastAsia"/>
            <w:lang w:eastAsia="zh-CN"/>
          </w:rPr>
          <w:t>(一)、POP项目总投资估算</w:t>
        </w:r>
        <w:r>
          <w:tab/>
        </w:r>
        <w:r>
          <w:fldChar w:fldCharType="begin"/>
        </w:r>
        <w:r>
          <w:instrText xml:space="preserve"> PAGEREF _Toc6484 \h </w:instrText>
        </w:r>
        <w:r>
          <w:fldChar w:fldCharType="separate"/>
        </w:r>
        <w:r>
          <w:t>49</w:t>
        </w:r>
        <w:r>
          <w:fldChar w:fldCharType="end"/>
        </w:r>
      </w:hyperlink>
    </w:p>
    <w:p>
      <w:pPr>
        <w:pStyle w:val="TOC2"/>
        <w:tabs>
          <w:tab w:val="right" w:leader="dot" w:pos="8306"/>
        </w:tabs>
      </w:pPr>
      <w:hyperlink w:anchor="_Toc28977" w:history="1">
        <w:r>
          <w:rPr>
            <w:rFonts w:ascii="仿宋" w:eastAsia="仿宋" w:hAnsi="仿宋" w:cs="仿宋" w:hint="eastAsia"/>
            <w:lang w:eastAsia="zh-CN"/>
          </w:rPr>
          <w:t>(二)、资金筹措</w:t>
        </w:r>
        <w:r>
          <w:tab/>
        </w:r>
        <w:r>
          <w:fldChar w:fldCharType="begin"/>
        </w:r>
        <w:r>
          <w:instrText xml:space="preserve"> PAGEREF _Toc28977 \h </w:instrText>
        </w:r>
        <w:r>
          <w:fldChar w:fldCharType="separate"/>
        </w:r>
        <w:r>
          <w:t>50</w:t>
        </w:r>
        <w:r>
          <w:fldChar w:fldCharType="end"/>
        </w:r>
      </w:hyperlink>
    </w:p>
    <w:p>
      <w:pPr>
        <w:pStyle w:val="TOC1"/>
        <w:tabs>
          <w:tab w:val="right" w:leader="dot" w:pos="8306"/>
        </w:tabs>
      </w:pPr>
      <w:hyperlink w:anchor="_Toc1934" w:history="1">
        <w:r>
          <w:rPr>
            <w:rFonts w:ascii="仿宋" w:eastAsia="仿宋" w:hAnsi="仿宋" w:cs="仿宋" w:hint="eastAsia"/>
            <w:lang w:eastAsia="zh-CN"/>
          </w:rPr>
          <w:t>十三、风险识别与分类</w:t>
        </w:r>
        <w:r>
          <w:tab/>
        </w:r>
        <w:r>
          <w:fldChar w:fldCharType="begin"/>
        </w:r>
        <w:r>
          <w:instrText xml:space="preserve"> PAGEREF _Toc1934 \h </w:instrText>
        </w:r>
        <w:r>
          <w:fldChar w:fldCharType="separate"/>
        </w:r>
        <w:r>
          <w:t>51</w:t>
        </w:r>
        <w:r>
          <w:fldChar w:fldCharType="end"/>
        </w:r>
      </w:hyperlink>
    </w:p>
    <w:p>
      <w:pPr>
        <w:pStyle w:val="TOC2"/>
        <w:tabs>
          <w:tab w:val="right" w:leader="dot" w:pos="8306"/>
        </w:tabs>
      </w:pPr>
      <w:hyperlink w:anchor="_Toc1613" w:history="1">
        <w:r>
          <w:rPr>
            <w:rFonts w:ascii="仿宋" w:eastAsia="仿宋" w:hAnsi="仿宋" w:cs="仿宋" w:hint="eastAsia"/>
            <w:lang w:eastAsia="zh-CN"/>
          </w:rPr>
          <w:t>(一)、风险识别</w:t>
        </w:r>
        <w:r>
          <w:tab/>
        </w:r>
        <w:r>
          <w:fldChar w:fldCharType="begin"/>
        </w:r>
        <w:r>
          <w:instrText xml:space="preserve"> PAGEREF _Toc1613 \h </w:instrText>
        </w:r>
        <w:r>
          <w:fldChar w:fldCharType="separate"/>
        </w:r>
        <w:r>
          <w:t>51</w:t>
        </w:r>
        <w:r>
          <w:fldChar w:fldCharType="end"/>
        </w:r>
      </w:hyperlink>
    </w:p>
    <w:p>
      <w:pPr>
        <w:pStyle w:val="TOC2"/>
        <w:tabs>
          <w:tab w:val="right" w:leader="dot" w:pos="8306"/>
        </w:tabs>
      </w:pPr>
      <w:hyperlink w:anchor="_Toc12669" w:history="1">
        <w:r>
          <w:rPr>
            <w:rFonts w:ascii="仿宋" w:eastAsia="仿宋" w:hAnsi="仿宋" w:cs="仿宋" w:hint="eastAsia"/>
            <w:lang w:eastAsia="zh-CN"/>
          </w:rPr>
          <w:t>(二)、风险分类</w:t>
        </w:r>
        <w:r>
          <w:tab/>
        </w:r>
        <w:r>
          <w:fldChar w:fldCharType="begin"/>
        </w:r>
        <w:r>
          <w:instrText xml:space="preserve"> PAGEREF _Toc12669 \h </w:instrText>
        </w:r>
        <w:r>
          <w:fldChar w:fldCharType="separate"/>
        </w:r>
        <w:r>
          <w:t>52</w:t>
        </w:r>
        <w:r>
          <w:fldChar w:fldCharType="end"/>
        </w:r>
      </w:hyperlink>
    </w:p>
    <w:p>
      <w:pPr>
        <w:pStyle w:val="TOC1"/>
        <w:tabs>
          <w:tab w:val="right" w:leader="dot" w:pos="8306"/>
        </w:tabs>
      </w:pPr>
      <w:hyperlink w:anchor="_Toc13016" w:history="1">
        <w:r>
          <w:rPr>
            <w:rFonts w:ascii="仿宋" w:eastAsia="仿宋" w:hAnsi="仿宋" w:cs="仿宋" w:hint="eastAsia"/>
            <w:lang w:eastAsia="zh-CN"/>
          </w:rPr>
          <w:t>十四、POP项目工程方案分析</w:t>
        </w:r>
        <w:r>
          <w:tab/>
        </w:r>
        <w:r>
          <w:fldChar w:fldCharType="begin"/>
        </w:r>
        <w:r>
          <w:instrText xml:space="preserve"> PAGEREF _Toc13016 \h </w:instrText>
        </w:r>
        <w:r>
          <w:fldChar w:fldCharType="separate"/>
        </w:r>
        <w:r>
          <w:t>54</w:t>
        </w:r>
        <w:r>
          <w:fldChar w:fldCharType="end"/>
        </w:r>
      </w:hyperlink>
    </w:p>
    <w:p>
      <w:pPr>
        <w:pStyle w:val="TOC2"/>
        <w:tabs>
          <w:tab w:val="right" w:leader="dot" w:pos="8306"/>
        </w:tabs>
      </w:pPr>
      <w:hyperlink w:anchor="_Toc31350" w:history="1">
        <w:r>
          <w:rPr>
            <w:rFonts w:ascii="仿宋" w:eastAsia="仿宋" w:hAnsi="仿宋" w:cs="仿宋" w:hint="eastAsia"/>
            <w:lang w:eastAsia="zh-CN"/>
          </w:rPr>
          <w:t>(一)、建筑工程设计原则</w:t>
        </w:r>
        <w:r>
          <w:tab/>
        </w:r>
        <w:r>
          <w:fldChar w:fldCharType="begin"/>
        </w:r>
        <w:r>
          <w:instrText xml:space="preserve"> PAGEREF _Toc31350 \h </w:instrText>
        </w:r>
        <w:r>
          <w:fldChar w:fldCharType="separate"/>
        </w:r>
        <w:r>
          <w:t>54</w:t>
        </w:r>
        <w:r>
          <w:fldChar w:fldCharType="end"/>
        </w:r>
      </w:hyperlink>
    </w:p>
    <w:p>
      <w:pPr>
        <w:pStyle w:val="TOC2"/>
        <w:tabs>
          <w:tab w:val="right" w:leader="dot" w:pos="8306"/>
        </w:tabs>
      </w:pPr>
      <w:hyperlink w:anchor="_Toc824" w:history="1">
        <w:r>
          <w:rPr>
            <w:rFonts w:ascii="仿宋" w:eastAsia="仿宋" w:hAnsi="仿宋" w:cs="仿宋" w:hint="eastAsia"/>
            <w:lang w:eastAsia="zh-CN"/>
          </w:rPr>
          <w:t>(二)、土建工程建设指标</w:t>
        </w:r>
        <w:r>
          <w:tab/>
        </w:r>
        <w:r>
          <w:fldChar w:fldCharType="begin"/>
        </w:r>
        <w:r>
          <w:instrText xml:space="preserve"> PAGEREF _Toc824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94"/>
      <w:r>
        <w:rPr>
          <w:rFonts w:ascii="仿宋" w:eastAsia="仿宋" w:hAnsi="仿宋" w:cs="仿宋" w:hint="eastAsia"/>
          <w:sz w:val="28"/>
          <w:lang w:eastAsia="zh-CN"/>
        </w:rPr>
        <w:t>一、POP项目土建工程</w:t>
      </w:r>
      <w:bookmarkEnd w:id="2"/>
    </w:p>
    <w:p>
      <w:pPr>
        <w:pStyle w:val="Heading2"/>
        <w:rPr>
          <w:rFonts w:ascii="仿宋" w:eastAsia="仿宋" w:hAnsi="仿宋" w:cs="仿宋" w:hint="eastAsia"/>
          <w:lang w:eastAsia="zh-CN"/>
        </w:rPr>
      </w:pPr>
      <w:bookmarkStart w:id="3" w:name="_Toc714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在POP项目的建筑工程设计中，我们将秉承一系列重要的设计原则，以确保POP项目建筑在功能、美观、可持续性等方面达到最佳效果。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首要原则是确保建筑的功能性得到最大化的发挥。我们将充分理解POP项目的实际需求，合理布局各个功能区域，保证建筑在满足业务需求的同时，提供高效的工作环境。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在建筑设计中，我们将综合考虑建设和运营成本。通过精细的经济效益分析，确保设计方案在高效利用资源的同时，对POP项目的长期盈利能力有积极的贡献。</w:t>
      </w:r>
    </w:p>
    <w:p>
      <w:pPr>
        <w:pStyle w:val="Heading2"/>
        <w:ind w:firstLine="560" w:firstLineChars="200"/>
        <w:rPr>
          <w:rFonts w:ascii="仿宋" w:eastAsia="仿宋" w:hAnsi="仿宋" w:cs="仿宋" w:hint="eastAsia"/>
          <w:sz w:val="28"/>
          <w:lang w:eastAsia="zh-CN"/>
        </w:rPr>
      </w:pPr>
      <w:bookmarkStart w:id="4" w:name="_Toc164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P项目的土建工程设计中，我们将精准设定设计年限，结合PO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O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2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O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OP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O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3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本期工程POP项目预计总建筑面积XXX平方米，其中：计容建筑面积XXX平方米，计划建筑工程投资XX万元，占POP项目总投资的XX%。</w:t>
      </w:r>
    </w:p>
    <w:p>
      <w:pPr>
        <w:pStyle w:val="Heading1"/>
        <w:ind w:firstLine="560" w:firstLineChars="200"/>
        <w:rPr>
          <w:rFonts w:ascii="仿宋" w:eastAsia="仿宋" w:hAnsi="仿宋" w:cs="仿宋" w:hint="eastAsia"/>
          <w:sz w:val="28"/>
          <w:lang w:eastAsia="zh-CN"/>
        </w:rPr>
      </w:pPr>
      <w:bookmarkStart w:id="7" w:name="_Toc31833"/>
      <w:r>
        <w:rPr>
          <w:rFonts w:ascii="仿宋" w:eastAsia="仿宋" w:hAnsi="仿宋" w:cs="仿宋" w:hint="eastAsia"/>
          <w:sz w:val="28"/>
          <w:lang w:eastAsia="zh-CN"/>
        </w:rPr>
        <w:t>二、POP项目选址可行性分析</w:t>
      </w:r>
      <w:bookmarkEnd w:id="7"/>
    </w:p>
    <w:p>
      <w:pPr>
        <w:pStyle w:val="Heading2"/>
        <w:rPr>
          <w:rFonts w:ascii="仿宋" w:eastAsia="仿宋" w:hAnsi="仿宋" w:cs="仿宋" w:hint="eastAsia"/>
          <w:lang w:eastAsia="zh-CN"/>
        </w:rPr>
      </w:pPr>
      <w:bookmarkStart w:id="8" w:name="_Toc2194"/>
      <w:r>
        <w:rPr>
          <w:rFonts w:ascii="仿宋" w:eastAsia="仿宋" w:hAnsi="仿宋" w:cs="仿宋" w:hint="eastAsia"/>
          <w:lang w:eastAsia="zh-CN"/>
        </w:rPr>
        <w:t>(一)、POP项目选址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该POP项目选址位于XX省XX市XX区XXX街道</w:t>
      </w:r>
    </w:p>
    <w:p>
      <w:pPr>
        <w:pStyle w:val="Heading2"/>
        <w:ind w:firstLine="560" w:firstLineChars="200"/>
        <w:rPr>
          <w:rFonts w:ascii="仿宋" w:eastAsia="仿宋" w:hAnsi="仿宋" w:cs="仿宋" w:hint="eastAsia"/>
          <w:sz w:val="28"/>
          <w:lang w:eastAsia="zh-CN"/>
        </w:rPr>
      </w:pPr>
      <w:bookmarkStart w:id="9" w:name="_Toc19742"/>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POP项目的征地面积将根据POP项目的实际规模和需求进行精确规划。具体面积XXX平方米，旨在确保POP项目不仅能够满足当前的发展需求，还能够预留空间以适应未来的扩展。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净用地面积是在征地面积基础上去除不可利用面积后的实际可开发用地。具体面积XXX平方米，考虑到环保、交通、安全等多方面因素，以确保POP项目在整体利用效率上达到最优。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POP项目计划建设的建筑总规模具体面积XXX平方米。这一规模的确定综合考虑了POP项目的性质、规模，以及城市规划的相关要求，确保建筑布局与周边环境协调一致。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绿地率是POP项目用地中被规划为绿地的比例。具体面积XXX平方米，旨在通过合理规划绿地，改善POP项目周边环境，提升居民生活质量，并符合城市整体绿化规划。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容积率是用地上可以建设的建筑总体积与用地面积之比。具体面积XXX，通过合理的容积率规划，确保POP项目建筑规模与周边环境和谐共生。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确保POP项目选址与当地城市规划相一致，具体面积XXX平方米。通过与城市规划部门深入沟通，确保POP项目不仅符合城市的整体发展方向，还能够融入城市的发展布局，为城市的长远发展贡献力量。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充分了解并确保POP项目选址符合当地产业政策，具体面积XXX平方米。这包括POP项目对当地经济的促进作用，以及对相关产业的带动效应，确保POP项目与地方政府的产业政策保持一致，促进共赢合作。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用地总体要求必须符合环保和可持续发展的原则，具体面积XXX平方米。通过采用绿色建筑设计、节能减排等措施，确保POP项目在建设和运营过程中对环境的影响最小化，达到可持续发展的要求。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确保POP项目选址具备必要的公共设施配套，具体面积XXX平方米。这包括交通便利性、教育、医疗等基础设施，以提高居民生活品质，使得POP项目选址更具吸引力。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考虑用地总体要求对当地社会稳定性的影响，具体面积XXX平方米。通过深入了解当地社区反馈，确保POP项目的选址和建设过程对当地社会和谐稳定产生积极作用。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OP项目选址不仅符合法规和规划，还在实际操作中具有可行性。这一全面规划将为POP项目的成功实施提供坚实的基础，确保POP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114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OP项目的设备规划和空间设计中，我们将采取灵活设备布局的措施。设备布局将根据实际需求进行灵活设计，避免不必要的浪费。通过合理规划设备摆放位置，我们将提高设备的利用率，减少设备间距，以确保PO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OP项目内部引入共享设施的概念，例如共享会议室、办公区等。通过这种方式，我们可以减少对资源的重复建设，提高资源共享效率，从而减小PO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5396"/>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OP项目的总图布置中，我们将不同功能区域进行明确的规划，以最大程度满足PO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848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我们首先关注市场因素，包括潜在客户分布、竞争对手位置、市场需求等。通过深入的市场调研，我们能够更准确地评估选址对于市场开拓和产品销售的影响，确保POP项目能够在有利的市场环境中蓬勃发展。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POP项目对环境的影响是综合评价的重要因素之一。我们将详细考虑选址周边的自然环境、生态保护区、水源地等情况，确保POP项目的建设和运营对环境影响最小化，并符合当地的环保法规标准。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对选址的评价还需充分考虑当地政府的产业政策和法规。我们将详细了解POP项目所在地的相关政策，确保POP项目的规划和运营与当地法规相符，降低不必要的法律风险。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考虑到社会稳定性对企业运营的重要性，我们将评估选址地区的社会安全情况、劳工关系、社区反馈等方面，以确保POP项目的建设和运营不会受到社会稳定性的负面影响。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最后，我们将综合考虑用地成本，包括土地购置费用、土地开发成本等。通过对用地成本的详细评估，我们能够做出更为精确的经济效益分析，为POP项目的投资决策提供有力支持。</w:t>
      </w:r>
    </w:p>
    <w:p>
      <w:pPr>
        <w:pStyle w:val="Heading1"/>
        <w:ind w:firstLine="560" w:firstLineChars="200"/>
        <w:rPr>
          <w:rFonts w:ascii="仿宋" w:eastAsia="仿宋" w:hAnsi="仿宋" w:cs="仿宋" w:hint="eastAsia"/>
          <w:sz w:val="28"/>
          <w:lang w:eastAsia="zh-CN"/>
        </w:rPr>
      </w:pPr>
      <w:bookmarkStart w:id="13" w:name="_Toc27800"/>
      <w:r>
        <w:rPr>
          <w:rFonts w:ascii="仿宋" w:eastAsia="仿宋" w:hAnsi="仿宋" w:cs="仿宋" w:hint="eastAsia"/>
          <w:sz w:val="28"/>
          <w:lang w:eastAsia="zh-CN"/>
        </w:rPr>
        <w:t>三、POP项目可持续发展</w:t>
      </w:r>
      <w:bookmarkEnd w:id="13"/>
    </w:p>
    <w:p>
      <w:pPr>
        <w:pStyle w:val="Heading2"/>
        <w:rPr>
          <w:rFonts w:ascii="仿宋" w:eastAsia="仿宋" w:hAnsi="仿宋" w:cs="仿宋" w:hint="eastAsia"/>
          <w:lang w:eastAsia="zh-CN"/>
        </w:rPr>
      </w:pPr>
      <w:bookmarkStart w:id="14" w:name="_Toc809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OP项目中，POP项目团队着眼于未来，明确了可持续发展的战略方向。制定的具体可持续发展目标包括降低资源使用、采用环保技术、最大化社会效益等。这一步骤不仅有助于POP项目在环保和社会责任方面达到最高标准，也为未来提供了明确的指引，确保PO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可持续实践的融入POP项目管理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OP项目管理周期。从POP项目规划开始，POP项目团队就考虑了环境和社会的因素。在执行阶段，POP项目团队积极推动绿色技术的应用，优化资源利用。此外，关注员工的社会责任，通过培训和沟通活动提高员工对可持续发展的认知，使他们能够在日常工作中践行可持续实践。这些举措不仅为POP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89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扎根于POP项目的可持续发展理念，我们深信环保与社会责任是POP项目成功的关键支柱。在POP项目的每一步，我们都致力于通过创新和实践，履行对环境和社会的坚定责任。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团队通过引入先进的环保技术、建立高效的废物处理系统以及推动能源节约措施，积极履行环保责任。定期的环保监测和评估确保POP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不仅致力于自身可持续发展，还注重对社会的回馈。通过支持社区POP项目、参与慈善事业、提供培训机会等方式，POP项目积极履行社会责任。与当地社区建立积极互动，关注员工的工作与生活平衡，以及员工的身心健康，是POP项目在社会责任层面的关键举措。这样的实践不仅增强了POP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607"/>
      <w:r>
        <w:rPr>
          <w:rFonts w:ascii="仿宋" w:eastAsia="仿宋" w:hAnsi="仿宋" w:cs="仿宋" w:hint="eastAsia"/>
          <w:sz w:val="28"/>
          <w:lang w:eastAsia="zh-CN"/>
        </w:rPr>
        <w:t>四、POP项目概论</w:t>
      </w:r>
      <w:bookmarkEnd w:id="16"/>
    </w:p>
    <w:p>
      <w:pPr>
        <w:pStyle w:val="Heading2"/>
        <w:rPr>
          <w:rFonts w:ascii="仿宋" w:eastAsia="仿宋" w:hAnsi="仿宋" w:cs="仿宋" w:hint="eastAsia"/>
          <w:lang w:eastAsia="zh-CN"/>
        </w:rPr>
      </w:pPr>
      <w:bookmarkStart w:id="17" w:name="_Toc11779"/>
      <w:r>
        <w:rPr>
          <w:rFonts w:ascii="仿宋" w:eastAsia="仿宋" w:hAnsi="仿宋" w:cs="仿宋" w:hint="eastAsia"/>
          <w:lang w:eastAsia="zh-CN"/>
        </w:rPr>
        <w:t>(一)、POP项目概况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的起源追溯至对市场的深入洞察。市场的不断演变与变革为POP项目提供了难得的机遇。当前市场存在的需求缺口和变革的大环境共同构成了POP项目的背景。这个POP项目旨在充分利用市场机遇，填补行业中尚未满足的需求，为客户提供全新的解决方案。市场的变革和需求的增长使得这个PO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POP项目名称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POP项目正式命名为POP。这个名称不仅仅是一个标识，更代表了POP项目的核心理念和愿景。它蕴含着POP项目所要解决问题的关键字，具有强烈的表达和辨识度，为POP项目树立了鲜明的品牌形象。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POP项目目标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的核心目标是提供一种全新、高效的解决方案，满足客户日益增长的需求。POP项目追求的不仅仅是满足市场需求，更是在市场中获得卓越的竞争优势。通过不断提升产品或服务的质量和创新水平，PO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POP项目范围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全面涵盖了产品研发、制造、市场推广和售后服务，确保从产品设计到最终用户体验的全方位关注。这一全面的POP项目范围是为了确保PO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POP项目时间表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POP项目计划在未来18个月内完成，包括研发、测试、市场试点和正式推出等不同阶段。这个时间表的合理设计是为了确保POP项目各个阶段的顺利推进，以便按时交付高质量的成果。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POP项目预算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POP项目总预算估算为XX百万美元，主要分配在研发、市场推广、人员培训和运营等方面。这一充足的预算为POP项目提供了充足的资源，确保POP项目在各个方面都能取得优异的表现。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POP项目风险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POP项目可能面临的风险包括市场接受度低、技术难题、竞争激烈等。POP项目团队已经制定了相应的风险应对计划，通过前瞻性的风险管理，确保POP项目在面对不确定性时能够迅速做出应对。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POP项目团队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POP项目汇聚了一支经验丰富、多领域专业素养的核心团队，确保POP项目在各个方面都能拥有高水平的执行力。团队的协同作战是POP项目成功的关键因素之一。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POP项目背景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POP项目的背景根植于市场对更高效、创新产品的渴望，同时也受到科技发展对行业格局的深刻改变的影响。这为POP项目提供了广阔的发展空间和市场需求。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POP项目现状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截至目前，POP项目已完成市场调研和技术验证，取得了初步的成功。这为POP项目在未来的发展奠定了坚实的基础，为更远大的目标打下了坚实的基石。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5807"/>
      <w:r>
        <w:rPr>
          <w:rFonts w:ascii="仿宋" w:eastAsia="仿宋" w:hAnsi="仿宋" w:cs="仿宋" w:hint="eastAsia"/>
          <w:sz w:val="28"/>
          <w:lang w:eastAsia="zh-CN"/>
        </w:rPr>
        <w:t>(二)、POP项目目标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keyword》POP项目首要业务目标是在市场中占据有利地位，实现产品/服务的成功推广和销售。通过不断提升产品质量、创新性，POP项目追求成为行业中的领导者，赢得更多客户的青睐。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在科技迅速发展的时代，POP项目着眼于技术创新。通过持续的研发和技术升级，POP项目旨在推出更具创新性的产品或服务，以满足市场对新鲜、先进解决方案的需求。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为了建立可持续的客户关系，POP项目设定了客户满意度目标。通过提供卓越的产品质量和优质的客户服务，POP项目追求赢得客户的信任和忠诚度，确保他们的满意度达到行业领先水平。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POP项目注重社会责任和可持续发展。通过实施环保、社会责任POP项目，POP项目致力于在经济发展的同时保护环境，促进社会公平，实现可持续经营。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POP项目的团队是实现目标的核心驱动力。因此，POP项目设定了团队发展目标，包括提升团队成员的专业技能、培养领导力，以及搭建协同高效的团队工作氛围。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077"/>
      <w:r>
        <w:rPr>
          <w:rFonts w:ascii="仿宋" w:eastAsia="仿宋" w:hAnsi="仿宋" w:cs="仿宋" w:hint="eastAsia"/>
          <w:sz w:val="28"/>
          <w:lang w:eastAsia="zh-CN"/>
        </w:rPr>
        <w:t>(三)、POP项目提出的理由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POP项目提出的理由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POP项目的提出源于对市场机遇的深刻洞察。当前市场中存在的需求缺口和行业发展趋势表明，有巨大的商业机会等待被开发。通过准确捕捉市场机遇，POP项目可以在激烈的竞争中脱颖而出，迅速占领市场份额。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的理念基于对技术创新的信仰。通过持续的研发和技术投入，POP项目有望推出更具创新性的产品或服务。在科技飞速发展的当下，PO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https://d.book118.com/628111117065006022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E61335"/>
    <w:rsid w:val="6FE613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11117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2023-12-29T04:13:00Z</dcterms:created>
  <dcterms:modified xsi:type="dcterms:W3CDTF">2023-12-29T04:14:02Z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DA6A2FE3F8344FCCA06B5833D4E61BBF_11</vt:lpwstr>
  </property>
  <property fmtid="{D5CDD505-2E9C-101B-9397-08002B2CF9AE}" pid="3" name="KSOProductBuildVer">
    <vt:lpwstr>2052-12.1.0.16120</vt:lpwstr>
  </property>
</Properties>
</file>