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全媒体相关行业公司成立报告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87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_Toc7879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76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_Toc4876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_Toc1313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_Toc30436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_Toc27531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8" w:history="1">
        <w:r>
          <w:rPr>
            <w:rFonts w:ascii="仿宋" w:eastAsia="仿宋" w:hAnsi="仿宋" w:cs="仿宋" w:hint="eastAsia"/>
            <w:lang w:eastAsia="zh-CN"/>
          </w:rPr>
          <w:t>二、全媒体项目概况</w:t>
        </w:r>
        <w:r>
          <w:tab/>
        </w:r>
        <w:r>
          <w:fldChar w:fldCharType="begin"/>
        </w:r>
        <w:r>
          <w:instrText xml:space="preserve"> PAGEREF _Toc2548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_Toc27408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4" w:history="1">
        <w:r>
          <w:rPr>
            <w:rFonts w:ascii="仿宋" w:eastAsia="仿宋" w:hAnsi="仿宋" w:cs="仿宋" w:hint="eastAsia"/>
            <w:lang w:eastAsia="zh-CN"/>
          </w:rPr>
          <w:t>(二)、全媒体项目提出的理由</w:t>
        </w:r>
        <w:r>
          <w:tab/>
        </w:r>
        <w:r>
          <w:fldChar w:fldCharType="begin"/>
        </w:r>
        <w:r>
          <w:instrText xml:space="preserve"> PAGEREF _Toc15974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9" w:history="1">
        <w:r>
          <w:rPr>
            <w:rFonts w:ascii="仿宋" w:eastAsia="仿宋" w:hAnsi="仿宋" w:cs="仿宋" w:hint="eastAsia"/>
            <w:lang w:eastAsia="zh-CN"/>
          </w:rPr>
          <w:t>(三)、全媒体项目选址</w:t>
        </w:r>
        <w:r>
          <w:tab/>
        </w:r>
        <w:r>
          <w:fldChar w:fldCharType="begin"/>
        </w:r>
        <w:r>
          <w:instrText xml:space="preserve"> PAGEREF _Toc7509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_Toc32484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_Toc909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3" w:history="1">
        <w:r>
          <w:rPr>
            <w:rFonts w:ascii="仿宋" w:eastAsia="仿宋" w:hAnsi="仿宋" w:cs="仿宋" w:hint="eastAsia"/>
            <w:lang w:eastAsia="zh-CN"/>
          </w:rPr>
          <w:t>(六)、全媒体项目投资</w:t>
        </w:r>
        <w:r>
          <w:tab/>
        </w:r>
        <w:r>
          <w:fldChar w:fldCharType="begin"/>
        </w:r>
        <w:r>
          <w:instrText xml:space="preserve"> PAGEREF _Toc19523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2" w:history="1">
        <w:r>
          <w:rPr>
            <w:rFonts w:ascii="仿宋" w:eastAsia="仿宋" w:hAnsi="仿宋" w:cs="仿宋" w:hint="eastAsia"/>
            <w:lang w:eastAsia="zh-CN"/>
          </w:rPr>
          <w:t>(七)、全媒体项目进度规划</w:t>
        </w:r>
        <w:r>
          <w:tab/>
        </w:r>
        <w:r>
          <w:fldChar w:fldCharType="begin"/>
        </w:r>
        <w:r>
          <w:instrText xml:space="preserve"> PAGEREF _Toc13822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_Toc5481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9" w:history="1">
        <w:r>
          <w:rPr>
            <w:rFonts w:ascii="仿宋" w:eastAsia="仿宋" w:hAnsi="仿宋" w:cs="仿宋" w:hint="eastAsia"/>
            <w:lang w:eastAsia="zh-CN"/>
          </w:rPr>
          <w:t>(九)、全媒体项目综合评价</w:t>
        </w:r>
        <w:r>
          <w:tab/>
        </w:r>
        <w:r>
          <w:fldChar w:fldCharType="begin"/>
        </w:r>
        <w:r>
          <w:instrText xml:space="preserve"> PAGEREF _Toc10439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5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_Toc895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_Toc30668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65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_Toc31465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_Toc29226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_Toc11486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_Toc20875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_Toc31191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_Toc32202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3" w:history="1">
        <w:r>
          <w:rPr>
            <w:rFonts w:ascii="仿宋" w:eastAsia="仿宋" w:hAnsi="仿宋" w:cs="仿宋" w:hint="eastAsia"/>
            <w:lang w:eastAsia="zh-CN"/>
          </w:rPr>
          <w:t>(七)、全媒体项目建设必要性分析</w:t>
        </w:r>
        <w:r>
          <w:tab/>
        </w:r>
        <w:r>
          <w:fldChar w:fldCharType="begin"/>
        </w:r>
        <w:r>
          <w:instrText xml:space="preserve"> PAGEREF _Toc23083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5" w:history="1">
        <w:r>
          <w:rPr>
            <w:rFonts w:ascii="仿宋" w:eastAsia="仿宋" w:hAnsi="仿宋" w:cs="仿宋" w:hint="eastAsia"/>
            <w:lang w:eastAsia="zh-CN"/>
          </w:rPr>
          <w:t>五、全媒体筹建公司基本信息</w:t>
        </w:r>
        <w:r>
          <w:tab/>
        </w:r>
        <w:r>
          <w:fldChar w:fldCharType="begin"/>
        </w:r>
        <w:r>
          <w:instrText xml:space="preserve"> PAGEREF _Toc23755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_Toc23632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_Toc7044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_Toc26830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_Toc21421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_Toc16514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20" w:history="1">
        <w:r>
          <w:rPr>
            <w:rFonts w:ascii="仿宋" w:eastAsia="仿宋" w:hAnsi="仿宋" w:cs="仿宋" w:hint="eastAsia"/>
            <w:lang w:eastAsia="zh-CN"/>
          </w:rPr>
          <w:t>六、全媒体项目经济效益</w:t>
        </w:r>
        <w:r>
          <w:tab/>
        </w:r>
        <w:r>
          <w:fldChar w:fldCharType="begin"/>
        </w:r>
        <w:r>
          <w:instrText xml:space="preserve"> PAGEREF _Toc16420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1" w:history="1">
        <w:r>
          <w:rPr>
            <w:rFonts w:ascii="仿宋" w:eastAsia="仿宋" w:hAnsi="仿宋" w:cs="仿宋" w:hint="eastAsia"/>
            <w:lang w:eastAsia="zh-CN"/>
          </w:rPr>
          <w:t>(三)、全媒体项目盈利能力分析</w:t>
        </w:r>
        <w:r>
          <w:tab/>
        </w:r>
        <w:r>
          <w:fldChar w:fldCharType="begin"/>
        </w:r>
        <w:r>
          <w:instrText xml:space="preserve"> PAGEREF _Toc19741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_Toc22061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_Toc5524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_Toc27471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7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_Toc827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62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_Toc12621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_Toc16905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_Toc9515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_Toc7074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_Toc15577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_Toc27918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_Toc31696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_Toc8341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_Toc29081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_Toc26951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_Toc2050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79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_Toc25979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_Toc4683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_Toc25393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_Toc18351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_Toc15640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8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_Toc15078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9" w:history="1">
        <w:r>
          <w:rPr>
            <w:rFonts w:ascii="仿宋" w:eastAsia="仿宋" w:hAnsi="仿宋" w:cs="仿宋" w:hint="eastAsia"/>
            <w:lang w:eastAsia="zh-CN"/>
          </w:rPr>
          <w:t>(一)、全媒体项目背景分析</w:t>
        </w:r>
        <w:r>
          <w:tab/>
        </w:r>
        <w:r>
          <w:fldChar w:fldCharType="begin"/>
        </w:r>
        <w:r>
          <w:instrText xml:space="preserve"> PAGEREF _Toc4939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3" w:history="1">
        <w:r>
          <w:rPr>
            <w:rFonts w:ascii="仿宋" w:eastAsia="仿宋" w:hAnsi="仿宋" w:cs="仿宋" w:hint="eastAsia"/>
            <w:lang w:eastAsia="zh-CN"/>
          </w:rPr>
          <w:t>(二)、全媒体项目建设必要性分析</w:t>
        </w:r>
        <w:r>
          <w:tab/>
        </w:r>
        <w:r>
          <w:fldChar w:fldCharType="begin"/>
        </w:r>
        <w:r>
          <w:instrText xml:space="preserve"> PAGEREF _Toc4313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_Toc20332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_Toc19375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84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_Toc21984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_Toc27170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_Toc1592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_Toc9861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9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_Toc12839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_Toc11026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_Toc2183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_Toc1142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_Toc19701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73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_Toc4873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_Toc9418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1" w:history="1">
        <w:r>
          <w:rPr>
            <w:rFonts w:ascii="仿宋" w:eastAsia="仿宋" w:hAnsi="仿宋" w:cs="仿宋" w:hint="eastAsia"/>
            <w:lang w:eastAsia="zh-CN"/>
          </w:rPr>
          <w:t>(二)、合作全媒体项目</w:t>
        </w:r>
        <w:r>
          <w:tab/>
        </w:r>
        <w:r>
          <w:fldChar w:fldCharType="begin"/>
        </w:r>
        <w:r>
          <w:instrText xml:space="preserve"> PAGEREF _Toc15231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_Toc27559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8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_Toc13768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_Toc24902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_Toc13340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_Toc8922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87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_Toc11087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7" w:history="1">
        <w:r>
          <w:rPr>
            <w:rFonts w:ascii="仿宋" w:eastAsia="仿宋" w:hAnsi="仿宋" w:cs="仿宋" w:hint="eastAsia"/>
            <w:lang w:eastAsia="zh-CN"/>
          </w:rPr>
          <w:t>(一)、社会责任全媒体项目</w:t>
        </w:r>
        <w:r>
          <w:tab/>
        </w:r>
        <w:r>
          <w:fldChar w:fldCharType="begin"/>
        </w:r>
        <w:r>
          <w:instrText xml:space="preserve"> PAGEREF _Toc13457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_Toc3807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38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_Toc17386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87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876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13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一、全媒体行业分析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全媒体行业规模及增长性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https://d.book118.com/628112103061006030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全媒体相关行业公司成立报告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全媒体相关行业公司成立报告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全媒体相关行业公司成立报告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全媒体相关行业公司成立报告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全媒体相关行业公司成立报告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28112103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2024-01-04T03:22:00Z</dcterms:created>
  <dcterms:modified xsi:type="dcterms:W3CDTF">2024-01-04T03:23:11Z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81FBEA53219D46F8AA13255DC94A3A5B_11</vt:lpwstr>
  </property>
  <property fmtid="{D5CDD505-2E9C-101B-9397-08002B2CF9AE}" pid="3" name="KSOProductBuildVer">
    <vt:lpwstr>2052-12.1.0.16120</vt:lpwstr>
  </property>
</Properties>
</file>