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43" w:history="1">
        <w:r>
          <w:rPr>
            <w:rFonts w:ascii="仿宋" w:eastAsia="仿宋" w:hAnsi="仿宋" w:cs="仿宋" w:hint="eastAsia"/>
            <w:lang w:eastAsia="zh-CN"/>
          </w:rPr>
          <w:t>前言</w:t>
        </w:r>
        <w:r>
          <w:tab/>
        </w:r>
        <w:r>
          <w:fldChar w:fldCharType="begin"/>
        </w:r>
        <w:r>
          <w:instrText xml:space="preserve"> PAGEREF _Toc4543 \h </w:instrText>
        </w:r>
        <w:r>
          <w:fldChar w:fldCharType="separate"/>
        </w:r>
        <w:r>
          <w:t>3</w:t>
        </w:r>
        <w:r>
          <w:fldChar w:fldCharType="end"/>
        </w:r>
      </w:hyperlink>
    </w:p>
    <w:p>
      <w:pPr>
        <w:pStyle w:val="TOC1"/>
        <w:tabs>
          <w:tab w:val="right" w:leader="dot" w:pos="8306"/>
        </w:tabs>
      </w:pPr>
      <w:hyperlink w:anchor="_Toc4528" w:history="1">
        <w:r>
          <w:rPr>
            <w:rFonts w:ascii="仿宋" w:eastAsia="仿宋" w:hAnsi="仿宋" w:cs="仿宋" w:hint="eastAsia"/>
            <w:lang w:eastAsia="zh-CN"/>
          </w:rPr>
          <w:t>一、铌项目建设单位说明</w:t>
        </w:r>
        <w:r>
          <w:tab/>
        </w:r>
        <w:r>
          <w:fldChar w:fldCharType="begin"/>
        </w:r>
        <w:r>
          <w:instrText xml:space="preserve"> PAGEREF _Toc4528 \h </w:instrText>
        </w:r>
        <w:r>
          <w:fldChar w:fldCharType="separate"/>
        </w:r>
        <w:r>
          <w:t>3</w:t>
        </w:r>
        <w:r>
          <w:fldChar w:fldCharType="end"/>
        </w:r>
      </w:hyperlink>
    </w:p>
    <w:p>
      <w:pPr>
        <w:pStyle w:val="TOC2"/>
        <w:tabs>
          <w:tab w:val="right" w:leader="dot" w:pos="8306"/>
        </w:tabs>
      </w:pPr>
      <w:hyperlink w:anchor="_Toc10972" w:history="1">
        <w:r>
          <w:rPr>
            <w:rFonts w:ascii="仿宋" w:eastAsia="仿宋" w:hAnsi="仿宋" w:cs="仿宋" w:hint="eastAsia"/>
            <w:lang w:eastAsia="zh-CN"/>
          </w:rPr>
          <w:t>(一)、铌项目承办单位基本情况</w:t>
        </w:r>
        <w:r>
          <w:tab/>
        </w:r>
        <w:r>
          <w:fldChar w:fldCharType="begin"/>
        </w:r>
        <w:r>
          <w:instrText xml:space="preserve"> PAGEREF _Toc10972 \h </w:instrText>
        </w:r>
        <w:r>
          <w:fldChar w:fldCharType="separate"/>
        </w:r>
        <w:r>
          <w:t>3</w:t>
        </w:r>
        <w:r>
          <w:fldChar w:fldCharType="end"/>
        </w:r>
      </w:hyperlink>
    </w:p>
    <w:p>
      <w:pPr>
        <w:pStyle w:val="TOC2"/>
        <w:tabs>
          <w:tab w:val="right" w:leader="dot" w:pos="8306"/>
        </w:tabs>
      </w:pPr>
      <w:hyperlink w:anchor="_Toc26573" w:history="1">
        <w:r>
          <w:rPr>
            <w:rFonts w:ascii="仿宋" w:eastAsia="仿宋" w:hAnsi="仿宋" w:cs="仿宋" w:hint="eastAsia"/>
            <w:lang w:eastAsia="zh-CN"/>
          </w:rPr>
          <w:t>(二)、公司经济效益分析</w:t>
        </w:r>
        <w:r>
          <w:tab/>
        </w:r>
        <w:r>
          <w:fldChar w:fldCharType="begin"/>
        </w:r>
        <w:r>
          <w:instrText xml:space="preserve"> PAGEREF _Toc26573 \h </w:instrText>
        </w:r>
        <w:r>
          <w:fldChar w:fldCharType="separate"/>
        </w:r>
        <w:r>
          <w:t>4</w:t>
        </w:r>
        <w:r>
          <w:fldChar w:fldCharType="end"/>
        </w:r>
      </w:hyperlink>
    </w:p>
    <w:p>
      <w:pPr>
        <w:pStyle w:val="TOC1"/>
        <w:tabs>
          <w:tab w:val="right" w:leader="dot" w:pos="8306"/>
        </w:tabs>
      </w:pPr>
      <w:hyperlink w:anchor="_Toc23883" w:history="1">
        <w:r>
          <w:rPr>
            <w:rFonts w:ascii="仿宋" w:eastAsia="仿宋" w:hAnsi="仿宋" w:cs="仿宋" w:hint="eastAsia"/>
            <w:lang w:eastAsia="zh-CN"/>
          </w:rPr>
          <w:t>二、铌项目土建工程</w:t>
        </w:r>
        <w:r>
          <w:tab/>
        </w:r>
        <w:r>
          <w:fldChar w:fldCharType="begin"/>
        </w:r>
        <w:r>
          <w:instrText xml:space="preserve"> PAGEREF _Toc23883 \h </w:instrText>
        </w:r>
        <w:r>
          <w:fldChar w:fldCharType="separate"/>
        </w:r>
        <w:r>
          <w:t>5</w:t>
        </w:r>
        <w:r>
          <w:fldChar w:fldCharType="end"/>
        </w:r>
      </w:hyperlink>
    </w:p>
    <w:p>
      <w:pPr>
        <w:pStyle w:val="TOC2"/>
        <w:tabs>
          <w:tab w:val="right" w:leader="dot" w:pos="8306"/>
        </w:tabs>
      </w:pPr>
      <w:hyperlink w:anchor="_Toc26325" w:history="1">
        <w:r>
          <w:rPr>
            <w:rFonts w:ascii="仿宋" w:eastAsia="仿宋" w:hAnsi="仿宋" w:cs="仿宋" w:hint="eastAsia"/>
            <w:lang w:eastAsia="zh-CN"/>
          </w:rPr>
          <w:t>(一)、建筑工程设计原则</w:t>
        </w:r>
        <w:r>
          <w:tab/>
        </w:r>
        <w:r>
          <w:fldChar w:fldCharType="begin"/>
        </w:r>
        <w:r>
          <w:instrText xml:space="preserve"> PAGEREF _Toc26325 \h </w:instrText>
        </w:r>
        <w:r>
          <w:fldChar w:fldCharType="separate"/>
        </w:r>
        <w:r>
          <w:t>5</w:t>
        </w:r>
        <w:r>
          <w:fldChar w:fldCharType="end"/>
        </w:r>
      </w:hyperlink>
    </w:p>
    <w:p>
      <w:pPr>
        <w:pStyle w:val="TOC2"/>
        <w:tabs>
          <w:tab w:val="right" w:leader="dot" w:pos="8306"/>
        </w:tabs>
      </w:pPr>
      <w:hyperlink w:anchor="_Toc32605" w:history="1">
        <w:r>
          <w:rPr>
            <w:rFonts w:ascii="仿宋" w:eastAsia="仿宋" w:hAnsi="仿宋" w:cs="仿宋" w:hint="eastAsia"/>
            <w:lang w:eastAsia="zh-CN"/>
          </w:rPr>
          <w:t>(二)、土建工程设计年限及安全等级</w:t>
        </w:r>
        <w:r>
          <w:tab/>
        </w:r>
        <w:r>
          <w:fldChar w:fldCharType="begin"/>
        </w:r>
        <w:r>
          <w:instrText xml:space="preserve"> PAGEREF _Toc32605 \h </w:instrText>
        </w:r>
        <w:r>
          <w:fldChar w:fldCharType="separate"/>
        </w:r>
        <w:r>
          <w:t>6</w:t>
        </w:r>
        <w:r>
          <w:fldChar w:fldCharType="end"/>
        </w:r>
      </w:hyperlink>
    </w:p>
    <w:p>
      <w:pPr>
        <w:pStyle w:val="TOC2"/>
        <w:tabs>
          <w:tab w:val="right" w:leader="dot" w:pos="8306"/>
        </w:tabs>
      </w:pPr>
      <w:hyperlink w:anchor="_Toc31934" w:history="1">
        <w:r>
          <w:rPr>
            <w:rFonts w:ascii="仿宋" w:eastAsia="仿宋" w:hAnsi="仿宋" w:cs="仿宋" w:hint="eastAsia"/>
            <w:lang w:eastAsia="zh-CN"/>
          </w:rPr>
          <w:t>(三)、建筑工程设计总体要求</w:t>
        </w:r>
        <w:r>
          <w:tab/>
        </w:r>
        <w:r>
          <w:fldChar w:fldCharType="begin"/>
        </w:r>
        <w:r>
          <w:instrText xml:space="preserve"> PAGEREF _Toc31934 \h </w:instrText>
        </w:r>
        <w:r>
          <w:fldChar w:fldCharType="separate"/>
        </w:r>
        <w:r>
          <w:t>7</w:t>
        </w:r>
        <w:r>
          <w:fldChar w:fldCharType="end"/>
        </w:r>
      </w:hyperlink>
    </w:p>
    <w:p>
      <w:pPr>
        <w:pStyle w:val="TOC2"/>
        <w:tabs>
          <w:tab w:val="right" w:leader="dot" w:pos="8306"/>
        </w:tabs>
      </w:pPr>
      <w:hyperlink w:anchor="_Toc15449" w:history="1">
        <w:r>
          <w:rPr>
            <w:rFonts w:ascii="仿宋" w:eastAsia="仿宋" w:hAnsi="仿宋" w:cs="仿宋" w:hint="eastAsia"/>
            <w:lang w:eastAsia="zh-CN"/>
          </w:rPr>
          <w:t>(四)、土建工程建设指标</w:t>
        </w:r>
        <w:r>
          <w:tab/>
        </w:r>
        <w:r>
          <w:fldChar w:fldCharType="begin"/>
        </w:r>
        <w:r>
          <w:instrText xml:space="preserve"> PAGEREF _Toc15449 \h </w:instrText>
        </w:r>
        <w:r>
          <w:fldChar w:fldCharType="separate"/>
        </w:r>
        <w:r>
          <w:t>8</w:t>
        </w:r>
        <w:r>
          <w:fldChar w:fldCharType="end"/>
        </w:r>
      </w:hyperlink>
    </w:p>
    <w:p>
      <w:pPr>
        <w:pStyle w:val="TOC1"/>
        <w:tabs>
          <w:tab w:val="right" w:leader="dot" w:pos="8306"/>
        </w:tabs>
      </w:pPr>
      <w:hyperlink w:anchor="_Toc28736" w:history="1">
        <w:r>
          <w:rPr>
            <w:rFonts w:ascii="仿宋" w:eastAsia="仿宋" w:hAnsi="仿宋" w:cs="仿宋" w:hint="eastAsia"/>
            <w:lang w:eastAsia="zh-CN"/>
          </w:rPr>
          <w:t>三、工艺说明</w:t>
        </w:r>
        <w:r>
          <w:tab/>
        </w:r>
        <w:r>
          <w:fldChar w:fldCharType="begin"/>
        </w:r>
        <w:r>
          <w:instrText xml:space="preserve"> PAGEREF _Toc28736 \h </w:instrText>
        </w:r>
        <w:r>
          <w:fldChar w:fldCharType="separate"/>
        </w:r>
        <w:r>
          <w:t>8</w:t>
        </w:r>
        <w:r>
          <w:fldChar w:fldCharType="end"/>
        </w:r>
      </w:hyperlink>
    </w:p>
    <w:p>
      <w:pPr>
        <w:pStyle w:val="TOC2"/>
        <w:tabs>
          <w:tab w:val="right" w:leader="dot" w:pos="8306"/>
        </w:tabs>
      </w:pPr>
      <w:hyperlink w:anchor="_Toc28312" w:history="1">
        <w:r>
          <w:rPr>
            <w:rFonts w:ascii="仿宋" w:eastAsia="仿宋" w:hAnsi="仿宋" w:cs="仿宋" w:hint="eastAsia"/>
            <w:lang w:eastAsia="zh-CN"/>
          </w:rPr>
          <w:t>(一)、技术管理特点</w:t>
        </w:r>
        <w:r>
          <w:tab/>
        </w:r>
        <w:r>
          <w:fldChar w:fldCharType="begin"/>
        </w:r>
        <w:r>
          <w:instrText xml:space="preserve"> PAGEREF _Toc28312 \h </w:instrText>
        </w:r>
        <w:r>
          <w:fldChar w:fldCharType="separate"/>
        </w:r>
        <w:r>
          <w:t>8</w:t>
        </w:r>
        <w:r>
          <w:fldChar w:fldCharType="end"/>
        </w:r>
      </w:hyperlink>
    </w:p>
    <w:p>
      <w:pPr>
        <w:pStyle w:val="TOC2"/>
        <w:tabs>
          <w:tab w:val="right" w:leader="dot" w:pos="8306"/>
        </w:tabs>
      </w:pPr>
      <w:hyperlink w:anchor="_Toc3804" w:history="1">
        <w:r>
          <w:rPr>
            <w:rFonts w:ascii="仿宋" w:eastAsia="仿宋" w:hAnsi="仿宋" w:cs="仿宋" w:hint="eastAsia"/>
            <w:lang w:eastAsia="zh-CN"/>
          </w:rPr>
          <w:t>(二)、铌项目工艺技术设计方案</w:t>
        </w:r>
        <w:r>
          <w:tab/>
        </w:r>
        <w:r>
          <w:fldChar w:fldCharType="begin"/>
        </w:r>
        <w:r>
          <w:instrText xml:space="preserve"> PAGEREF _Toc3804 \h </w:instrText>
        </w:r>
        <w:r>
          <w:fldChar w:fldCharType="separate"/>
        </w:r>
        <w:r>
          <w:t>9</w:t>
        </w:r>
        <w:r>
          <w:fldChar w:fldCharType="end"/>
        </w:r>
      </w:hyperlink>
    </w:p>
    <w:p>
      <w:pPr>
        <w:pStyle w:val="TOC2"/>
        <w:tabs>
          <w:tab w:val="right" w:leader="dot" w:pos="8306"/>
        </w:tabs>
      </w:pPr>
      <w:hyperlink w:anchor="_Toc24535" w:history="1">
        <w:r>
          <w:rPr>
            <w:rFonts w:ascii="仿宋" w:eastAsia="仿宋" w:hAnsi="仿宋" w:cs="仿宋" w:hint="eastAsia"/>
            <w:lang w:eastAsia="zh-CN"/>
          </w:rPr>
          <w:t>(三)、设备选型方案</w:t>
        </w:r>
        <w:r>
          <w:tab/>
        </w:r>
        <w:r>
          <w:fldChar w:fldCharType="begin"/>
        </w:r>
        <w:r>
          <w:instrText xml:space="preserve"> PAGEREF _Toc24535 \h </w:instrText>
        </w:r>
        <w:r>
          <w:fldChar w:fldCharType="separate"/>
        </w:r>
        <w:r>
          <w:t>10</w:t>
        </w:r>
        <w:r>
          <w:fldChar w:fldCharType="end"/>
        </w:r>
      </w:hyperlink>
    </w:p>
    <w:p>
      <w:pPr>
        <w:pStyle w:val="TOC1"/>
        <w:tabs>
          <w:tab w:val="right" w:leader="dot" w:pos="8306"/>
        </w:tabs>
      </w:pPr>
      <w:hyperlink w:anchor="_Toc3197" w:history="1">
        <w:r>
          <w:rPr>
            <w:rFonts w:ascii="仿宋" w:eastAsia="仿宋" w:hAnsi="仿宋" w:cs="仿宋" w:hint="eastAsia"/>
            <w:lang w:eastAsia="zh-CN"/>
          </w:rPr>
          <w:t>四、铌项目绩效评估</w:t>
        </w:r>
        <w:r>
          <w:tab/>
        </w:r>
        <w:r>
          <w:fldChar w:fldCharType="begin"/>
        </w:r>
        <w:r>
          <w:instrText xml:space="preserve"> PAGEREF _Toc3197 \h </w:instrText>
        </w:r>
        <w:r>
          <w:fldChar w:fldCharType="separate"/>
        </w:r>
        <w:r>
          <w:t>11</w:t>
        </w:r>
        <w:r>
          <w:fldChar w:fldCharType="end"/>
        </w:r>
      </w:hyperlink>
    </w:p>
    <w:p>
      <w:pPr>
        <w:pStyle w:val="TOC2"/>
        <w:tabs>
          <w:tab w:val="right" w:leader="dot" w:pos="8306"/>
        </w:tabs>
      </w:pPr>
      <w:hyperlink w:anchor="_Toc18680" w:history="1">
        <w:r>
          <w:rPr>
            <w:rFonts w:ascii="仿宋" w:eastAsia="仿宋" w:hAnsi="仿宋" w:cs="仿宋" w:hint="eastAsia"/>
            <w:lang w:eastAsia="zh-CN"/>
          </w:rPr>
          <w:t>(一)、绩效评估指标</w:t>
        </w:r>
        <w:r>
          <w:tab/>
        </w:r>
        <w:r>
          <w:fldChar w:fldCharType="begin"/>
        </w:r>
        <w:r>
          <w:instrText xml:space="preserve"> PAGEREF _Toc18680 \h </w:instrText>
        </w:r>
        <w:r>
          <w:fldChar w:fldCharType="separate"/>
        </w:r>
        <w:r>
          <w:t>11</w:t>
        </w:r>
        <w:r>
          <w:fldChar w:fldCharType="end"/>
        </w:r>
      </w:hyperlink>
    </w:p>
    <w:p>
      <w:pPr>
        <w:pStyle w:val="TOC2"/>
        <w:tabs>
          <w:tab w:val="right" w:leader="dot" w:pos="8306"/>
        </w:tabs>
      </w:pPr>
      <w:hyperlink w:anchor="_Toc10417" w:history="1">
        <w:r>
          <w:rPr>
            <w:rFonts w:ascii="仿宋" w:eastAsia="仿宋" w:hAnsi="仿宋" w:cs="仿宋" w:hint="eastAsia"/>
            <w:lang w:eastAsia="zh-CN"/>
          </w:rPr>
          <w:t>(二)、绩效评估方法</w:t>
        </w:r>
        <w:r>
          <w:tab/>
        </w:r>
        <w:r>
          <w:fldChar w:fldCharType="begin"/>
        </w:r>
        <w:r>
          <w:instrText xml:space="preserve"> PAGEREF _Toc10417 \h </w:instrText>
        </w:r>
        <w:r>
          <w:fldChar w:fldCharType="separate"/>
        </w:r>
        <w:r>
          <w:t>12</w:t>
        </w:r>
        <w:r>
          <w:fldChar w:fldCharType="end"/>
        </w:r>
      </w:hyperlink>
    </w:p>
    <w:p>
      <w:pPr>
        <w:pStyle w:val="TOC2"/>
        <w:tabs>
          <w:tab w:val="right" w:leader="dot" w:pos="8306"/>
        </w:tabs>
      </w:pPr>
      <w:hyperlink w:anchor="_Toc29879" w:history="1">
        <w:r>
          <w:rPr>
            <w:rFonts w:ascii="仿宋" w:eastAsia="仿宋" w:hAnsi="仿宋" w:cs="仿宋" w:hint="eastAsia"/>
            <w:lang w:eastAsia="zh-CN"/>
          </w:rPr>
          <w:t>(三)、绩效评估周期</w:t>
        </w:r>
        <w:r>
          <w:tab/>
        </w:r>
        <w:r>
          <w:fldChar w:fldCharType="begin"/>
        </w:r>
        <w:r>
          <w:instrText xml:space="preserve"> PAGEREF _Toc29879 \h </w:instrText>
        </w:r>
        <w:r>
          <w:fldChar w:fldCharType="separate"/>
        </w:r>
        <w:r>
          <w:t>13</w:t>
        </w:r>
        <w:r>
          <w:fldChar w:fldCharType="end"/>
        </w:r>
      </w:hyperlink>
    </w:p>
    <w:p>
      <w:pPr>
        <w:pStyle w:val="TOC1"/>
        <w:tabs>
          <w:tab w:val="right" w:leader="dot" w:pos="8306"/>
        </w:tabs>
      </w:pPr>
      <w:hyperlink w:anchor="_Toc3845" w:history="1">
        <w:r>
          <w:rPr>
            <w:rFonts w:ascii="仿宋" w:eastAsia="仿宋" w:hAnsi="仿宋" w:cs="仿宋" w:hint="eastAsia"/>
            <w:lang w:eastAsia="zh-CN"/>
          </w:rPr>
          <w:t>五、铌项目可持续发展</w:t>
        </w:r>
        <w:r>
          <w:tab/>
        </w:r>
        <w:r>
          <w:fldChar w:fldCharType="begin"/>
        </w:r>
        <w:r>
          <w:instrText xml:space="preserve"> PAGEREF _Toc3845 \h </w:instrText>
        </w:r>
        <w:r>
          <w:fldChar w:fldCharType="separate"/>
        </w:r>
        <w:r>
          <w:t>14</w:t>
        </w:r>
        <w:r>
          <w:fldChar w:fldCharType="end"/>
        </w:r>
      </w:hyperlink>
    </w:p>
    <w:p>
      <w:pPr>
        <w:pStyle w:val="TOC2"/>
        <w:tabs>
          <w:tab w:val="right" w:leader="dot" w:pos="8306"/>
        </w:tabs>
      </w:pPr>
      <w:hyperlink w:anchor="_Toc17700" w:history="1">
        <w:r>
          <w:rPr>
            <w:rFonts w:ascii="仿宋" w:eastAsia="仿宋" w:hAnsi="仿宋" w:cs="仿宋" w:hint="eastAsia"/>
            <w:lang w:eastAsia="zh-CN"/>
          </w:rPr>
          <w:t>(一)、可持续战略与实践</w:t>
        </w:r>
        <w:r>
          <w:tab/>
        </w:r>
        <w:r>
          <w:fldChar w:fldCharType="begin"/>
        </w:r>
        <w:r>
          <w:instrText xml:space="preserve"> PAGEREF _Toc17700 \h </w:instrText>
        </w:r>
        <w:r>
          <w:fldChar w:fldCharType="separate"/>
        </w:r>
        <w:r>
          <w:t>14</w:t>
        </w:r>
        <w:r>
          <w:fldChar w:fldCharType="end"/>
        </w:r>
      </w:hyperlink>
    </w:p>
    <w:p>
      <w:pPr>
        <w:pStyle w:val="TOC2"/>
        <w:tabs>
          <w:tab w:val="right" w:leader="dot" w:pos="8306"/>
        </w:tabs>
      </w:pPr>
      <w:hyperlink w:anchor="_Toc21276" w:history="1">
        <w:r>
          <w:rPr>
            <w:rFonts w:ascii="仿宋" w:eastAsia="仿宋" w:hAnsi="仿宋" w:cs="仿宋" w:hint="eastAsia"/>
            <w:lang w:eastAsia="zh-CN"/>
          </w:rPr>
          <w:t>(二)、环保与社会责任</w:t>
        </w:r>
        <w:r>
          <w:tab/>
        </w:r>
        <w:r>
          <w:fldChar w:fldCharType="begin"/>
        </w:r>
        <w:r>
          <w:instrText xml:space="preserve"> PAGEREF _Toc21276 \h </w:instrText>
        </w:r>
        <w:r>
          <w:fldChar w:fldCharType="separate"/>
        </w:r>
        <w:r>
          <w:t>15</w:t>
        </w:r>
        <w:r>
          <w:fldChar w:fldCharType="end"/>
        </w:r>
      </w:hyperlink>
    </w:p>
    <w:p>
      <w:pPr>
        <w:pStyle w:val="TOC1"/>
        <w:tabs>
          <w:tab w:val="right" w:leader="dot" w:pos="8306"/>
        </w:tabs>
      </w:pPr>
      <w:hyperlink w:anchor="_Toc6630" w:history="1">
        <w:r>
          <w:rPr>
            <w:rFonts w:ascii="仿宋" w:eastAsia="仿宋" w:hAnsi="仿宋" w:cs="仿宋" w:hint="eastAsia"/>
            <w:lang w:eastAsia="zh-CN"/>
          </w:rPr>
          <w:t>六、铌项目文档管理</w:t>
        </w:r>
        <w:r>
          <w:tab/>
        </w:r>
        <w:r>
          <w:fldChar w:fldCharType="begin"/>
        </w:r>
        <w:r>
          <w:instrText xml:space="preserve"> PAGEREF _Toc6630 \h </w:instrText>
        </w:r>
        <w:r>
          <w:fldChar w:fldCharType="separate"/>
        </w:r>
        <w:r>
          <w:t>16</w:t>
        </w:r>
        <w:r>
          <w:fldChar w:fldCharType="end"/>
        </w:r>
      </w:hyperlink>
    </w:p>
    <w:p>
      <w:pPr>
        <w:pStyle w:val="TOC2"/>
        <w:tabs>
          <w:tab w:val="right" w:leader="dot" w:pos="8306"/>
        </w:tabs>
      </w:pPr>
      <w:hyperlink w:anchor="_Toc11876" w:history="1">
        <w:r>
          <w:rPr>
            <w:rFonts w:ascii="仿宋" w:eastAsia="仿宋" w:hAnsi="仿宋" w:cs="仿宋" w:hint="eastAsia"/>
            <w:lang w:eastAsia="zh-CN"/>
          </w:rPr>
          <w:t>(一)、文档编制与审查</w:t>
        </w:r>
        <w:r>
          <w:tab/>
        </w:r>
        <w:r>
          <w:fldChar w:fldCharType="begin"/>
        </w:r>
        <w:r>
          <w:instrText xml:space="preserve"> PAGEREF _Toc11876 \h </w:instrText>
        </w:r>
        <w:r>
          <w:fldChar w:fldCharType="separate"/>
        </w:r>
        <w:r>
          <w:t>16</w:t>
        </w:r>
        <w:r>
          <w:fldChar w:fldCharType="end"/>
        </w:r>
      </w:hyperlink>
    </w:p>
    <w:p>
      <w:pPr>
        <w:pStyle w:val="TOC2"/>
        <w:tabs>
          <w:tab w:val="right" w:leader="dot" w:pos="8306"/>
        </w:tabs>
      </w:pPr>
      <w:hyperlink w:anchor="_Toc17804" w:history="1">
        <w:r>
          <w:rPr>
            <w:rFonts w:ascii="仿宋" w:eastAsia="仿宋" w:hAnsi="仿宋" w:cs="仿宋" w:hint="eastAsia"/>
            <w:lang w:eastAsia="zh-CN"/>
          </w:rPr>
          <w:t>(二)、文档发布与分发</w:t>
        </w:r>
        <w:r>
          <w:tab/>
        </w:r>
        <w:r>
          <w:fldChar w:fldCharType="begin"/>
        </w:r>
        <w:r>
          <w:instrText xml:space="preserve"> PAGEREF _Toc17804 \h </w:instrText>
        </w:r>
        <w:r>
          <w:fldChar w:fldCharType="separate"/>
        </w:r>
        <w:r>
          <w:t>17</w:t>
        </w:r>
        <w:r>
          <w:fldChar w:fldCharType="end"/>
        </w:r>
      </w:hyperlink>
    </w:p>
    <w:p>
      <w:pPr>
        <w:pStyle w:val="TOC2"/>
        <w:tabs>
          <w:tab w:val="right" w:leader="dot" w:pos="8306"/>
        </w:tabs>
      </w:pPr>
      <w:hyperlink w:anchor="_Toc5276" w:history="1">
        <w:r>
          <w:rPr>
            <w:rFonts w:ascii="仿宋" w:eastAsia="仿宋" w:hAnsi="仿宋" w:cs="仿宋" w:hint="eastAsia"/>
            <w:lang w:eastAsia="zh-CN"/>
          </w:rPr>
          <w:t>(三)、文档存档与归档</w:t>
        </w:r>
        <w:r>
          <w:tab/>
        </w:r>
        <w:r>
          <w:fldChar w:fldCharType="begin"/>
        </w:r>
        <w:r>
          <w:instrText xml:space="preserve"> PAGEREF _Toc5276 \h </w:instrText>
        </w:r>
        <w:r>
          <w:fldChar w:fldCharType="separate"/>
        </w:r>
        <w:r>
          <w:t>18</w:t>
        </w:r>
        <w:r>
          <w:fldChar w:fldCharType="end"/>
        </w:r>
      </w:hyperlink>
    </w:p>
    <w:p>
      <w:pPr>
        <w:pStyle w:val="TOC1"/>
        <w:tabs>
          <w:tab w:val="right" w:leader="dot" w:pos="8306"/>
        </w:tabs>
      </w:pPr>
      <w:hyperlink w:anchor="_Toc29310" w:history="1">
        <w:r>
          <w:rPr>
            <w:rFonts w:ascii="仿宋" w:eastAsia="仿宋" w:hAnsi="仿宋" w:cs="仿宋" w:hint="eastAsia"/>
            <w:lang w:eastAsia="zh-CN"/>
          </w:rPr>
          <w:t>七、铌项目人力资源管理</w:t>
        </w:r>
        <w:r>
          <w:tab/>
        </w:r>
        <w:r>
          <w:fldChar w:fldCharType="begin"/>
        </w:r>
        <w:r>
          <w:instrText xml:space="preserve"> PAGEREF _Toc29310 \h </w:instrText>
        </w:r>
        <w:r>
          <w:fldChar w:fldCharType="separate"/>
        </w:r>
        <w:r>
          <w:t>19</w:t>
        </w:r>
        <w:r>
          <w:fldChar w:fldCharType="end"/>
        </w:r>
      </w:hyperlink>
    </w:p>
    <w:p>
      <w:pPr>
        <w:pStyle w:val="TOC2"/>
        <w:tabs>
          <w:tab w:val="right" w:leader="dot" w:pos="8306"/>
        </w:tabs>
      </w:pPr>
      <w:hyperlink w:anchor="_Toc7575" w:history="1">
        <w:r>
          <w:rPr>
            <w:rFonts w:ascii="仿宋" w:eastAsia="仿宋" w:hAnsi="仿宋" w:cs="仿宋" w:hint="eastAsia"/>
            <w:lang w:eastAsia="zh-CN"/>
          </w:rPr>
          <w:t>(一)、建立健全的预算管理制度</w:t>
        </w:r>
        <w:r>
          <w:tab/>
        </w:r>
        <w:r>
          <w:fldChar w:fldCharType="begin"/>
        </w:r>
        <w:r>
          <w:instrText xml:space="preserve"> PAGEREF _Toc7575 \h </w:instrText>
        </w:r>
        <w:r>
          <w:fldChar w:fldCharType="separate"/>
        </w:r>
        <w:r>
          <w:t>19</w:t>
        </w:r>
        <w:r>
          <w:fldChar w:fldCharType="end"/>
        </w:r>
      </w:hyperlink>
    </w:p>
    <w:p>
      <w:pPr>
        <w:pStyle w:val="TOC2"/>
        <w:tabs>
          <w:tab w:val="right" w:leader="dot" w:pos="8306"/>
        </w:tabs>
      </w:pPr>
      <w:hyperlink w:anchor="_Toc7234" w:history="1">
        <w:r>
          <w:rPr>
            <w:rFonts w:ascii="仿宋" w:eastAsia="仿宋" w:hAnsi="仿宋" w:cs="仿宋" w:hint="eastAsia"/>
            <w:lang w:eastAsia="zh-CN"/>
          </w:rPr>
          <w:t>(二)、加强资金流动监控</w:t>
        </w:r>
        <w:r>
          <w:tab/>
        </w:r>
        <w:r>
          <w:fldChar w:fldCharType="begin"/>
        </w:r>
        <w:r>
          <w:instrText xml:space="preserve"> PAGEREF _Toc7234 \h </w:instrText>
        </w:r>
        <w:r>
          <w:fldChar w:fldCharType="separate"/>
        </w:r>
        <w:r>
          <w:t>21</w:t>
        </w:r>
        <w:r>
          <w:fldChar w:fldCharType="end"/>
        </w:r>
      </w:hyperlink>
    </w:p>
    <w:p>
      <w:pPr>
        <w:pStyle w:val="TOC2"/>
        <w:tabs>
          <w:tab w:val="right" w:leader="dot" w:pos="8306"/>
        </w:tabs>
      </w:pPr>
      <w:hyperlink w:anchor="_Toc30155" w:history="1">
        <w:r>
          <w:rPr>
            <w:rFonts w:ascii="仿宋" w:eastAsia="仿宋" w:hAnsi="仿宋" w:cs="仿宋" w:hint="eastAsia"/>
            <w:lang w:eastAsia="zh-CN"/>
          </w:rPr>
          <w:t>(三)、制定完善的风险控制机制</w:t>
        </w:r>
        <w:r>
          <w:tab/>
        </w:r>
        <w:r>
          <w:fldChar w:fldCharType="begin"/>
        </w:r>
        <w:r>
          <w:instrText xml:space="preserve"> PAGEREF _Toc30155 \h </w:instrText>
        </w:r>
        <w:r>
          <w:fldChar w:fldCharType="separate"/>
        </w:r>
        <w:r>
          <w:t>22</w:t>
        </w:r>
        <w:r>
          <w:fldChar w:fldCharType="end"/>
        </w:r>
      </w:hyperlink>
    </w:p>
    <w:p>
      <w:pPr>
        <w:pStyle w:val="TOC2"/>
        <w:tabs>
          <w:tab w:val="right" w:leader="dot" w:pos="8306"/>
        </w:tabs>
      </w:pPr>
      <w:hyperlink w:anchor="_Toc10300" w:history="1">
        <w:r>
          <w:rPr>
            <w:rFonts w:ascii="仿宋" w:eastAsia="仿宋" w:hAnsi="仿宋" w:cs="仿宋" w:hint="eastAsia"/>
            <w:lang w:eastAsia="zh-CN"/>
          </w:rPr>
          <w:t>(四)、优化成本管理</w:t>
        </w:r>
        <w:r>
          <w:tab/>
        </w:r>
        <w:r>
          <w:fldChar w:fldCharType="begin"/>
        </w:r>
        <w:r>
          <w:instrText xml:space="preserve"> PAGEREF _Toc10300 \h </w:instrText>
        </w:r>
        <w:r>
          <w:fldChar w:fldCharType="separate"/>
        </w:r>
        <w:r>
          <w:t>23</w:t>
        </w:r>
        <w:r>
          <w:fldChar w:fldCharType="end"/>
        </w:r>
      </w:hyperlink>
    </w:p>
    <w:p>
      <w:pPr>
        <w:pStyle w:val="TOC1"/>
        <w:tabs>
          <w:tab w:val="right" w:leader="dot" w:pos="8306"/>
        </w:tabs>
      </w:pPr>
      <w:hyperlink w:anchor="_Toc21688" w:history="1">
        <w:r>
          <w:rPr>
            <w:rFonts w:ascii="仿宋" w:eastAsia="仿宋" w:hAnsi="仿宋" w:cs="仿宋" w:hint="eastAsia"/>
            <w:lang w:eastAsia="zh-CN"/>
          </w:rPr>
          <w:t>八、铌项目环境影响分析</w:t>
        </w:r>
        <w:r>
          <w:tab/>
        </w:r>
        <w:r>
          <w:fldChar w:fldCharType="begin"/>
        </w:r>
        <w:r>
          <w:instrText xml:space="preserve"> PAGEREF _Toc21688 \h </w:instrText>
        </w:r>
        <w:r>
          <w:fldChar w:fldCharType="separate"/>
        </w:r>
        <w:r>
          <w:t>24</w:t>
        </w:r>
        <w:r>
          <w:fldChar w:fldCharType="end"/>
        </w:r>
      </w:hyperlink>
    </w:p>
    <w:p>
      <w:pPr>
        <w:pStyle w:val="TOC2"/>
        <w:tabs>
          <w:tab w:val="right" w:leader="dot" w:pos="8306"/>
        </w:tabs>
      </w:pPr>
      <w:hyperlink w:anchor="_Toc16652" w:history="1">
        <w:r>
          <w:rPr>
            <w:rFonts w:ascii="仿宋" w:eastAsia="仿宋" w:hAnsi="仿宋" w:cs="仿宋" w:hint="eastAsia"/>
            <w:lang w:eastAsia="zh-CN"/>
          </w:rPr>
          <w:t>(一)、建设区域环境质量现状</w:t>
        </w:r>
        <w:r>
          <w:tab/>
        </w:r>
        <w:r>
          <w:fldChar w:fldCharType="begin"/>
        </w:r>
        <w:r>
          <w:instrText xml:space="preserve"> PAGEREF _Toc16652 \h </w:instrText>
        </w:r>
        <w:r>
          <w:fldChar w:fldCharType="separate"/>
        </w:r>
        <w:r>
          <w:t>24</w:t>
        </w:r>
        <w:r>
          <w:fldChar w:fldCharType="end"/>
        </w:r>
      </w:hyperlink>
    </w:p>
    <w:p>
      <w:pPr>
        <w:pStyle w:val="TOC2"/>
        <w:tabs>
          <w:tab w:val="right" w:leader="dot" w:pos="8306"/>
        </w:tabs>
      </w:pPr>
      <w:hyperlink w:anchor="_Toc12073" w:history="1">
        <w:r>
          <w:rPr>
            <w:rFonts w:ascii="仿宋" w:eastAsia="仿宋" w:hAnsi="仿宋" w:cs="仿宋" w:hint="eastAsia"/>
            <w:lang w:eastAsia="zh-CN"/>
          </w:rPr>
          <w:t>(二)、建设期环境保护</w:t>
        </w:r>
        <w:r>
          <w:tab/>
        </w:r>
        <w:r>
          <w:fldChar w:fldCharType="begin"/>
        </w:r>
        <w:r>
          <w:instrText xml:space="preserve"> PAGEREF _Toc12073 \h </w:instrText>
        </w:r>
        <w:r>
          <w:fldChar w:fldCharType="separate"/>
        </w:r>
        <w:r>
          <w:t>26</w:t>
        </w:r>
        <w:r>
          <w:fldChar w:fldCharType="end"/>
        </w:r>
      </w:hyperlink>
    </w:p>
    <w:p>
      <w:pPr>
        <w:pStyle w:val="TOC2"/>
        <w:tabs>
          <w:tab w:val="right" w:leader="dot" w:pos="8306"/>
        </w:tabs>
      </w:pPr>
      <w:hyperlink w:anchor="_Toc29236" w:history="1">
        <w:r>
          <w:rPr>
            <w:rFonts w:ascii="仿宋" w:eastAsia="仿宋" w:hAnsi="仿宋" w:cs="仿宋" w:hint="eastAsia"/>
            <w:lang w:eastAsia="zh-CN"/>
          </w:rPr>
          <w:t>(三)、运营期环境保护</w:t>
        </w:r>
        <w:r>
          <w:tab/>
        </w:r>
        <w:r>
          <w:fldChar w:fldCharType="begin"/>
        </w:r>
        <w:r>
          <w:instrText xml:space="preserve"> PAGEREF _Toc29236 \h </w:instrText>
        </w:r>
        <w:r>
          <w:fldChar w:fldCharType="separate"/>
        </w:r>
        <w:r>
          <w:t>27</w:t>
        </w:r>
        <w:r>
          <w:fldChar w:fldCharType="end"/>
        </w:r>
      </w:hyperlink>
    </w:p>
    <w:p>
      <w:pPr>
        <w:pStyle w:val="TOC2"/>
        <w:tabs>
          <w:tab w:val="right" w:leader="dot" w:pos="8306"/>
        </w:tabs>
      </w:pPr>
      <w:hyperlink w:anchor="_Toc19677" w:history="1">
        <w:r>
          <w:rPr>
            <w:rFonts w:ascii="仿宋" w:eastAsia="仿宋" w:hAnsi="仿宋" w:cs="仿宋" w:hint="eastAsia"/>
            <w:lang w:eastAsia="zh-CN"/>
          </w:rPr>
          <w:t>(四)、铌项目建设对区域经济的影响</w:t>
        </w:r>
        <w:r>
          <w:tab/>
        </w:r>
        <w:r>
          <w:fldChar w:fldCharType="begin"/>
        </w:r>
        <w:r>
          <w:instrText xml:space="preserve"> PAGEREF _Toc19677 \h </w:instrText>
        </w:r>
        <w:r>
          <w:fldChar w:fldCharType="separate"/>
        </w:r>
        <w:r>
          <w:t>28</w:t>
        </w:r>
        <w:r>
          <w:fldChar w:fldCharType="end"/>
        </w:r>
      </w:hyperlink>
    </w:p>
    <w:p>
      <w:pPr>
        <w:pStyle w:val="TOC2"/>
        <w:tabs>
          <w:tab w:val="right" w:leader="dot" w:pos="8306"/>
        </w:tabs>
      </w:pPr>
      <w:hyperlink w:anchor="_Toc11703" w:history="1">
        <w:r>
          <w:rPr>
            <w:rFonts w:ascii="仿宋" w:eastAsia="仿宋" w:hAnsi="仿宋" w:cs="仿宋" w:hint="eastAsia"/>
            <w:lang w:eastAsia="zh-CN"/>
          </w:rPr>
          <w:t>(五)、废弃物处理</w:t>
        </w:r>
        <w:r>
          <w:tab/>
        </w:r>
        <w:r>
          <w:fldChar w:fldCharType="begin"/>
        </w:r>
        <w:r>
          <w:instrText xml:space="preserve"> PAGEREF _Toc11703 \h </w:instrText>
        </w:r>
        <w:r>
          <w:fldChar w:fldCharType="separate"/>
        </w:r>
        <w:r>
          <w:t>30</w:t>
        </w:r>
        <w:r>
          <w:fldChar w:fldCharType="end"/>
        </w:r>
      </w:hyperlink>
    </w:p>
    <w:p>
      <w:pPr>
        <w:pStyle w:val="TOC2"/>
        <w:tabs>
          <w:tab w:val="right" w:leader="dot" w:pos="8306"/>
        </w:tabs>
      </w:pPr>
      <w:hyperlink w:anchor="_Toc25627" w:history="1">
        <w:r>
          <w:rPr>
            <w:rFonts w:ascii="仿宋" w:eastAsia="仿宋" w:hAnsi="仿宋" w:cs="仿宋" w:hint="eastAsia"/>
            <w:lang w:eastAsia="zh-CN"/>
          </w:rPr>
          <w:t>(六)、特殊环境影响分析</w:t>
        </w:r>
        <w:r>
          <w:tab/>
        </w:r>
        <w:r>
          <w:fldChar w:fldCharType="begin"/>
        </w:r>
        <w:r>
          <w:instrText xml:space="preserve"> PAGEREF _Toc25627 \h </w:instrText>
        </w:r>
        <w:r>
          <w:fldChar w:fldCharType="separate"/>
        </w:r>
        <w:r>
          <w:t>31</w:t>
        </w:r>
        <w:r>
          <w:fldChar w:fldCharType="end"/>
        </w:r>
      </w:hyperlink>
    </w:p>
    <w:p>
      <w:pPr>
        <w:pStyle w:val="TOC2"/>
        <w:tabs>
          <w:tab w:val="right" w:leader="dot" w:pos="8306"/>
        </w:tabs>
      </w:pPr>
      <w:hyperlink w:anchor="_Toc29635" w:history="1">
        <w:r>
          <w:rPr>
            <w:rFonts w:ascii="仿宋" w:eastAsia="仿宋" w:hAnsi="仿宋" w:cs="仿宋" w:hint="eastAsia"/>
            <w:lang w:eastAsia="zh-CN"/>
          </w:rPr>
          <w:t>(七)、清洁生产</w:t>
        </w:r>
        <w:r>
          <w:tab/>
        </w:r>
        <w:r>
          <w:fldChar w:fldCharType="begin"/>
        </w:r>
        <w:r>
          <w:instrText xml:space="preserve"> PAGEREF _Toc29635 \h </w:instrText>
        </w:r>
        <w:r>
          <w:fldChar w:fldCharType="separate"/>
        </w:r>
        <w:r>
          <w:t>32</w:t>
        </w:r>
        <w:r>
          <w:fldChar w:fldCharType="end"/>
        </w:r>
      </w:hyperlink>
    </w:p>
    <w:p>
      <w:pPr>
        <w:pStyle w:val="TOC2"/>
        <w:tabs>
          <w:tab w:val="right" w:leader="dot" w:pos="8306"/>
        </w:tabs>
      </w:pPr>
      <w:hyperlink w:anchor="_Toc13117" w:history="1">
        <w:r>
          <w:rPr>
            <w:rFonts w:ascii="仿宋" w:eastAsia="仿宋" w:hAnsi="仿宋" w:cs="仿宋" w:hint="eastAsia"/>
            <w:lang w:eastAsia="zh-CN"/>
          </w:rPr>
          <w:t>(八)、环境保护综合评价</w:t>
        </w:r>
        <w:r>
          <w:tab/>
        </w:r>
        <w:r>
          <w:fldChar w:fldCharType="begin"/>
        </w:r>
        <w:r>
          <w:instrText xml:space="preserve"> PAGEREF _Toc13117 \h </w:instrText>
        </w:r>
        <w:r>
          <w:fldChar w:fldCharType="separate"/>
        </w:r>
        <w:r>
          <w:t>33</w:t>
        </w:r>
        <w:r>
          <w:fldChar w:fldCharType="end"/>
        </w:r>
      </w:hyperlink>
    </w:p>
    <w:p>
      <w:pPr>
        <w:pStyle w:val="TOC1"/>
        <w:tabs>
          <w:tab w:val="right" w:leader="dot" w:pos="8306"/>
        </w:tabs>
      </w:pPr>
      <w:hyperlink w:anchor="_Toc21678" w:history="1">
        <w:r>
          <w:rPr>
            <w:rFonts w:ascii="仿宋" w:eastAsia="仿宋" w:hAnsi="仿宋" w:cs="仿宋" w:hint="eastAsia"/>
            <w:lang w:eastAsia="zh-CN"/>
          </w:rPr>
          <w:t>九、铌项目计划安排</w:t>
        </w:r>
        <w:r>
          <w:tab/>
        </w:r>
        <w:r>
          <w:fldChar w:fldCharType="begin"/>
        </w:r>
        <w:r>
          <w:instrText xml:space="preserve"> PAGEREF _Toc21678 \h </w:instrText>
        </w:r>
        <w:r>
          <w:fldChar w:fldCharType="separate"/>
        </w:r>
        <w:r>
          <w:t>35</w:t>
        </w:r>
        <w:r>
          <w:fldChar w:fldCharType="end"/>
        </w:r>
      </w:hyperlink>
    </w:p>
    <w:p>
      <w:pPr>
        <w:pStyle w:val="TOC2"/>
        <w:tabs>
          <w:tab w:val="right" w:leader="dot" w:pos="8306"/>
        </w:tabs>
      </w:pPr>
      <w:hyperlink w:anchor="_Toc3892" w:history="1">
        <w:r>
          <w:rPr>
            <w:rFonts w:ascii="仿宋" w:eastAsia="仿宋" w:hAnsi="仿宋" w:cs="仿宋" w:hint="eastAsia"/>
            <w:lang w:eastAsia="zh-CN"/>
          </w:rPr>
          <w:t>(一)、建设周期</w:t>
        </w:r>
        <w:r>
          <w:tab/>
        </w:r>
        <w:r>
          <w:fldChar w:fldCharType="begin"/>
        </w:r>
        <w:r>
          <w:instrText xml:space="preserve"> PAGEREF _Toc3892 \h </w:instrText>
        </w:r>
        <w:r>
          <w:fldChar w:fldCharType="separate"/>
        </w:r>
        <w:r>
          <w:t>35</w:t>
        </w:r>
        <w:r>
          <w:fldChar w:fldCharType="end"/>
        </w:r>
      </w:hyperlink>
    </w:p>
    <w:p>
      <w:pPr>
        <w:pStyle w:val="TOC2"/>
        <w:tabs>
          <w:tab w:val="right" w:leader="dot" w:pos="8306"/>
        </w:tabs>
      </w:pPr>
      <w:hyperlink w:anchor="_Toc1990" w:history="1">
        <w:r>
          <w:rPr>
            <w:rFonts w:ascii="仿宋" w:eastAsia="仿宋" w:hAnsi="仿宋" w:cs="仿宋" w:hint="eastAsia"/>
            <w:lang w:eastAsia="zh-CN"/>
          </w:rPr>
          <w:t>(二)、建设进度</w:t>
        </w:r>
        <w:r>
          <w:tab/>
        </w:r>
        <w:r>
          <w:fldChar w:fldCharType="begin"/>
        </w:r>
        <w:r>
          <w:instrText xml:space="preserve"> PAGEREF _Toc1990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20" w:history="1">
        <w:r>
          <w:rPr>
            <w:rFonts w:ascii="仿宋" w:eastAsia="仿宋" w:hAnsi="仿宋" w:cs="仿宋" w:hint="eastAsia"/>
            <w:lang w:eastAsia="zh-CN"/>
          </w:rPr>
          <w:t>(三)、进度安排注意事项</w:t>
        </w:r>
        <w:r>
          <w:tab/>
        </w:r>
        <w:r>
          <w:fldChar w:fldCharType="begin"/>
        </w:r>
        <w:r>
          <w:instrText xml:space="preserve"> PAGEREF _Toc22420 \h </w:instrText>
        </w:r>
        <w:r>
          <w:fldChar w:fldCharType="separate"/>
        </w:r>
        <w:r>
          <w:t>36</w:t>
        </w:r>
        <w:r>
          <w:fldChar w:fldCharType="end"/>
        </w:r>
      </w:hyperlink>
    </w:p>
    <w:p>
      <w:pPr>
        <w:pStyle w:val="TOC2"/>
        <w:tabs>
          <w:tab w:val="right" w:leader="dot" w:pos="8306"/>
        </w:tabs>
      </w:pPr>
      <w:hyperlink w:anchor="_Toc26059" w:history="1">
        <w:r>
          <w:rPr>
            <w:rFonts w:ascii="仿宋" w:eastAsia="仿宋" w:hAnsi="仿宋" w:cs="仿宋" w:hint="eastAsia"/>
            <w:lang w:eastAsia="zh-CN"/>
          </w:rPr>
          <w:t>(四)、人力资源配置</w:t>
        </w:r>
        <w:r>
          <w:tab/>
        </w:r>
        <w:r>
          <w:fldChar w:fldCharType="begin"/>
        </w:r>
        <w:r>
          <w:instrText xml:space="preserve"> PAGEREF _Toc26059 \h </w:instrText>
        </w:r>
        <w:r>
          <w:fldChar w:fldCharType="separate"/>
        </w:r>
        <w:r>
          <w:t>38</w:t>
        </w:r>
        <w:r>
          <w:fldChar w:fldCharType="end"/>
        </w:r>
      </w:hyperlink>
    </w:p>
    <w:p>
      <w:pPr>
        <w:pStyle w:val="TOC1"/>
        <w:tabs>
          <w:tab w:val="right" w:leader="dot" w:pos="8306"/>
        </w:tabs>
      </w:pPr>
      <w:hyperlink w:anchor="_Toc946" w:history="1">
        <w:r>
          <w:rPr>
            <w:rFonts w:ascii="仿宋" w:eastAsia="仿宋" w:hAnsi="仿宋" w:cs="仿宋" w:hint="eastAsia"/>
            <w:lang w:eastAsia="zh-CN"/>
          </w:rPr>
          <w:t>十、铌项目人力资源培养与发展</w:t>
        </w:r>
        <w:r>
          <w:tab/>
        </w:r>
        <w:r>
          <w:fldChar w:fldCharType="begin"/>
        </w:r>
        <w:r>
          <w:instrText xml:space="preserve"> PAGEREF _Toc946 \h </w:instrText>
        </w:r>
        <w:r>
          <w:fldChar w:fldCharType="separate"/>
        </w:r>
        <w:r>
          <w:t>39</w:t>
        </w:r>
        <w:r>
          <w:fldChar w:fldCharType="end"/>
        </w:r>
      </w:hyperlink>
    </w:p>
    <w:p>
      <w:pPr>
        <w:pStyle w:val="TOC2"/>
        <w:tabs>
          <w:tab w:val="right" w:leader="dot" w:pos="8306"/>
        </w:tabs>
      </w:pPr>
      <w:hyperlink w:anchor="_Toc19465" w:history="1">
        <w:r>
          <w:rPr>
            <w:rFonts w:ascii="仿宋" w:eastAsia="仿宋" w:hAnsi="仿宋" w:cs="仿宋" w:hint="eastAsia"/>
            <w:lang w:eastAsia="zh-CN"/>
          </w:rPr>
          <w:t>(一)、人才需求与规划</w:t>
        </w:r>
        <w:r>
          <w:tab/>
        </w:r>
        <w:r>
          <w:fldChar w:fldCharType="begin"/>
        </w:r>
        <w:r>
          <w:instrText xml:space="preserve"> PAGEREF _Toc19465 \h </w:instrText>
        </w:r>
        <w:r>
          <w:fldChar w:fldCharType="separate"/>
        </w:r>
        <w:r>
          <w:t>39</w:t>
        </w:r>
        <w:r>
          <w:fldChar w:fldCharType="end"/>
        </w:r>
      </w:hyperlink>
    </w:p>
    <w:p>
      <w:pPr>
        <w:pStyle w:val="TOC2"/>
        <w:tabs>
          <w:tab w:val="right" w:leader="dot" w:pos="8306"/>
        </w:tabs>
      </w:pPr>
      <w:hyperlink w:anchor="_Toc22985" w:history="1">
        <w:r>
          <w:rPr>
            <w:rFonts w:ascii="仿宋" w:eastAsia="仿宋" w:hAnsi="仿宋" w:cs="仿宋" w:hint="eastAsia"/>
            <w:lang w:eastAsia="zh-CN"/>
          </w:rPr>
          <w:t>(二)、培训与发展计划</w:t>
        </w:r>
        <w:r>
          <w:tab/>
        </w:r>
        <w:r>
          <w:fldChar w:fldCharType="begin"/>
        </w:r>
        <w:r>
          <w:instrText xml:space="preserve"> PAGEREF _Toc22985 \h </w:instrText>
        </w:r>
        <w:r>
          <w:fldChar w:fldCharType="separate"/>
        </w:r>
        <w:r>
          <w:t>39</w:t>
        </w:r>
        <w:r>
          <w:fldChar w:fldCharType="end"/>
        </w:r>
      </w:hyperlink>
    </w:p>
    <w:p>
      <w:pPr>
        <w:pStyle w:val="TOC1"/>
        <w:tabs>
          <w:tab w:val="right" w:leader="dot" w:pos="8306"/>
        </w:tabs>
      </w:pPr>
      <w:hyperlink w:anchor="_Toc21868" w:history="1">
        <w:r>
          <w:rPr>
            <w:rFonts w:ascii="仿宋" w:eastAsia="仿宋" w:hAnsi="仿宋" w:cs="仿宋" w:hint="eastAsia"/>
            <w:lang w:eastAsia="zh-CN"/>
          </w:rPr>
          <w:t>十一、铌项目经营效益</w:t>
        </w:r>
        <w:r>
          <w:tab/>
        </w:r>
        <w:r>
          <w:fldChar w:fldCharType="begin"/>
        </w:r>
        <w:r>
          <w:instrText xml:space="preserve"> PAGEREF _Toc21868 \h </w:instrText>
        </w:r>
        <w:r>
          <w:fldChar w:fldCharType="separate"/>
        </w:r>
        <w:r>
          <w:t>40</w:t>
        </w:r>
        <w:r>
          <w:fldChar w:fldCharType="end"/>
        </w:r>
      </w:hyperlink>
    </w:p>
    <w:p>
      <w:pPr>
        <w:pStyle w:val="TOC2"/>
        <w:tabs>
          <w:tab w:val="right" w:leader="dot" w:pos="8306"/>
        </w:tabs>
      </w:pPr>
      <w:hyperlink w:anchor="_Toc10316" w:history="1">
        <w:r>
          <w:rPr>
            <w:rFonts w:ascii="仿宋" w:eastAsia="仿宋" w:hAnsi="仿宋" w:cs="仿宋" w:hint="eastAsia"/>
            <w:lang w:eastAsia="zh-CN"/>
          </w:rPr>
          <w:t>(一)、经济评价财务测算</w:t>
        </w:r>
        <w:r>
          <w:tab/>
        </w:r>
        <w:r>
          <w:fldChar w:fldCharType="begin"/>
        </w:r>
        <w:r>
          <w:instrText xml:space="preserve"> PAGEREF _Toc10316 \h </w:instrText>
        </w:r>
        <w:r>
          <w:fldChar w:fldCharType="separate"/>
        </w:r>
        <w:r>
          <w:t>40</w:t>
        </w:r>
        <w:r>
          <w:fldChar w:fldCharType="end"/>
        </w:r>
      </w:hyperlink>
    </w:p>
    <w:p>
      <w:pPr>
        <w:pStyle w:val="TOC2"/>
        <w:tabs>
          <w:tab w:val="right" w:leader="dot" w:pos="8306"/>
        </w:tabs>
      </w:pPr>
      <w:hyperlink w:anchor="_Toc259" w:history="1">
        <w:r>
          <w:rPr>
            <w:rFonts w:ascii="仿宋" w:eastAsia="仿宋" w:hAnsi="仿宋" w:cs="仿宋" w:hint="eastAsia"/>
            <w:lang w:eastAsia="zh-CN"/>
          </w:rPr>
          <w:t>(二)、铌项目盈利能力分析</w:t>
        </w:r>
        <w:r>
          <w:tab/>
        </w:r>
        <w:r>
          <w:fldChar w:fldCharType="begin"/>
        </w:r>
        <w:r>
          <w:instrText xml:space="preserve"> PAGEREF _Toc259 \h </w:instrText>
        </w:r>
        <w:r>
          <w:fldChar w:fldCharType="separate"/>
        </w:r>
        <w:r>
          <w:t>41</w:t>
        </w:r>
        <w:r>
          <w:fldChar w:fldCharType="end"/>
        </w:r>
      </w:hyperlink>
    </w:p>
    <w:p>
      <w:pPr>
        <w:pStyle w:val="TOC1"/>
        <w:tabs>
          <w:tab w:val="right" w:leader="dot" w:pos="8306"/>
        </w:tabs>
      </w:pPr>
      <w:hyperlink w:anchor="_Toc23246" w:history="1">
        <w:r>
          <w:rPr>
            <w:rFonts w:ascii="仿宋" w:eastAsia="仿宋" w:hAnsi="仿宋" w:cs="仿宋" w:hint="eastAsia"/>
            <w:lang w:eastAsia="zh-CN"/>
          </w:rPr>
          <w:t>十二、铌项目风险管理</w:t>
        </w:r>
        <w:r>
          <w:tab/>
        </w:r>
        <w:r>
          <w:fldChar w:fldCharType="begin"/>
        </w:r>
        <w:r>
          <w:instrText xml:space="preserve"> PAGEREF _Toc23246 \h </w:instrText>
        </w:r>
        <w:r>
          <w:fldChar w:fldCharType="separate"/>
        </w:r>
        <w:r>
          <w:t>42</w:t>
        </w:r>
        <w:r>
          <w:fldChar w:fldCharType="end"/>
        </w:r>
      </w:hyperlink>
    </w:p>
    <w:p>
      <w:pPr>
        <w:pStyle w:val="TOC2"/>
        <w:tabs>
          <w:tab w:val="right" w:leader="dot" w:pos="8306"/>
        </w:tabs>
      </w:pPr>
      <w:hyperlink w:anchor="_Toc22986" w:history="1">
        <w:r>
          <w:rPr>
            <w:rFonts w:ascii="仿宋" w:eastAsia="仿宋" w:hAnsi="仿宋" w:cs="仿宋" w:hint="eastAsia"/>
            <w:lang w:eastAsia="zh-CN"/>
          </w:rPr>
          <w:t>(一)、风险识别与评估</w:t>
        </w:r>
        <w:r>
          <w:tab/>
        </w:r>
        <w:r>
          <w:fldChar w:fldCharType="begin"/>
        </w:r>
        <w:r>
          <w:instrText xml:space="preserve"> PAGEREF _Toc22986 \h </w:instrText>
        </w:r>
        <w:r>
          <w:fldChar w:fldCharType="separate"/>
        </w:r>
        <w:r>
          <w:t>42</w:t>
        </w:r>
        <w:r>
          <w:fldChar w:fldCharType="end"/>
        </w:r>
      </w:hyperlink>
    </w:p>
    <w:p>
      <w:pPr>
        <w:pStyle w:val="TOC2"/>
        <w:tabs>
          <w:tab w:val="right" w:leader="dot" w:pos="8306"/>
        </w:tabs>
      </w:pPr>
      <w:hyperlink w:anchor="_Toc20267" w:history="1">
        <w:r>
          <w:rPr>
            <w:rFonts w:ascii="仿宋" w:eastAsia="仿宋" w:hAnsi="仿宋" w:cs="仿宋" w:hint="eastAsia"/>
            <w:lang w:eastAsia="zh-CN"/>
          </w:rPr>
          <w:t>(二)、风险应对策略</w:t>
        </w:r>
        <w:r>
          <w:tab/>
        </w:r>
        <w:r>
          <w:fldChar w:fldCharType="begin"/>
        </w:r>
        <w:r>
          <w:instrText xml:space="preserve"> PAGEREF _Toc20267 \h </w:instrText>
        </w:r>
        <w:r>
          <w:fldChar w:fldCharType="separate"/>
        </w:r>
        <w:r>
          <w:t>43</w:t>
        </w:r>
        <w:r>
          <w:fldChar w:fldCharType="end"/>
        </w:r>
      </w:hyperlink>
    </w:p>
    <w:p>
      <w:pPr>
        <w:pStyle w:val="TOC2"/>
        <w:tabs>
          <w:tab w:val="right" w:leader="dot" w:pos="8306"/>
        </w:tabs>
      </w:pPr>
      <w:hyperlink w:anchor="_Toc4544" w:history="1">
        <w:r>
          <w:rPr>
            <w:rFonts w:ascii="仿宋" w:eastAsia="仿宋" w:hAnsi="仿宋" w:cs="仿宋" w:hint="eastAsia"/>
            <w:lang w:eastAsia="zh-CN"/>
          </w:rPr>
          <w:t>(三)、风险监控与控制</w:t>
        </w:r>
        <w:r>
          <w:tab/>
        </w:r>
        <w:r>
          <w:fldChar w:fldCharType="begin"/>
        </w:r>
        <w:r>
          <w:instrText xml:space="preserve"> PAGEREF _Toc4544 \h </w:instrText>
        </w:r>
        <w:r>
          <w:fldChar w:fldCharType="separate"/>
        </w:r>
        <w:r>
          <w:t>44</w:t>
        </w:r>
        <w:r>
          <w:fldChar w:fldCharType="end"/>
        </w:r>
      </w:hyperlink>
    </w:p>
    <w:p>
      <w:pPr>
        <w:pStyle w:val="TOC1"/>
        <w:tabs>
          <w:tab w:val="right" w:leader="dot" w:pos="8306"/>
        </w:tabs>
      </w:pPr>
      <w:hyperlink w:anchor="_Toc13513" w:history="1">
        <w:r>
          <w:rPr>
            <w:rFonts w:ascii="仿宋" w:eastAsia="仿宋" w:hAnsi="仿宋" w:cs="仿宋" w:hint="eastAsia"/>
            <w:lang w:eastAsia="zh-CN"/>
          </w:rPr>
          <w:t>十三、利益相关者分析与沟通计划</w:t>
        </w:r>
        <w:r>
          <w:tab/>
        </w:r>
        <w:r>
          <w:fldChar w:fldCharType="begin"/>
        </w:r>
        <w:r>
          <w:instrText xml:space="preserve"> PAGEREF _Toc13513 \h </w:instrText>
        </w:r>
        <w:r>
          <w:fldChar w:fldCharType="separate"/>
        </w:r>
        <w:r>
          <w:t>45</w:t>
        </w:r>
        <w:r>
          <w:fldChar w:fldCharType="end"/>
        </w:r>
      </w:hyperlink>
    </w:p>
    <w:p>
      <w:pPr>
        <w:pStyle w:val="TOC2"/>
        <w:tabs>
          <w:tab w:val="right" w:leader="dot" w:pos="8306"/>
        </w:tabs>
      </w:pPr>
      <w:hyperlink w:anchor="_Toc21126" w:history="1">
        <w:r>
          <w:rPr>
            <w:rFonts w:ascii="仿宋" w:eastAsia="仿宋" w:hAnsi="仿宋" w:cs="仿宋" w:hint="eastAsia"/>
            <w:lang w:eastAsia="zh-CN"/>
          </w:rPr>
          <w:t>(一)、利益相关者分析</w:t>
        </w:r>
        <w:r>
          <w:tab/>
        </w:r>
        <w:r>
          <w:fldChar w:fldCharType="begin"/>
        </w:r>
        <w:r>
          <w:instrText xml:space="preserve"> PAGEREF _Toc21126 \h </w:instrText>
        </w:r>
        <w:r>
          <w:fldChar w:fldCharType="separate"/>
        </w:r>
        <w:r>
          <w:t>45</w:t>
        </w:r>
        <w:r>
          <w:fldChar w:fldCharType="end"/>
        </w:r>
      </w:hyperlink>
    </w:p>
    <w:p>
      <w:pPr>
        <w:pStyle w:val="TOC2"/>
        <w:tabs>
          <w:tab w:val="right" w:leader="dot" w:pos="8306"/>
        </w:tabs>
      </w:pPr>
      <w:hyperlink w:anchor="_Toc20278" w:history="1">
        <w:r>
          <w:rPr>
            <w:rFonts w:ascii="仿宋" w:eastAsia="仿宋" w:hAnsi="仿宋" w:cs="仿宋" w:hint="eastAsia"/>
            <w:lang w:eastAsia="zh-CN"/>
          </w:rPr>
          <w:t>(二)、沟通计划</w:t>
        </w:r>
        <w:r>
          <w:tab/>
        </w:r>
        <w:r>
          <w:fldChar w:fldCharType="begin"/>
        </w:r>
        <w:r>
          <w:instrText xml:space="preserve"> PAGEREF _Toc20278 \h </w:instrText>
        </w:r>
        <w:r>
          <w:fldChar w:fldCharType="separate"/>
        </w:r>
        <w:r>
          <w:t>47</w:t>
        </w:r>
        <w:r>
          <w:fldChar w:fldCharType="end"/>
        </w:r>
      </w:hyperlink>
    </w:p>
    <w:p>
      <w:pPr>
        <w:pStyle w:val="TOC1"/>
        <w:tabs>
          <w:tab w:val="right" w:leader="dot" w:pos="8306"/>
        </w:tabs>
      </w:pPr>
      <w:hyperlink w:anchor="_Toc22558" w:history="1">
        <w:r>
          <w:rPr>
            <w:rFonts w:ascii="仿宋" w:eastAsia="仿宋" w:hAnsi="仿宋" w:cs="仿宋" w:hint="eastAsia"/>
            <w:lang w:eastAsia="zh-CN"/>
          </w:rPr>
          <w:t>十四、质量管理体系</w:t>
        </w:r>
        <w:r>
          <w:tab/>
        </w:r>
        <w:r>
          <w:fldChar w:fldCharType="begin"/>
        </w:r>
        <w:r>
          <w:instrText xml:space="preserve"> PAGEREF _Toc22558 \h </w:instrText>
        </w:r>
        <w:r>
          <w:fldChar w:fldCharType="separate"/>
        </w:r>
        <w:r>
          <w:t>48</w:t>
        </w:r>
        <w:r>
          <w:fldChar w:fldCharType="end"/>
        </w:r>
      </w:hyperlink>
    </w:p>
    <w:p>
      <w:pPr>
        <w:pStyle w:val="TOC2"/>
        <w:tabs>
          <w:tab w:val="right" w:leader="dot" w:pos="8306"/>
        </w:tabs>
      </w:pPr>
      <w:hyperlink w:anchor="_Toc32369" w:history="1">
        <w:r>
          <w:rPr>
            <w:rFonts w:ascii="仿宋" w:eastAsia="仿宋" w:hAnsi="仿宋" w:cs="仿宋" w:hint="eastAsia"/>
            <w:lang w:eastAsia="zh-CN"/>
          </w:rPr>
          <w:t>(一)、质量目标与方针</w:t>
        </w:r>
        <w:r>
          <w:tab/>
        </w:r>
        <w:r>
          <w:fldChar w:fldCharType="begin"/>
        </w:r>
        <w:r>
          <w:instrText xml:space="preserve"> PAGEREF _Toc32369 \h </w:instrText>
        </w:r>
        <w:r>
          <w:fldChar w:fldCharType="separate"/>
        </w:r>
        <w:r>
          <w:t>48</w:t>
        </w:r>
        <w:r>
          <w:fldChar w:fldCharType="end"/>
        </w:r>
      </w:hyperlink>
    </w:p>
    <w:p>
      <w:pPr>
        <w:pStyle w:val="TOC2"/>
        <w:tabs>
          <w:tab w:val="right" w:leader="dot" w:pos="8306"/>
        </w:tabs>
      </w:pPr>
      <w:hyperlink w:anchor="_Toc20101" w:history="1">
        <w:r>
          <w:rPr>
            <w:rFonts w:ascii="仿宋" w:eastAsia="仿宋" w:hAnsi="仿宋" w:cs="仿宋" w:hint="eastAsia"/>
            <w:lang w:eastAsia="zh-CN"/>
          </w:rPr>
          <w:t>(二)、质量管理责任</w:t>
        </w:r>
        <w:r>
          <w:tab/>
        </w:r>
        <w:r>
          <w:fldChar w:fldCharType="begin"/>
        </w:r>
        <w:r>
          <w:instrText xml:space="preserve"> PAGEREF _Toc20101 \h </w:instrText>
        </w:r>
        <w:r>
          <w:fldChar w:fldCharType="separate"/>
        </w:r>
        <w:r>
          <w:t>49</w:t>
        </w:r>
        <w:r>
          <w:fldChar w:fldCharType="end"/>
        </w:r>
      </w:hyperlink>
    </w:p>
    <w:p>
      <w:pPr>
        <w:pStyle w:val="TOC2"/>
        <w:tabs>
          <w:tab w:val="right" w:leader="dot" w:pos="8306"/>
        </w:tabs>
      </w:pPr>
      <w:hyperlink w:anchor="_Toc17042" w:history="1">
        <w:r>
          <w:rPr>
            <w:rFonts w:ascii="仿宋" w:eastAsia="仿宋" w:hAnsi="仿宋" w:cs="仿宋" w:hint="eastAsia"/>
            <w:lang w:eastAsia="zh-CN"/>
          </w:rPr>
          <w:t>(三)、质量管理体系文件</w:t>
        </w:r>
        <w:r>
          <w:tab/>
        </w:r>
        <w:r>
          <w:fldChar w:fldCharType="begin"/>
        </w:r>
        <w:r>
          <w:instrText xml:space="preserve"> PAGEREF _Toc17042 \h </w:instrText>
        </w:r>
        <w:r>
          <w:fldChar w:fldCharType="separate"/>
        </w:r>
        <w:r>
          <w:t>50</w:t>
        </w:r>
        <w:r>
          <w:fldChar w:fldCharType="end"/>
        </w:r>
      </w:hyperlink>
    </w:p>
    <w:p>
      <w:pPr>
        <w:pStyle w:val="TOC2"/>
        <w:tabs>
          <w:tab w:val="right" w:leader="dot" w:pos="8306"/>
        </w:tabs>
      </w:pPr>
      <w:hyperlink w:anchor="_Toc28988" w:history="1">
        <w:r>
          <w:rPr>
            <w:rFonts w:ascii="仿宋" w:eastAsia="仿宋" w:hAnsi="仿宋" w:cs="仿宋" w:hint="eastAsia"/>
            <w:lang w:eastAsia="zh-CN"/>
          </w:rPr>
          <w:t>(四)、质量培训与教育</w:t>
        </w:r>
        <w:r>
          <w:tab/>
        </w:r>
        <w:r>
          <w:fldChar w:fldCharType="begin"/>
        </w:r>
        <w:r>
          <w:instrText xml:space="preserve"> PAGEREF _Toc28988 \h </w:instrText>
        </w:r>
        <w:r>
          <w:fldChar w:fldCharType="separate"/>
        </w:r>
        <w:r>
          <w:t>52</w:t>
        </w:r>
        <w:r>
          <w:fldChar w:fldCharType="end"/>
        </w:r>
      </w:hyperlink>
    </w:p>
    <w:p>
      <w:pPr>
        <w:pStyle w:val="TOC2"/>
        <w:tabs>
          <w:tab w:val="right" w:leader="dot" w:pos="8306"/>
        </w:tabs>
      </w:pPr>
      <w:hyperlink w:anchor="_Toc23994" w:history="1">
        <w:r>
          <w:rPr>
            <w:rFonts w:ascii="仿宋" w:eastAsia="仿宋" w:hAnsi="仿宋" w:cs="仿宋" w:hint="eastAsia"/>
            <w:lang w:eastAsia="zh-CN"/>
          </w:rPr>
          <w:t>(五)、质量审核与评价</w:t>
        </w:r>
        <w:r>
          <w:tab/>
        </w:r>
        <w:r>
          <w:fldChar w:fldCharType="begin"/>
        </w:r>
        <w:r>
          <w:instrText xml:space="preserve"> PAGEREF _Toc23994 \h </w:instrText>
        </w:r>
        <w:r>
          <w:fldChar w:fldCharType="separate"/>
        </w:r>
        <w:r>
          <w:t>53</w:t>
        </w:r>
        <w:r>
          <w:fldChar w:fldCharType="end"/>
        </w:r>
      </w:hyperlink>
    </w:p>
    <w:p>
      <w:pPr>
        <w:pStyle w:val="TOC2"/>
        <w:tabs>
          <w:tab w:val="right" w:leader="dot" w:pos="8306"/>
        </w:tabs>
      </w:pPr>
      <w:hyperlink w:anchor="_Toc9214" w:history="1">
        <w:r>
          <w:rPr>
            <w:rFonts w:ascii="仿宋" w:eastAsia="仿宋" w:hAnsi="仿宋" w:cs="仿宋" w:hint="eastAsia"/>
            <w:lang w:eastAsia="zh-CN"/>
          </w:rPr>
          <w:t>(六)、不符合与纠正措施</w:t>
        </w:r>
        <w:r>
          <w:tab/>
        </w:r>
        <w:r>
          <w:fldChar w:fldCharType="begin"/>
        </w:r>
        <w:r>
          <w:instrText xml:space="preserve"> PAGEREF _Toc9214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28"/>
      <w:r>
        <w:rPr>
          <w:rFonts w:ascii="仿宋" w:eastAsia="仿宋" w:hAnsi="仿宋" w:cs="仿宋" w:hint="eastAsia"/>
          <w:sz w:val="28"/>
          <w:lang w:eastAsia="zh-CN"/>
        </w:rPr>
        <w:t>一、铌项目建设单位说明</w:t>
      </w:r>
      <w:bookmarkEnd w:id="2"/>
    </w:p>
    <w:p>
      <w:pPr>
        <w:pStyle w:val="Heading2"/>
        <w:rPr>
          <w:rFonts w:ascii="仿宋" w:eastAsia="仿宋" w:hAnsi="仿宋" w:cs="仿宋" w:hint="eastAsia"/>
          <w:lang w:eastAsia="zh-CN"/>
        </w:rPr>
      </w:pPr>
      <w:bookmarkStart w:id="3" w:name="_Toc10972"/>
      <w:r>
        <w:rPr>
          <w:rFonts w:ascii="仿宋" w:eastAsia="仿宋" w:hAnsi="仿宋" w:cs="仿宋" w:hint="eastAsia"/>
          <w:lang w:eastAsia="zh-CN"/>
        </w:rPr>
        <w:t>(一)、铌项目承办单位基本情况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5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铌项目承办单位的XXXX，我们着眼于实现可持续的经济效益。通过技术创新和解决方案的提供，公司预计在铌项目执行期间将获得可观的收入增长。这一收入来源主要包括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同时，我们注重成本控制和效率提升，以确保铌项目的可持续盈利。透过精细的管理和资源优化，公司期望实现铌项目利润最大化。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铌项目实施进行全面的投资评估，包括铌项目启动阶段的资金投入和后续运营成本。通过对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为确保公司在铌项目实施过程中具备足够的资金流动性，公司将进行详尽的现金流分析。这包括资金需求的合理预测、铌项目周期内的资金峰谷分析以及灵活的财务管理策略，以应对各种潜在的经济变动。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883"/>
      <w:r>
        <w:rPr>
          <w:rFonts w:ascii="仿宋" w:eastAsia="仿宋" w:hAnsi="仿宋" w:cs="仿宋" w:hint="eastAsia"/>
          <w:sz w:val="28"/>
          <w:lang w:eastAsia="zh-CN"/>
        </w:rPr>
        <w:t>二、铌项目土建工程</w:t>
      </w:r>
      <w:bookmarkEnd w:id="5"/>
    </w:p>
    <w:p>
      <w:pPr>
        <w:pStyle w:val="Heading2"/>
        <w:rPr>
          <w:rFonts w:ascii="仿宋" w:eastAsia="仿宋" w:hAnsi="仿宋" w:cs="仿宋" w:hint="eastAsia"/>
          <w:lang w:eastAsia="zh-CN"/>
        </w:rPr>
      </w:pPr>
      <w:bookmarkStart w:id="6" w:name="_Toc2632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在铌项目的建筑工程设计中，我们将秉承一系列重要的设计原则，以确保铌项目建筑在功能、美观、可持续性等方面达到最佳效果。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首要原则是确保建筑的功能性得到最大化的发挥。我们将充分理解铌项目的实际需求，合理布局各个功能区域，保证建筑在满足业务需求的同时，提供高效的工作环境。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在建筑设计中，我们将综合考虑建设和运营成本。通过精细的经济效益分析，确保设计方案在高效利用资源的同时，对铌项目的长期盈利能力有积极的贡献。</w:t>
      </w:r>
    </w:p>
    <w:p>
      <w:pPr>
        <w:pStyle w:val="Heading2"/>
        <w:ind w:firstLine="560" w:firstLineChars="200"/>
        <w:rPr>
          <w:rFonts w:ascii="仿宋" w:eastAsia="仿宋" w:hAnsi="仿宋" w:cs="仿宋" w:hint="eastAsia"/>
          <w:sz w:val="28"/>
          <w:lang w:eastAsia="zh-CN"/>
        </w:rPr>
      </w:pPr>
      <w:bookmarkStart w:id="7" w:name="_Toc3260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项目的土建工程设计中，我们将精准设定设计年限，结合铌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铌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93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铌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铌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铌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44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本期工程铌项目预计总建筑面积XXX平方米，其中：计容建筑面积XXX平方米，计划建筑工程投资XX万元，占铌项目总投资的XX%。</w:t>
      </w:r>
    </w:p>
    <w:p>
      <w:pPr>
        <w:pStyle w:val="Heading1"/>
        <w:ind w:firstLine="560" w:firstLineChars="200"/>
        <w:rPr>
          <w:rFonts w:ascii="仿宋" w:eastAsia="仿宋" w:hAnsi="仿宋" w:cs="仿宋" w:hint="eastAsia"/>
          <w:sz w:val="28"/>
          <w:lang w:eastAsia="zh-CN"/>
        </w:rPr>
      </w:pPr>
      <w:bookmarkStart w:id="10" w:name="_Toc2873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831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的技术管理特点体现在其创新导向。通过引入最先进的技术趋势和解决方案，铌项目致力于提升科技含量、提高质量和效率水平。这意味着我们将采用最新的工具和方法，确保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铌项目技术管理的显著特征。通过整合不同领域的技术资源，我们实现了跨学科的协同工作。这有助于优化技术架构，提高整体效能。此外，整合性策略还促进了不同技术团队之间的紧密沟通和高效合作，确保铌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铌项目所采用的技术。通过不断优化技术方案，铌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铌项目团队将在铌项目初期识别可能的技术风险，并采取相应的预防和应对措施。通过建立健全的风险评估机制，铌项目能够在实施过程中及时发现并解决潜在的技术问题，保障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通过这些独特的技术管理特点，我们确信在铌项目中，技术将成为铌项目成功的有力支持。这一深度剖析揭示了技术管理在铌项目实施中的关键作用，为铌项目的技术基础奠定了坚实的基础。</w:t>
      </w:r>
    </w:p>
    <w:p>
      <w:pPr>
        <w:pStyle w:val="Heading2"/>
        <w:ind w:firstLine="560" w:firstLineChars="200"/>
        <w:rPr>
          <w:rFonts w:ascii="仿宋" w:eastAsia="仿宋" w:hAnsi="仿宋" w:cs="仿宋" w:hint="eastAsia"/>
          <w:sz w:val="28"/>
          <w:lang w:eastAsia="zh-CN"/>
        </w:rPr>
      </w:pPr>
      <w:bookmarkStart w:id="12" w:name="_Toc3804"/>
      <w:r>
        <w:rPr>
          <w:rFonts w:ascii="仿宋" w:eastAsia="仿宋" w:hAnsi="仿宋" w:cs="仿宋" w:hint="eastAsia"/>
          <w:sz w:val="28"/>
          <w:lang w:eastAsia="zh-CN"/>
        </w:rPr>
        <w:t>(二)、铌项目工艺技术设计方案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铌项目将严格按照相关行业规范要求进行组织。通过有效控制产品质量，铌项目将致力于为顾客提供优质的铌项目产品和良好的服务。这体现了铌项目对于生产活动合规性和质量标准的高度重视，为铌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铌项目注重生态效益和清洁生产原则。铌项目建设将紧密结合地方特色经济发展，与社会经济发展规划和区域环境保护规划方案相协调一致。通过与当地区域自然生态系统的结合，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铌项目产品具有多样化的客户需求和个性化的特点。因此，铌项目产品规格品种多样，且单批生产数量较小。为满足这一特点，铌项目承办单位将建设先进的柔性制造生产线。通过广泛应用柔性制造技术，铌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总体而言，铌项目采用的技术具有较高的技术含量和自动化水平，处于国内先进水平。这一技术选用不仅体现了对生产效率、质量和环境友好性的高标准要求，同时为铌项目的可持续发展奠定了坚实的基础。</w:t>
      </w:r>
    </w:p>
    <w:p>
      <w:pPr>
        <w:pStyle w:val="Heading2"/>
        <w:ind w:firstLine="560" w:firstLineChars="200"/>
        <w:rPr>
          <w:rFonts w:ascii="仿宋" w:eastAsia="仿宋" w:hAnsi="仿宋" w:cs="仿宋" w:hint="eastAsia"/>
          <w:sz w:val="28"/>
          <w:lang w:eastAsia="zh-CN"/>
        </w:rPr>
      </w:pPr>
      <w:bookmarkStart w:id="13" w:name="_Toc2453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为确保铌项目的高效生产和技术实施，我们制定了一套精心设计的设备选型方案，以满足铌项目生产、质量和环保的要求。该方案的主要特点如下：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197"/>
      <w:r>
        <w:rPr>
          <w:rFonts w:ascii="仿宋" w:eastAsia="仿宋" w:hAnsi="仿宋" w:cs="仿宋" w:hint="eastAsia"/>
          <w:sz w:val="28"/>
          <w:lang w:eastAsia="zh-CN"/>
        </w:rPr>
        <w:t>四、铌项目绩效评估</w:t>
      </w:r>
      <w:bookmarkEnd w:id="14"/>
    </w:p>
    <w:p>
      <w:pPr>
        <w:pStyle w:val="Heading2"/>
        <w:rPr>
          <w:rFonts w:ascii="仿宋" w:eastAsia="仿宋" w:hAnsi="仿宋" w:cs="仿宋" w:hint="eastAsia"/>
          <w:lang w:eastAsia="zh-CN"/>
        </w:rPr>
      </w:pPr>
      <w:bookmarkStart w:id="15" w:name="_Toc1868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在铌项目中，我们设计了一套全面的绩效评估指标，以确保铌项目的可控和成功交付。这些指标跨足铌项目目标、成本、进度和质量等多个维度，为我们提供了全面洞察铌项目的健康状况。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目标达成率是我们关注的首要指标。我们设定了明确的目标，并通过定期监测和评估，迅速发现并应对潜在的目标偏差。这为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成本绩效是另一个核心关注点。通过实际成本与预算成本的对比分析，我们深入了解成本差异的原因，及时调整资源分配，保持铌项目在经济效益方面的合理水平。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进度作为关键的绩效指标之一，得到了精心的关注。我们制定了详细的铌项目进度计划，并设立了进度符合度指标，确保实际进度与计划进度保持一致。这使我们能够快速发现和解决潜在的进度问题，保持铌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铌项目绩效的不可或缺的一环。我们引入了一系列的质量标准和客户满意度指标，以确保铌项目交付的成果在质量上达到或超越预期水平。通过持续监测这些指标，我们努力提升铌项目整体质量水平，为铌项目的成功交付提供有力保障。通过这些科学且全面的绩效评估，我们能够更好地引导铌项目的持续改进，确保铌项目目标的顺利达成。</w:t>
      </w:r>
    </w:p>
    <w:p>
      <w:pPr>
        <w:pStyle w:val="Heading2"/>
        <w:ind w:firstLine="560" w:firstLineChars="200"/>
        <w:rPr>
          <w:rFonts w:ascii="仿宋" w:eastAsia="仿宋" w:hAnsi="仿宋" w:cs="仿宋" w:hint="eastAsia"/>
          <w:sz w:val="28"/>
          <w:lang w:eastAsia="zh-CN"/>
        </w:rPr>
      </w:pPr>
      <w:bookmarkStart w:id="16" w:name="_Toc1041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绩效评估是铌项目中的关键环节，为确保铌项目达到预期目标，我们采用了多层次、多维度的绩效评估方法。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从定性角度来看，我们注重铌项目的战略目标对齐，确保每个决策和行动都与铌项目整体目标保持一致。团队会定期召开战略对齐会议，审视当前工作与铌项目战略是否保持一致，以及是否需要调整战略方向。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铌项目进度、质量、成本和风险等方面。这些指标通过数据收集和分析，为铌项目管理团队提供了客观的评估依据。例如，我们通过铌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绩效评估不仅仅停留在铌项目内部，还考虑了铌项目对外部环境的影响。我们定期进行干系人满意度调查，以了解各利益相关方对铌项目的期望和满意度，并及时做出调整。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这种多层次、多角度的绩效评估方法，使得我们能够全面了解铌项目的运行状态，及时做出调整，确保铌项目在不断变化的环境中保持稳健前行。</w:t>
      </w:r>
    </w:p>
    <w:p>
      <w:pPr>
        <w:pStyle w:val="Heading2"/>
        <w:ind w:firstLine="560" w:firstLineChars="200"/>
        <w:rPr>
          <w:rFonts w:ascii="仿宋" w:eastAsia="仿宋" w:hAnsi="仿宋" w:cs="仿宋" w:hint="eastAsia"/>
          <w:sz w:val="28"/>
          <w:lang w:eastAsia="zh-CN"/>
        </w:rPr>
      </w:pPr>
      <w:bookmarkStart w:id="17" w:name="_Toc2987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为了确保铌项目的有效管理和不断优化，我们采用了精心设计的绩效评估周期。这个周期旨在实现灵活、实时和全面的评估，以适应铌项目执行中的各种挑战。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铌项目的不同需求，分为短期、中期和长期。短期评估关注每个迭代或工作周期，以及时发现和解决当前任务中的问题。中期评估涵盖几个迭代，深入了解整体铌项目的趋势和性能。长期评估则着眼于整个铌项目阶段，确保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我们强调实时性的信息反馈，通过采用先进的铌项目管理工具和协作平台，团队成员能够随时更新和分享铌项目数据。这种实时性的反馈机制使我们能够及时察觉潜在问题，快速调整，保持铌项目的稳健运作。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铌项目的决策制定密不可分。每个周期的铌项目回顾会议成为集体总结经验、识别问题深层次原因并找到创新解决方案的平台。这种定期的反思与调整机制使铌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845"/>
      <w:r>
        <w:rPr>
          <w:rFonts w:ascii="仿宋" w:eastAsia="仿宋" w:hAnsi="仿宋" w:cs="仿宋" w:hint="eastAsia"/>
          <w:sz w:val="28"/>
          <w:lang w:eastAsia="zh-CN"/>
        </w:rPr>
        <w:t>五、铌项目可持续发展</w:t>
      </w:r>
      <w:bookmarkEnd w:id="18"/>
    </w:p>
    <w:p>
      <w:pPr>
        <w:pStyle w:val="Heading2"/>
        <w:rPr>
          <w:rFonts w:ascii="仿宋" w:eastAsia="仿宋" w:hAnsi="仿宋" w:cs="仿宋" w:hint="eastAsia"/>
          <w:lang w:eastAsia="zh-CN"/>
        </w:rPr>
      </w:pPr>
      <w:bookmarkStart w:id="19" w:name="_Toc1770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铌项目中，铌项目团队着眼于未来，明确了可持续发展的战略方向。制定的具体可持续发展目标包括降低资源使用、采用环保技术、最大化社会效益等。这一步骤不仅有助于铌项目在环保和社会责任方面达到最高标准，也为未来提供了明确的指引，确保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可持续实践的融入铌项目管理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铌项目管理周期。从铌项目规划开始，铌项目团队就考虑了环境和社会的因素。在执行阶段，铌项目团队积极推动绿色技术的应用，优化资源利用。此外，关注员工的社会责任，通过培训和沟通活动提高员工对可持续发展的认知，使他们能够在日常工作中践行可持续实践。这些举措不仅为铌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127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扎根于铌项目的可持续发展理念，我们深信环保与社会责任是铌项目成功的关键支柱。在铌项目的每一步，我们都致力于通过创新和实践，履行对环境和社会的坚定责任。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团队通过引入先进的环保技术、建立高效的废物处理系统以及推动能源节约措施，积极履行环保责任。定期的环保监测和评估确保铌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不仅致力于自身可持续发展，还注重对社会的回馈。通过支持社区铌项目、参与慈善事业、提供培训机会等方式，铌项目积极履行社会责任。与当地社区建立积极互动，关注员工的工作与生活平衡，以及员工的身心健康，是铌项目在社会责任层面的关键举措。这样的实践不仅增强了铌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6630"/>
      <w:r>
        <w:rPr>
          <w:rFonts w:ascii="仿宋" w:eastAsia="仿宋" w:hAnsi="仿宋" w:cs="仿宋" w:hint="eastAsia"/>
          <w:sz w:val="28"/>
          <w:lang w:eastAsia="zh-CN"/>
        </w:rPr>
        <w:t>六、铌项目文档管理</w:t>
      </w:r>
      <w:bookmarkEnd w:id="21"/>
    </w:p>
    <w:p>
      <w:pPr>
        <w:pStyle w:val="Heading2"/>
        <w:rPr>
          <w:rFonts w:ascii="仿宋" w:eastAsia="仿宋" w:hAnsi="仿宋" w:cs="仿宋" w:hint="eastAsia"/>
          <w:lang w:eastAsia="zh-CN"/>
        </w:rPr>
      </w:pPr>
      <w:bookmarkStart w:id="22" w:name="_Toc11876"/>
      <w:r>
        <w:rPr>
          <w:rFonts w:ascii="仿宋" w:eastAsia="仿宋" w:hAnsi="仿宋" w:cs="仿宋" w:hint="eastAsia"/>
          <w:lang w:eastAsia="zh-CN"/>
        </w:rPr>
        <w:t>(一)、文档编制与审查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铌项目高度重视文档的质量和准确性，以支持铌项目的各项活动和决策。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文档的编制始于铌项目计划的初期，我们制定了详细的文档编制计划，明确了每个文档的内容、格式和编写责任人。在铌项目启动阶段，我们首先编制了铌项目章程，明确定义了铌项目的目标、范围、风险等关键要素。随后，铌项目团队根据计划陆续编制了需求文档、设计文档、测试文档等各类文档，确保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https://d.book118.com/628115030124006037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010D6"/>
    <w:rsid w:val="4D4010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1503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2024-02-18T07:22:00Z</dcterms:created>
  <dcterms:modified xsi:type="dcterms:W3CDTF">2024-02-18T07:22:12Z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D8C7A4560C04400B9A27445005E380FC_11</vt:lpwstr>
  </property>
  <property fmtid="{D5CDD505-2E9C-101B-9397-08002B2CF9AE}" pid="3" name="KSOProductBuildVer">
    <vt:lpwstr>2052-12.1.0.16250</vt:lpwstr>
  </property>
</Properties>
</file>