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pageBreakBefore w:val="0"/>
        <w:spacing w:before="0" w:after="0" w:line="360" w:lineRule="exact"/>
        <w:rPr>
          <w:sz w:val="24"/>
          <w:szCs w:val="24"/>
        </w:rPr>
      </w:pPr>
      <w:bookmarkStart w:id="0" w:name="_Toc29884"/>
      <w:bookmarkStart w:id="1" w:name="_Toc18093"/>
      <w:bookmarkStart w:id="2" w:name="_Toc6201"/>
      <w:bookmarkStart w:id="3" w:name="_Toc15162"/>
    </w:p>
    <w:p>
      <w:pPr>
        <w:pStyle w:val="Heading1"/>
        <w:pageBreakBefore w:val="0"/>
        <w:spacing w:before="156" w:beforeLines="50" w:after="156" w:afterLines="50"/>
        <w:rPr>
          <w:b w:val="0"/>
          <w:bCs w:val="0"/>
          <w:sz w:val="24"/>
          <w:szCs w:val="24"/>
        </w:rPr>
      </w:pPr>
      <w:bookmarkStart w:id="4" w:name="_Toc8944"/>
      <w:bookmarkStart w:id="5" w:name="_Toc15676"/>
      <w:bookmarkStart w:id="6" w:name="_Toc20175"/>
      <w:bookmarkStart w:id="7" w:name="_Toc22835"/>
      <w:r>
        <w:rPr>
          <w:b w:val="0"/>
          <w:bCs w:val="0"/>
        </w:rPr>
        <w:t>摘  要</w:t>
      </w:r>
      <w:bookmarkEnd w:id="0"/>
      <w:bookmarkEnd w:id="1"/>
      <w:bookmarkEnd w:id="2"/>
      <w:bookmarkEnd w:id="3"/>
      <w:bookmarkEnd w:id="4"/>
      <w:bookmarkEnd w:id="5"/>
      <w:bookmarkEnd w:id="6"/>
      <w:bookmarkEnd w:id="7"/>
    </w:p>
    <w:p>
      <w:pPr>
        <w:spacing w:line="360" w:lineRule="exact"/>
        <w:ind w:firstLine="480" w:firstLineChars="200"/>
        <w:rPr>
          <w:sz w:val="24"/>
          <w:szCs w:val="24"/>
        </w:rPr>
      </w:pPr>
    </w:p>
    <w:p>
      <w:pPr>
        <w:pStyle w:val="CommentText"/>
        <w:spacing w:line="360" w:lineRule="exact"/>
        <w:ind w:firstLine="480" w:firstLineChars="200"/>
        <w:jc w:val="both"/>
        <w:rPr>
          <w:sz w:val="24"/>
        </w:rPr>
      </w:pPr>
      <w:r>
        <w:rPr>
          <w:sz w:val="24"/>
        </w:rPr>
        <w:t>本课题主要研究的内容是</w:t>
      </w:r>
      <w:bookmarkStart w:id="8" w:name="_GoBack"/>
      <w:r>
        <w:rPr>
          <w:sz w:val="24"/>
        </w:rPr>
        <w:t>不锈钢板角接接头工艺研究</w:t>
      </w:r>
      <w:bookmarkEnd w:id="8"/>
      <w:r>
        <w:rPr>
          <w:sz w:val="24"/>
        </w:rPr>
        <w:t>，采用手工焊条电弧焊的焊接方式，为了尽可能改善焊接上出现气孔，咬边，夹渣，热裂纹等焊接缺陷问题，采用控制变量法针焊接过程中需要改变的参数进行了分批次的试验，研究了各种参数对不锈钢板角接接头的焊缝质量影响，通过调整焊接参数并进行宏观金相检验获得尽可能好的焊缝表面成型，尽可能少的焊缝的缺陷，获得一组理想的焊接参数。</w:t>
      </w:r>
    </w:p>
    <w:p>
      <w:pPr>
        <w:pStyle w:val="CommentText"/>
        <w:overflowPunct w:val="0"/>
        <w:spacing w:line="360" w:lineRule="exact"/>
        <w:ind w:firstLine="480" w:firstLineChars="200"/>
        <w:jc w:val="both"/>
        <w:rPr>
          <w:sz w:val="24"/>
        </w:rPr>
      </w:pPr>
      <w:r>
        <w:rPr>
          <w:sz w:val="24"/>
        </w:rPr>
        <w:t>在本次实验过程中以焊接电流100A焊接速度24cm/min焊枪角</w:t>
      </w:r>
      <w:r>
        <w:rPr>
          <w:rFonts w:hint="eastAsia"/>
          <w:sz w:val="24"/>
        </w:rPr>
        <w:t>度</w:t>
      </w:r>
      <w:r>
        <w:rPr>
          <w:sz w:val="24"/>
        </w:rPr>
        <w:t>45°所形成的焊缝成型效果好，无缺陷产生。</w:t>
      </w:r>
    </w:p>
    <w:p>
      <w:pPr>
        <w:pStyle w:val="CommentText"/>
        <w:rPr>
          <w:color w:val="000000"/>
          <w:sz w:val="24"/>
        </w:rPr>
      </w:pPr>
    </w:p>
    <w:p>
      <w:pPr>
        <w:pStyle w:val="CommentText"/>
        <w:spacing w:line="360" w:lineRule="exact"/>
        <w:rPr>
          <w:color w:val="000000"/>
          <w:sz w:val="24"/>
        </w:rPr>
      </w:pPr>
      <w:r>
        <w:rPr>
          <w:rFonts w:eastAsia="黑体"/>
          <w:color w:val="000000"/>
          <w:sz w:val="24"/>
        </w:rPr>
        <w:t>关键词：</w:t>
      </w:r>
      <w:r>
        <w:rPr>
          <w:color w:val="000000"/>
          <w:sz w:val="24"/>
        </w:rPr>
        <w:t>紫铜；不锈钢；金相；接头性能</w:t>
      </w:r>
    </w:p>
    <w:p>
      <w:pPr>
        <w:pStyle w:val="Heading1"/>
        <w:pageBreakBefore w:val="0"/>
        <w:spacing w:before="0" w:after="0"/>
        <w:rPr>
          <w:sz w:val="24"/>
          <w:szCs w:val="24"/>
        </w:rPr>
        <w:sectPr>
          <w:headerReference w:type="default" r:id="rId5"/>
          <w:footerReference w:type="default" r:id="rId6"/>
          <w:pgSz w:w="11906" w:h="16838"/>
          <w:pgMar w:top="936" w:right="2276" w:bottom="2648" w:left="1650" w:header="1616" w:footer="2121" w:gutter="0"/>
          <w:pgNumType w:fmt="upperRoman" w:start="1"/>
          <w:cols w:num="1" w:space="720"/>
          <w:docGrid w:type="linesAndChars" w:linePitch="312" w:charSpace="157"/>
        </w:sectPr>
      </w:pPr>
      <w:bookmarkStart w:id="9" w:name="_Toc772"/>
      <w:bookmarkStart w:id="10" w:name="_Toc22084"/>
      <w:bookmarkStart w:id="11" w:name="_Toc21374"/>
      <w:bookmarkStart w:id="12" w:name="_Toc17383"/>
    </w:p>
    <w:p>
      <w:pPr>
        <w:pStyle w:val="Heading1"/>
        <w:pageBreakBefore w:val="0"/>
        <w:spacing w:before="0" w:after="0"/>
        <w:rPr>
          <w:sz w:val="24"/>
          <w:szCs w:val="24"/>
        </w:rPr>
      </w:pPr>
      <w:bookmarkStart w:id="13" w:name="_Toc15949"/>
      <w:bookmarkStart w:id="14" w:name="_Toc30740"/>
      <w:bookmarkStart w:id="15" w:name="_Toc20815"/>
      <w:bookmarkStart w:id="16" w:name="_Toc25953"/>
    </w:p>
    <w:p>
      <w:pPr>
        <w:pStyle w:val="Heading1"/>
        <w:pageBreakBefore w:val="0"/>
        <w:spacing w:before="156" w:beforeLines="50" w:after="156" w:afterLines="50"/>
        <w:rPr>
          <w:sz w:val="24"/>
          <w:szCs w:val="24"/>
        </w:rPr>
      </w:pPr>
      <w:r>
        <w:t>Abstract</w:t>
      </w:r>
      <w:bookmarkEnd w:id="9"/>
      <w:bookmarkEnd w:id="10"/>
      <w:bookmarkEnd w:id="11"/>
      <w:bookmarkEnd w:id="12"/>
      <w:bookmarkEnd w:id="13"/>
      <w:bookmarkEnd w:id="14"/>
      <w:bookmarkEnd w:id="15"/>
      <w:bookmarkEnd w:id="16"/>
    </w:p>
    <w:p>
      <w:pPr>
        <w:spacing w:line="360" w:lineRule="exact"/>
        <w:rPr>
          <w:sz w:val="24"/>
          <w:szCs w:val="24"/>
        </w:rPr>
      </w:pPr>
    </w:p>
    <w:p>
      <w:pPr>
        <w:pStyle w:val="CommentText"/>
        <w:spacing w:line="360" w:lineRule="exact"/>
        <w:ind w:firstLine="480" w:firstLineChars="200"/>
        <w:jc w:val="both"/>
        <w:rPr>
          <w:sz w:val="24"/>
        </w:rPr>
      </w:pPr>
      <w:r>
        <w:rPr>
          <w:sz w:val="24"/>
        </w:rPr>
        <w:t xml:space="preserve">The main research content of this project is the research on the technology of stainless steel plate corner joint.In order to improve the welding defects such as porosity, undercut,slag inclusion,hot crack and so on,theparameters that need to be changed in the process of needle welding withcontrol variable ethod are tested in batches,and the corner joint of stainless steel plate with various parameters is studied </w:t>
      </w:r>
      <w:r>
        <w:rPr>
          <w:rFonts w:hint="eastAsia"/>
          <w:sz w:val="24"/>
        </w:rPr>
        <w:t>b</w:t>
      </w:r>
      <w:r>
        <w:rPr>
          <w:sz w:val="24"/>
        </w:rPr>
        <w:t>y adjusting the welding</w:t>
      </w:r>
      <w:r>
        <w:rPr>
          <w:rFonts w:hint="eastAsia"/>
          <w:sz w:val="24"/>
        </w:rPr>
        <w:t xml:space="preserve"> </w:t>
      </w:r>
      <w:r>
        <w:rPr>
          <w:sz w:val="24"/>
        </w:rPr>
        <w:t>parameters and carrying out macro metallographic examination,we can getaset of ideal welding</w:t>
      </w:r>
      <w:r>
        <w:rPr>
          <w:rFonts w:hint="eastAsia"/>
          <w:sz w:val="24"/>
        </w:rPr>
        <w:t xml:space="preserve"> </w:t>
      </w:r>
      <w:r>
        <w:rPr>
          <w:sz w:val="24"/>
        </w:rPr>
        <w:t>parameters.</w:t>
      </w:r>
    </w:p>
    <w:p>
      <w:pPr>
        <w:pStyle w:val="CommentText"/>
        <w:spacing w:line="360" w:lineRule="exact"/>
        <w:ind w:firstLine="480" w:firstLineChars="200"/>
        <w:jc w:val="both"/>
        <w:rPr>
          <w:sz w:val="24"/>
        </w:rPr>
      </w:pPr>
      <w:r>
        <w:rPr>
          <w:sz w:val="24"/>
        </w:rPr>
        <w:t>In the process of this experiment,with the welding current of 100A,the welding speed of 24cm / min and the angle of the welding gun of 45°,the forming effect of the weld is good and there is no defect.</w:t>
      </w:r>
    </w:p>
    <w:p>
      <w:pPr>
        <w:pStyle w:val="CommentText"/>
        <w:ind w:firstLine="480" w:firstLineChars="200"/>
        <w:rPr>
          <w:sz w:val="24"/>
        </w:rPr>
      </w:pPr>
    </w:p>
    <w:p>
      <w:pPr>
        <w:pStyle w:val="CommentText"/>
        <w:spacing w:line="360" w:lineRule="exact"/>
        <w:rPr>
          <w:rFonts w:eastAsia="黑体"/>
          <w:color w:val="000000"/>
          <w:sz w:val="24"/>
        </w:rPr>
      </w:pPr>
      <w:r>
        <w:rPr>
          <w:rFonts w:eastAsia="黑体"/>
          <w:b/>
          <w:bCs/>
          <w:color w:val="000000"/>
          <w:sz w:val="24"/>
        </w:rPr>
        <w:t>Keywords：</w:t>
      </w:r>
      <w:r>
        <w:rPr>
          <w:rStyle w:val="a"/>
          <w:sz w:val="24"/>
        </w:rPr>
        <w:t>Stainless steel; fillet welding; weld forming; welding</w:t>
      </w:r>
    </w:p>
    <w:p>
      <w:pPr>
        <w:pStyle w:val="CommentText"/>
        <w:rPr>
          <w:rFonts w:eastAsia="黑体"/>
          <w:color w:val="000000"/>
          <w:sz w:val="24"/>
        </w:rPr>
      </w:pPr>
      <w:r>
        <w:rPr>
          <w:rFonts w:eastAsia="黑体"/>
          <w:color w:val="000000"/>
          <w:sz w:val="24"/>
        </w:rPr>
        <w:br/>
      </w:r>
      <w:r>
        <w:rPr>
          <w:rFonts w:eastAsia="黑体"/>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https://d.book118.com/628123060025006045</w:t>
        </w:r>
      </w:hyperlink>
    </w:p>
    <w:p>
      <w:pPr>
        <w:pStyle w:val="CommentText"/>
        <w:rPr>
          <w:rFonts w:eastAsia="黑体"/>
          <w:color w:val="000000"/>
          <w:sz w:val="24"/>
        </w:rPr>
      </w:pPr>
    </w:p>
    <w:sectPr>
      <w:headerReference w:type="default" r:id="rId8"/>
      <w:footerReference w:type="default" r:id="rId9"/>
      <w:type w:val="nextPage"/>
      <w:pgSz w:w="11906" w:h="16838"/>
      <w:pgMar w:top="936" w:right="2276" w:bottom="2648" w:left="1650" w:header="1616" w:footer="2121" w:gutter="0"/>
      <w:pgNumType w:fmt="upperRoman" w:start="2"/>
      <w:cols w:num="1" w:space="720"/>
      <w:titlePg w:val="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3990"/>
        <w:tab w:val="clear" w:pos="4140"/>
      </w:tabs>
      <w:jc w:val="both"/>
      <w:rPr>
        <w:b/>
      </w:rPr>
    </w:pPr>
    <w:r>
      <mc:AlternateContent>
        <mc:Choice Requires="wps">
          <w:drawing>
            <wp:anchor distT="0" distB="0" distL="114300" distR="114300" simplePos="0" relativeHeight="251663360" behindDoc="0" locked="0" layoutInCell="1" allowOverlap="1">
              <wp:simplePos x="0" y="0"/>
              <wp:positionH relativeFrom="margin">
                <wp:posOffset>2438400</wp:posOffset>
              </wp:positionH>
              <wp:positionV relativeFrom="paragraph">
                <wp:posOffset>8890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49" type="#_x0000_t202" style="width:2in;height:2in;margin-top:0.7pt;margin-left:192pt;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pPr>
                  </w:p>
                </w:txbxContent>
              </v:textbox>
              <w10:wrap anchorx="margin"/>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p>
                      </w:txbxContent>
                    </wps:txbx>
                    <wps:bodyPr wrap="none" lIns="0" tIns="0" rIns="0" bIns="0">
                      <a:spAutoFit/>
                    </wps:bodyPr>
                  </wps:wsp>
                </a:graphicData>
              </a:graphic>
            </wp:anchor>
          </w:drawing>
        </mc:Choice>
        <mc:Fallback>
          <w:pict>
            <v:shape id="文本框 3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p>
                </w:txbxContent>
              </v:textbox>
              <w10:wrap anchorx="margin"/>
            </v:shape>
          </w:pict>
        </mc:Fallback>
      </mc:AlternateContent>
    </w:r>
  </w:p>
  <w:p>
    <w:pPr>
      <w:pStyle w:val="Footer"/>
      <w:jc w:val="both"/>
      <w:rPr>
        <w:rStyle w:val="PageNumber"/>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45720</wp:posOffset>
              </wp:positionV>
              <wp:extent cx="154940" cy="138430"/>
              <wp:effectExtent l="0" t="0" r="0" b="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w="9525">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p>
                          <w:pPr>
                            <w:snapToGrid w:val="0"/>
                            <w:jc w:val="center"/>
                            <w:rPr>
                              <w:sz w:val="18"/>
                            </w:rPr>
                          </w:pPr>
                        </w:p>
                      </w:txbxContent>
                    </wps:txbx>
                    <wps:bodyPr lIns="0" tIns="0" rIns="0" bIns="0" upright="1"/>
                  </wps:wsp>
                </a:graphicData>
              </a:graphic>
            </wp:anchor>
          </w:drawing>
        </mc:Choice>
        <mc:Fallback>
          <w:pict>
            <v:shape id="文本框 26" o:spid="_x0000_s2051" type="#_x0000_t202" style="width:12.2pt;height:10.9pt;margin-top:3.6pt;margin-left:0;mso-position-horizontal:center;mso-position-horizontal-relative:margin;mso-wrap-distance-bottom:0;mso-wrap-distance-left:9pt;mso-wrap-distance-right:9pt;mso-wrap-distance-top:0;position:absolute;v-text-anchor:top;z-index:251658240" filled="f" fillcolor="this" stroked="f" strokeweight="0.75pt">
              <v:textbox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p>
                    <w:pPr>
                      <w:snapToGrid w:val="0"/>
                      <w:jc w:val="center"/>
                      <w:rPr>
                        <w:sz w:val="18"/>
                      </w:rPr>
                    </w:pPr>
                  </w:p>
                </w:txbxContent>
              </v:textbox>
              <w10:wrap anchorx="margin"/>
            </v:shape>
          </w:pict>
        </mc:Fallback>
      </mc:AlternateContent>
    </w:r>
  </w:p>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3990"/>
        <w:tab w:val="clear" w:pos="4140"/>
      </w:tabs>
      <w:jc w:val="both"/>
      <w:rPr>
        <w:b/>
      </w:rPr>
    </w:pPr>
    <w:r>
      <mc:AlternateContent>
        <mc:Choice Requires="wps">
          <w:drawing>
            <wp:anchor distT="0" distB="0" distL="114300" distR="114300" simplePos="0" relativeHeight="251669504" behindDoc="0" locked="0" layoutInCell="1" allowOverlap="1">
              <wp:simplePos x="0" y="0"/>
              <wp:positionH relativeFrom="margin">
                <wp:posOffset>2438400</wp:posOffset>
              </wp:positionH>
              <wp:positionV relativeFrom="paragraph">
                <wp:posOffset>8890</wp:posOffset>
              </wp:positionV>
              <wp:extent cx="1828800" cy="1828800"/>
              <wp:effectExtent l="0" t="0" r="0" b="0"/>
              <wp:wrapNone/>
              <wp:docPr id="1842655923"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2" type="#_x0000_t202" style="width:2in;height:2in;margin-top:0.7pt;margin-left:192pt;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pPr>
                  </w:p>
                </w:txbxContent>
              </v:textbox>
              <w10:wrap anchorx="margin"/>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468426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p>
                      </w:txbxContent>
                    </wps:txbx>
                    <wps:bodyPr wrap="none" lIns="0" tIns="0" rIns="0" bIns="0">
                      <a:spAutoFit/>
                    </wps:bodyPr>
                  </wps:wsp>
                </a:graphicData>
              </a:graphic>
            </wp:anchor>
          </w:drawing>
        </mc:Choice>
        <mc:Fallback>
          <w:pict>
            <v:shape id="文本框 3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pStyle w:val="Footer"/>
                    </w:pPr>
                  </w:p>
                </w:txbxContent>
              </v:textbox>
              <w10:wrap anchorx="margin"/>
            </v:shape>
          </w:pict>
        </mc:Fallback>
      </mc:AlternateContent>
    </w:r>
  </w:p>
  <w:p>
    <w:pPr>
      <w:pStyle w:val="Footer"/>
      <w:jc w:val="both"/>
      <w:rPr>
        <w:rStyle w:val="PageNumber"/>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45720</wp:posOffset>
              </wp:positionV>
              <wp:extent cx="154940" cy="138430"/>
              <wp:effectExtent l="0" t="0" r="0" b="0"/>
              <wp:wrapNone/>
              <wp:docPr id="90077841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w="9525">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p>
                          <w:pPr>
                            <w:snapToGrid w:val="0"/>
                            <w:jc w:val="center"/>
                            <w:rPr>
                              <w:sz w:val="18"/>
                            </w:rPr>
                          </w:pPr>
                        </w:p>
                      </w:txbxContent>
                    </wps:txbx>
                    <wps:bodyPr lIns="0" tIns="0" rIns="0" bIns="0" upright="1"/>
                  </wps:wsp>
                </a:graphicData>
              </a:graphic>
            </wp:anchor>
          </w:drawing>
        </mc:Choice>
        <mc:Fallback>
          <w:pict>
            <v:shape id="文本框 26" o:spid="_x0000_s2054" type="#_x0000_t202" style="width:12.2pt;height:10.9pt;margin-top:3.6pt;margin-left:0;mso-position-horizontal:center;mso-position-horizontal-relative:margin;mso-wrap-distance-bottom:0;mso-wrap-distance-left:9pt;mso-wrap-distance-right:9pt;mso-wrap-distance-top:0;position:absolute;v-text-anchor:top;z-index:251664384" filled="f" fillcolor="this" stroked="f" strokeweight="0.75pt">
              <v:textbox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p>
                    <w:pPr>
                      <w:snapToGrid w:val="0"/>
                      <w:jc w:val="center"/>
                      <w:rPr>
                        <w:sz w:val="18"/>
                      </w:rPr>
                    </w:pPr>
                  </w:p>
                </w:txbxContent>
              </v:textbox>
              <w10:wrap anchorx="margin"/>
            </v:shape>
          </w:pict>
        </mc:Fallback>
      </mc:AlternateContent>
    </w:r>
  </w:p>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C6B22F"/>
    <w:multiLevelType w:val="singleLevel"/>
    <w:tmpl w:val="12C6B22F"/>
    <w:lvl w:ilvl="0">
      <w:start w:val="2"/>
      <w:numFmt w:val="decimal"/>
      <w:suff w:val="nothing"/>
      <w:lvlText w:val="%1）"/>
      <w:lvlJc w:val="left"/>
    </w:lvl>
  </w:abstractNum>
  <w:abstractNum w:abstractNumId="1">
    <w:nsid w:val="28DC53CB"/>
    <w:multiLevelType w:val="singleLevel"/>
    <w:tmpl w:val="28DC53CB"/>
    <w:lvl w:ilvl="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2298A"/>
    <w:rsid w:val="00DA6D79"/>
    <w:rsid w:val="00DA715C"/>
    <w:rsid w:val="1ED255DB"/>
    <w:rsid w:val="3102298A"/>
    <w:rsid w:val="33821FE4"/>
    <w:rsid w:val="3AEB743D"/>
    <w:rsid w:val="493A0B8E"/>
    <w:rsid w:val="546571D1"/>
    <w:rsid w:val="6729579A"/>
    <w:rsid w:val="6B5C4BA2"/>
    <w:rsid w:val="6D535020"/>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Title"/>
    <w:next w:val="Normal"/>
    <w:autoRedefine/>
    <w:qFormat/>
    <w:pPr>
      <w:keepLines/>
      <w:pageBreakBefore/>
      <w:spacing w:after="120"/>
      <w:outlineLvl w:val="0"/>
    </w:pPr>
    <w:rPr>
      <w:rFonts w:ascii="Times New Roman" w:eastAsia="黑体" w:hAnsi="Times New Roman"/>
      <w:sz w:val="36"/>
    </w:rPr>
  </w:style>
  <w:style w:type="paragraph" w:styleId="Heading2">
    <w:name w:val="heading 2"/>
    <w:basedOn w:val="Normal"/>
    <w:next w:val="Normal"/>
    <w:qFormat/>
    <w:pPr>
      <w:keepNext/>
      <w:keepLines/>
      <w:spacing w:before="50" w:beforeLines="50" w:after="50" w:afterLines="50" w:line="360" w:lineRule="exact"/>
      <w:outlineLvl w:val="1"/>
    </w:pPr>
    <w:rPr>
      <w:rFonts w:ascii="Arial" w:eastAsia="黑体" w:hAnsi="Arial"/>
      <w:bCs/>
      <w:sz w:val="30"/>
    </w:rPr>
  </w:style>
  <w:style w:type="paragraph" w:styleId="Heading3">
    <w:name w:val="heading 3"/>
    <w:basedOn w:val="Normal"/>
    <w:next w:val="Normal"/>
    <w:qFormat/>
    <w:pPr>
      <w:keepNext/>
      <w:keepLines/>
      <w:spacing w:before="50" w:beforeLines="50" w:after="50" w:afterLines="50" w:line="360" w:lineRule="exact"/>
      <w:outlineLvl w:val="2"/>
    </w:pPr>
    <w:rPr>
      <w:rFonts w:eastAsia="黑体"/>
      <w:bCs/>
      <w:sz w:val="28"/>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itle">
    <w:name w:val="Title"/>
    <w:basedOn w:val="Normal"/>
    <w:qFormat/>
    <w:pPr>
      <w:spacing w:before="240" w:after="60"/>
      <w:jc w:val="center"/>
      <w:outlineLvl w:val="0"/>
    </w:pPr>
    <w:rPr>
      <w:rFonts w:ascii="Arial" w:hAnsi="Arial"/>
      <w:b/>
      <w:bCs/>
      <w:sz w:val="32"/>
    </w:rPr>
  </w:style>
  <w:style w:type="paragraph" w:styleId="CommentText">
    <w:name w:val="annotation text"/>
    <w:basedOn w:val="Normal"/>
    <w:link w:val="a"/>
    <w:autoRedefine/>
    <w:qFormat/>
    <w:pPr>
      <w:jc w:val="left"/>
    </w:pPr>
    <w:rPr>
      <w:szCs w:val="24"/>
    </w:rPr>
  </w:style>
  <w:style w:type="paragraph" w:styleId="BodyText">
    <w:name w:val="Body Text"/>
    <w:basedOn w:val="Normal"/>
    <w:pPr>
      <w:spacing w:after="120"/>
    </w:pPr>
    <w:rPr>
      <w:szCs w:val="24"/>
    </w:rPr>
  </w:style>
  <w:style w:type="paragraph" w:styleId="TOC3">
    <w:name w:val="toc 3"/>
    <w:basedOn w:val="Normal"/>
    <w:next w:val="Normal"/>
    <w:pPr>
      <w:tabs>
        <w:tab w:val="right" w:leader="middleDot" w:pos="7580"/>
      </w:tabs>
      <w:ind w:left="840" w:right="540" w:leftChars="400" w:rightChars="257"/>
    </w:pPr>
    <w:rPr>
      <w:szCs w:val="24"/>
    </w:rPr>
  </w:style>
  <w:style w:type="paragraph" w:styleId="Footer">
    <w:name w:val="footer"/>
    <w:basedOn w:val="Normal"/>
    <w:qFormat/>
    <w:pPr>
      <w:tabs>
        <w:tab w:val="center" w:pos="4140"/>
        <w:tab w:val="right" w:pos="8300"/>
      </w:tabs>
      <w:snapToGrid w:val="0"/>
      <w:jc w:val="left"/>
    </w:pPr>
    <w:rPr>
      <w:sz w:val="18"/>
    </w:rPr>
  </w:style>
  <w:style w:type="paragraph" w:styleId="Header">
    <w:name w:val="header"/>
    <w:basedOn w:val="Normal"/>
    <w:qFormat/>
    <w:pPr>
      <w:pBdr>
        <w:bottom w:val="single" w:sz="6" w:space="1" w:color="auto"/>
      </w:pBdr>
      <w:tabs>
        <w:tab w:val="center" w:pos="4140"/>
        <w:tab w:val="right" w:pos="8300"/>
      </w:tabs>
      <w:snapToGrid w:val="0"/>
      <w:jc w:val="center"/>
    </w:pPr>
    <w:rPr>
      <w:sz w:val="18"/>
    </w:rPr>
  </w:style>
  <w:style w:type="paragraph" w:styleId="TOC1">
    <w:name w:val="toc 1"/>
    <w:basedOn w:val="Normal"/>
    <w:next w:val="Normal"/>
    <w:qFormat/>
    <w:rPr>
      <w:sz w:val="24"/>
    </w:rPr>
  </w:style>
  <w:style w:type="paragraph" w:styleId="TOC2">
    <w:name w:val="toc 2"/>
    <w:basedOn w:val="Normal"/>
    <w:next w:val="Normal"/>
    <w:autoRedefine/>
    <w:qFormat/>
    <w:pPr>
      <w:tabs>
        <w:tab w:val="right" w:leader="middleDot" w:pos="7580"/>
      </w:tabs>
      <w:ind w:left="420" w:right="540" w:leftChars="200" w:rightChars="257"/>
    </w:pPr>
    <w:rPr>
      <w:szCs w:val="24"/>
    </w:rPr>
  </w:style>
  <w:style w:type="paragraph" w:styleId="HTMLPreformatted">
    <w:name w:val="HTML Preformatted"/>
    <w:basedOn w:val="Normal"/>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黑体"/>
      <w:sz w:val="24"/>
    </w:rPr>
  </w:style>
  <w:style w:type="character" w:styleId="PageNumber">
    <w:name w:val="page number"/>
    <w:qFormat/>
    <w:rPr>
      <w:rFonts w:ascii="Times New Roman" w:eastAsia="宋体" w:hAnsi="Times New Roman" w:cs="Times New Roman"/>
    </w:rPr>
  </w:style>
  <w:style w:type="character" w:customStyle="1" w:styleId="a">
    <w:name w:val="批注文字 字符"/>
    <w:link w:val="CommentText"/>
    <w:qFormat/>
    <w:rPr>
      <w:rFonts w:ascii="Times New Roman" w:eastAsia="宋体" w:hAnsi="Times New Roman" w:cs="Times New Roman"/>
      <w:kern w:val="2"/>
      <w:sz w:val="21"/>
      <w:szCs w:val="24"/>
      <w:lang w:val="en-US" w:eastAsia="zh-CN" w:bidi="ar-SA"/>
    </w:rPr>
  </w:style>
  <w:style w:type="character" w:customStyle="1" w:styleId="p141">
    <w:name w:val="p141"/>
    <w:qFormat/>
    <w:rPr>
      <w:rFonts w:ascii="Times New Roman" w:eastAsia="宋体" w:hAnsi="Times New Roman" w:cs="Times New Roman"/>
      <w:sz w:val="21"/>
      <w:u w:val="none"/>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628123060025006045" TargetMode="External" /><Relationship Id="rId8" Type="http://schemas.openxmlformats.org/officeDocument/2006/relationships/header" Target="header2.xml" /><Relationship Id="rId9" Type="http://schemas.openxmlformats.org/officeDocument/2006/relationships/footer" Target="foot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dell\AppData\Roaming\Kingsoft\wps\addons\pool\win-i386\knewfileruby_1.0.0.12\template\wps\0.doc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2296</Words>
  <Characters>13090</Characters>
  <Application>Microsoft Office Word</Application>
  <DocSecurity>0</DocSecurity>
  <Lines>109</Lines>
  <Paragraphs>30</Paragraphs>
  <ScaleCrop>false</ScaleCrop>
  <Company/>
  <LinksUpToDate>false</LinksUpToDate>
  <CharactersWithSpaces>15356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张老师</cp:lastModifiedBy>
  <cp:revision>2</cp:revision>
  <cp:lastPrinted>2021-05-23T12:33:00Z</cp:lastPrinted>
  <dcterms:created xsi:type="dcterms:W3CDTF">2020-03-12T07:20:00Z</dcterms:created>
  <dcterms:modified xsi:type="dcterms:W3CDTF">2024-03-12T12:21:18Z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B4A20365578D4D88BD4222379B848DC3_12</vt:lpwstr>
  </property>
  <property fmtid="{D5CDD505-2E9C-101B-9397-08002B2CF9AE}" pid="3" name="KSOProductBuildVer">
    <vt:lpwstr>2052-12.1.0.16250</vt:lpwstr>
  </property>
</Properties>
</file>