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中石化：石油脑项目构思建设方案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42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_Toc29423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5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_Toc6256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_Toc11700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_Toc22527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_Toc26760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_Toc24480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_Toc15209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16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_Toc29516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_Toc32412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_Toc17844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_Toc28545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_Toc4372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_Toc8253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_Toc19799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31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_Toc15031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0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_Toc18240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4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_Toc19354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" w:history="1">
        <w:r>
          <w:rPr>
            <w:rFonts w:ascii="仿宋" w:eastAsia="仿宋" w:hAnsi="仿宋" w:cs="仿宋" w:hint="eastAsia"/>
            <w:lang w:eastAsia="zh-CN"/>
          </w:rPr>
          <w:t>五、中石化：石油脑项目概论</w:t>
        </w:r>
        <w:r>
          <w:tab/>
        </w:r>
        <w:r>
          <w:fldChar w:fldCharType="begin"/>
        </w:r>
        <w:r>
          <w:instrText xml:space="preserve"> PAGEREF _Toc2269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_Toc22474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60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_Toc12060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_Toc2611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_Toc4155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9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_Toc18669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60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_Toc19560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_Toc20344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_Toc6965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_Toc24092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6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_Toc8416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2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_Toc31152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_Toc15003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9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_Toc18869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6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_Toc19206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51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_Toc3751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0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_Toc12980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_Toc26800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0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_Toc21380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2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_Toc21282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_Toc8359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887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_Toc27887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_Toc23490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_Toc32183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_Toc20543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95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_Toc25695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_Toc9739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_Toc17233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95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_Toc28495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_Toc28902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4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_Toc5424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_Toc25507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31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_Toc7331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_Toc15671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6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_Toc29956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_Toc20276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2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_Toc4432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1" w:history="1">
        <w:r>
          <w:rPr>
            <w:rFonts w:ascii="仿宋" w:eastAsia="仿宋" w:hAnsi="仿宋" w:cs="仿宋" w:hint="eastAsia"/>
            <w:lang w:eastAsia="zh-CN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_Toc6311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_Toc6799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_Toc2622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_Toc25451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_Toc1511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8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_Toc24668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_Toc26480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1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_Toc14921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28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_Toc18228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_Toc5891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_Toc28436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6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_Toc20186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42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25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70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中石化：石油脑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52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中石化：石油脑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中石化：石油脑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中石化：石油脑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76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48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在中石化：石油脑项目启动前，将进行一系列深入的地质调查，包括钻探和土壤取样，以深入了解项目区域的地层结构和土壤组成。特别是对于土壤的承载能力和地下水位的深度进行详细评估。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完成初始的地质风险评估后，中石化：石油脑项目将安装长期地质监测设备，如倾斜仪、裂缝计和地下水位计，以持续监测地质条件的变化。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20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中石化：石油脑项目将通过这些措施来适应和尊重特殊环境条件，确保项目的可持续发展，同时减少对环境的负面影响。这不仅有助于保护自然和文化遗产，还能提升项目在社会责任方面的表现和形象。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516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2412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https://d.book118.com/628123071112006042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中石化：石油脑项目构思建设方案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B26EA3"/>
    <w:rsid w:val="47B26E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28123071112006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2024-02-21T09:57:00Z</dcterms:created>
  <dcterms:modified xsi:type="dcterms:W3CDTF">2024-02-21T09:57:42Z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A142D08BFF6849D0AD3D87A0C071C0F7_11</vt:lpwstr>
  </property>
  <property fmtid="{D5CDD505-2E9C-101B-9397-08002B2CF9AE}" pid="3" name="KSOProductBuildVer">
    <vt:lpwstr>2052-12.1.0.16250</vt:lpwstr>
  </property>
</Properties>
</file>