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色浆基体树脂项目规划设计纲要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80" w:history="1">
        <w:r>
          <w:rPr>
            <w:rFonts w:ascii="仿宋" w:eastAsia="仿宋" w:hAnsi="仿宋" w:cs="仿宋" w:hint="eastAsia"/>
            <w:lang w:eastAsia="zh-CN"/>
          </w:rPr>
          <w:t>序言</w:t>
        </w:r>
        <w:r>
          <w:tab/>
        </w:r>
        <w:r>
          <w:fldChar w:fldCharType="begin"/>
        </w:r>
        <w:r>
          <w:instrText xml:space="preserve"> PAGEREF _Toc9580 \h </w:instrText>
        </w:r>
        <w:r>
          <w:fldChar w:fldCharType="separate"/>
        </w:r>
        <w:r>
          <w:t>3</w:t>
        </w:r>
        <w:r>
          <w:fldChar w:fldCharType="end"/>
        </w:r>
      </w:hyperlink>
    </w:p>
    <w:p>
      <w:pPr>
        <w:pStyle w:val="TOC1"/>
        <w:tabs>
          <w:tab w:val="right" w:leader="dot" w:pos="8306"/>
        </w:tabs>
      </w:pPr>
      <w:hyperlink w:anchor="_Toc13694" w:history="1">
        <w:r>
          <w:rPr>
            <w:rFonts w:ascii="仿宋" w:eastAsia="仿宋" w:hAnsi="仿宋" w:cs="仿宋" w:hint="eastAsia"/>
            <w:lang w:eastAsia="zh-CN"/>
          </w:rPr>
          <w:t>一、工艺说明</w:t>
        </w:r>
        <w:r>
          <w:tab/>
        </w:r>
        <w:r>
          <w:fldChar w:fldCharType="begin"/>
        </w:r>
        <w:r>
          <w:instrText xml:space="preserve"> PAGEREF _Toc13694 \h </w:instrText>
        </w:r>
        <w:r>
          <w:fldChar w:fldCharType="separate"/>
        </w:r>
        <w:r>
          <w:t>3</w:t>
        </w:r>
        <w:r>
          <w:fldChar w:fldCharType="end"/>
        </w:r>
      </w:hyperlink>
    </w:p>
    <w:p>
      <w:pPr>
        <w:pStyle w:val="TOC2"/>
        <w:tabs>
          <w:tab w:val="right" w:leader="dot" w:pos="8306"/>
        </w:tabs>
      </w:pPr>
      <w:hyperlink w:anchor="_Toc7340" w:history="1">
        <w:r>
          <w:rPr>
            <w:rFonts w:ascii="仿宋" w:eastAsia="仿宋" w:hAnsi="仿宋" w:cs="仿宋" w:hint="eastAsia"/>
            <w:lang w:eastAsia="zh-CN"/>
          </w:rPr>
          <w:t>(一)、技术管理特点</w:t>
        </w:r>
        <w:r>
          <w:tab/>
        </w:r>
        <w:r>
          <w:fldChar w:fldCharType="begin"/>
        </w:r>
        <w:r>
          <w:instrText xml:space="preserve"> PAGEREF _Toc7340 \h </w:instrText>
        </w:r>
        <w:r>
          <w:fldChar w:fldCharType="separate"/>
        </w:r>
        <w:r>
          <w:t>3</w:t>
        </w:r>
        <w:r>
          <w:fldChar w:fldCharType="end"/>
        </w:r>
      </w:hyperlink>
    </w:p>
    <w:p>
      <w:pPr>
        <w:pStyle w:val="TOC2"/>
        <w:tabs>
          <w:tab w:val="right" w:leader="dot" w:pos="8306"/>
        </w:tabs>
      </w:pPr>
      <w:hyperlink w:anchor="_Toc19879" w:history="1">
        <w:r>
          <w:rPr>
            <w:rFonts w:ascii="仿宋" w:eastAsia="仿宋" w:hAnsi="仿宋" w:cs="仿宋" w:hint="eastAsia"/>
            <w:lang w:eastAsia="zh-CN"/>
          </w:rPr>
          <w:t>(二)、色浆基体树脂项目工艺技术设计方案</w:t>
        </w:r>
        <w:r>
          <w:tab/>
        </w:r>
        <w:r>
          <w:fldChar w:fldCharType="begin"/>
        </w:r>
        <w:r>
          <w:instrText xml:space="preserve"> PAGEREF _Toc19879 \h </w:instrText>
        </w:r>
        <w:r>
          <w:fldChar w:fldCharType="separate"/>
        </w:r>
        <w:r>
          <w:t>4</w:t>
        </w:r>
        <w:r>
          <w:fldChar w:fldCharType="end"/>
        </w:r>
      </w:hyperlink>
    </w:p>
    <w:p>
      <w:pPr>
        <w:pStyle w:val="TOC2"/>
        <w:tabs>
          <w:tab w:val="right" w:leader="dot" w:pos="8306"/>
        </w:tabs>
      </w:pPr>
      <w:hyperlink w:anchor="_Toc16659" w:history="1">
        <w:r>
          <w:rPr>
            <w:rFonts w:ascii="仿宋" w:eastAsia="仿宋" w:hAnsi="仿宋" w:cs="仿宋" w:hint="eastAsia"/>
            <w:lang w:eastAsia="zh-CN"/>
          </w:rPr>
          <w:t>(三)、设备选型方案</w:t>
        </w:r>
        <w:r>
          <w:tab/>
        </w:r>
        <w:r>
          <w:fldChar w:fldCharType="begin"/>
        </w:r>
        <w:r>
          <w:instrText xml:space="preserve"> PAGEREF _Toc16659 \h </w:instrText>
        </w:r>
        <w:r>
          <w:fldChar w:fldCharType="separate"/>
        </w:r>
        <w:r>
          <w:t>5</w:t>
        </w:r>
        <w:r>
          <w:fldChar w:fldCharType="end"/>
        </w:r>
      </w:hyperlink>
    </w:p>
    <w:p>
      <w:pPr>
        <w:pStyle w:val="TOC1"/>
        <w:tabs>
          <w:tab w:val="right" w:leader="dot" w:pos="8306"/>
        </w:tabs>
      </w:pPr>
      <w:hyperlink w:anchor="_Toc26083" w:history="1">
        <w:r>
          <w:rPr>
            <w:rFonts w:ascii="仿宋" w:eastAsia="仿宋" w:hAnsi="仿宋" w:cs="仿宋" w:hint="eastAsia"/>
            <w:lang w:eastAsia="zh-CN"/>
          </w:rPr>
          <w:t>二、产品规划分析</w:t>
        </w:r>
        <w:r>
          <w:tab/>
        </w:r>
        <w:r>
          <w:fldChar w:fldCharType="begin"/>
        </w:r>
        <w:r>
          <w:instrText xml:space="preserve"> PAGEREF _Toc26083 \h </w:instrText>
        </w:r>
        <w:r>
          <w:fldChar w:fldCharType="separate"/>
        </w:r>
        <w:r>
          <w:t>7</w:t>
        </w:r>
        <w:r>
          <w:fldChar w:fldCharType="end"/>
        </w:r>
      </w:hyperlink>
    </w:p>
    <w:p>
      <w:pPr>
        <w:pStyle w:val="TOC2"/>
        <w:tabs>
          <w:tab w:val="right" w:leader="dot" w:pos="8306"/>
        </w:tabs>
      </w:pPr>
      <w:hyperlink w:anchor="_Toc938" w:history="1">
        <w:r>
          <w:rPr>
            <w:rFonts w:ascii="仿宋" w:eastAsia="仿宋" w:hAnsi="仿宋" w:cs="仿宋" w:hint="eastAsia"/>
            <w:lang w:eastAsia="zh-CN"/>
          </w:rPr>
          <w:t>(一)、产品规划</w:t>
        </w:r>
        <w:r>
          <w:tab/>
        </w:r>
        <w:r>
          <w:fldChar w:fldCharType="begin"/>
        </w:r>
        <w:r>
          <w:instrText xml:space="preserve"> PAGEREF _Toc938 \h </w:instrText>
        </w:r>
        <w:r>
          <w:fldChar w:fldCharType="separate"/>
        </w:r>
        <w:r>
          <w:t>7</w:t>
        </w:r>
        <w:r>
          <w:fldChar w:fldCharType="end"/>
        </w:r>
      </w:hyperlink>
    </w:p>
    <w:p>
      <w:pPr>
        <w:pStyle w:val="TOC2"/>
        <w:tabs>
          <w:tab w:val="right" w:leader="dot" w:pos="8306"/>
        </w:tabs>
      </w:pPr>
      <w:hyperlink w:anchor="_Toc10597" w:history="1">
        <w:r>
          <w:rPr>
            <w:rFonts w:ascii="仿宋" w:eastAsia="仿宋" w:hAnsi="仿宋" w:cs="仿宋" w:hint="eastAsia"/>
            <w:lang w:eastAsia="zh-CN"/>
          </w:rPr>
          <w:t>(二)、建设规模</w:t>
        </w:r>
        <w:r>
          <w:tab/>
        </w:r>
        <w:r>
          <w:fldChar w:fldCharType="begin"/>
        </w:r>
        <w:r>
          <w:instrText xml:space="preserve"> PAGEREF _Toc10597 \h </w:instrText>
        </w:r>
        <w:r>
          <w:fldChar w:fldCharType="separate"/>
        </w:r>
        <w:r>
          <w:t>7</w:t>
        </w:r>
        <w:r>
          <w:fldChar w:fldCharType="end"/>
        </w:r>
      </w:hyperlink>
    </w:p>
    <w:p>
      <w:pPr>
        <w:pStyle w:val="TOC1"/>
        <w:tabs>
          <w:tab w:val="right" w:leader="dot" w:pos="8306"/>
        </w:tabs>
      </w:pPr>
      <w:hyperlink w:anchor="_Toc4083" w:history="1">
        <w:r>
          <w:rPr>
            <w:rFonts w:ascii="仿宋" w:eastAsia="仿宋" w:hAnsi="仿宋" w:cs="仿宋" w:hint="eastAsia"/>
            <w:lang w:eastAsia="zh-CN"/>
          </w:rPr>
          <w:t>三、色浆基体树脂项目土建工程</w:t>
        </w:r>
        <w:r>
          <w:tab/>
        </w:r>
        <w:r>
          <w:fldChar w:fldCharType="begin"/>
        </w:r>
        <w:r>
          <w:instrText xml:space="preserve"> PAGEREF _Toc4083 \h </w:instrText>
        </w:r>
        <w:r>
          <w:fldChar w:fldCharType="separate"/>
        </w:r>
        <w:r>
          <w:t>9</w:t>
        </w:r>
        <w:r>
          <w:fldChar w:fldCharType="end"/>
        </w:r>
      </w:hyperlink>
    </w:p>
    <w:p>
      <w:pPr>
        <w:pStyle w:val="TOC2"/>
        <w:tabs>
          <w:tab w:val="right" w:leader="dot" w:pos="8306"/>
        </w:tabs>
      </w:pPr>
      <w:hyperlink w:anchor="_Toc5693" w:history="1">
        <w:r>
          <w:rPr>
            <w:rFonts w:ascii="仿宋" w:eastAsia="仿宋" w:hAnsi="仿宋" w:cs="仿宋" w:hint="eastAsia"/>
            <w:lang w:eastAsia="zh-CN"/>
          </w:rPr>
          <w:t>(一)、建筑工程设计原则</w:t>
        </w:r>
        <w:r>
          <w:tab/>
        </w:r>
        <w:r>
          <w:fldChar w:fldCharType="begin"/>
        </w:r>
        <w:r>
          <w:instrText xml:space="preserve"> PAGEREF _Toc5693 \h </w:instrText>
        </w:r>
        <w:r>
          <w:fldChar w:fldCharType="separate"/>
        </w:r>
        <w:r>
          <w:t>9</w:t>
        </w:r>
        <w:r>
          <w:fldChar w:fldCharType="end"/>
        </w:r>
      </w:hyperlink>
    </w:p>
    <w:p>
      <w:pPr>
        <w:pStyle w:val="TOC2"/>
        <w:tabs>
          <w:tab w:val="right" w:leader="dot" w:pos="8306"/>
        </w:tabs>
      </w:pPr>
      <w:hyperlink w:anchor="_Toc20976" w:history="1">
        <w:r>
          <w:rPr>
            <w:rFonts w:ascii="仿宋" w:eastAsia="仿宋" w:hAnsi="仿宋" w:cs="仿宋" w:hint="eastAsia"/>
            <w:lang w:eastAsia="zh-CN"/>
          </w:rPr>
          <w:t>(二)、土建工程设计年限及安全等级</w:t>
        </w:r>
        <w:r>
          <w:tab/>
        </w:r>
        <w:r>
          <w:fldChar w:fldCharType="begin"/>
        </w:r>
        <w:r>
          <w:instrText xml:space="preserve"> PAGEREF _Toc20976 \h </w:instrText>
        </w:r>
        <w:r>
          <w:fldChar w:fldCharType="separate"/>
        </w:r>
        <w:r>
          <w:t>10</w:t>
        </w:r>
        <w:r>
          <w:fldChar w:fldCharType="end"/>
        </w:r>
      </w:hyperlink>
    </w:p>
    <w:p>
      <w:pPr>
        <w:pStyle w:val="TOC2"/>
        <w:tabs>
          <w:tab w:val="right" w:leader="dot" w:pos="8306"/>
        </w:tabs>
      </w:pPr>
      <w:hyperlink w:anchor="_Toc32208" w:history="1">
        <w:r>
          <w:rPr>
            <w:rFonts w:ascii="仿宋" w:eastAsia="仿宋" w:hAnsi="仿宋" w:cs="仿宋" w:hint="eastAsia"/>
            <w:lang w:eastAsia="zh-CN"/>
          </w:rPr>
          <w:t>(三)、建筑工程设计总体要求</w:t>
        </w:r>
        <w:r>
          <w:tab/>
        </w:r>
        <w:r>
          <w:fldChar w:fldCharType="begin"/>
        </w:r>
        <w:r>
          <w:instrText xml:space="preserve"> PAGEREF _Toc32208 \h </w:instrText>
        </w:r>
        <w:r>
          <w:fldChar w:fldCharType="separate"/>
        </w:r>
        <w:r>
          <w:t>11</w:t>
        </w:r>
        <w:r>
          <w:fldChar w:fldCharType="end"/>
        </w:r>
      </w:hyperlink>
    </w:p>
    <w:p>
      <w:pPr>
        <w:pStyle w:val="TOC2"/>
        <w:tabs>
          <w:tab w:val="right" w:leader="dot" w:pos="8306"/>
        </w:tabs>
      </w:pPr>
      <w:hyperlink w:anchor="_Toc15675" w:history="1">
        <w:r>
          <w:rPr>
            <w:rFonts w:ascii="仿宋" w:eastAsia="仿宋" w:hAnsi="仿宋" w:cs="仿宋" w:hint="eastAsia"/>
            <w:lang w:eastAsia="zh-CN"/>
          </w:rPr>
          <w:t>(四)、土建工程建设指标</w:t>
        </w:r>
        <w:r>
          <w:tab/>
        </w:r>
        <w:r>
          <w:fldChar w:fldCharType="begin"/>
        </w:r>
        <w:r>
          <w:instrText xml:space="preserve"> PAGEREF _Toc15675 \h </w:instrText>
        </w:r>
        <w:r>
          <w:fldChar w:fldCharType="separate"/>
        </w:r>
        <w:r>
          <w:t>12</w:t>
        </w:r>
        <w:r>
          <w:fldChar w:fldCharType="end"/>
        </w:r>
      </w:hyperlink>
    </w:p>
    <w:p>
      <w:pPr>
        <w:pStyle w:val="TOC1"/>
        <w:tabs>
          <w:tab w:val="right" w:leader="dot" w:pos="8306"/>
        </w:tabs>
      </w:pPr>
      <w:hyperlink w:anchor="_Toc22027" w:history="1">
        <w:r>
          <w:rPr>
            <w:rFonts w:ascii="仿宋" w:eastAsia="仿宋" w:hAnsi="仿宋" w:cs="仿宋" w:hint="eastAsia"/>
            <w:lang w:eastAsia="zh-CN"/>
          </w:rPr>
          <w:t>四、色浆基体树脂项目可持续发展</w:t>
        </w:r>
        <w:r>
          <w:tab/>
        </w:r>
        <w:r>
          <w:fldChar w:fldCharType="begin"/>
        </w:r>
        <w:r>
          <w:instrText xml:space="preserve"> PAGEREF _Toc22027 \h </w:instrText>
        </w:r>
        <w:r>
          <w:fldChar w:fldCharType="separate"/>
        </w:r>
        <w:r>
          <w:t>12</w:t>
        </w:r>
        <w:r>
          <w:fldChar w:fldCharType="end"/>
        </w:r>
      </w:hyperlink>
    </w:p>
    <w:p>
      <w:pPr>
        <w:pStyle w:val="TOC2"/>
        <w:tabs>
          <w:tab w:val="right" w:leader="dot" w:pos="8306"/>
        </w:tabs>
      </w:pPr>
      <w:hyperlink w:anchor="_Toc26071" w:history="1">
        <w:r>
          <w:rPr>
            <w:rFonts w:ascii="仿宋" w:eastAsia="仿宋" w:hAnsi="仿宋" w:cs="仿宋" w:hint="eastAsia"/>
            <w:lang w:eastAsia="zh-CN"/>
          </w:rPr>
          <w:t>(一)、可持续战略与实践</w:t>
        </w:r>
        <w:r>
          <w:tab/>
        </w:r>
        <w:r>
          <w:fldChar w:fldCharType="begin"/>
        </w:r>
        <w:r>
          <w:instrText xml:space="preserve"> PAGEREF _Toc26071 \h </w:instrText>
        </w:r>
        <w:r>
          <w:fldChar w:fldCharType="separate"/>
        </w:r>
        <w:r>
          <w:t>12</w:t>
        </w:r>
        <w:r>
          <w:fldChar w:fldCharType="end"/>
        </w:r>
      </w:hyperlink>
    </w:p>
    <w:p>
      <w:pPr>
        <w:pStyle w:val="TOC2"/>
        <w:tabs>
          <w:tab w:val="right" w:leader="dot" w:pos="8306"/>
        </w:tabs>
      </w:pPr>
      <w:hyperlink w:anchor="_Toc18797" w:history="1">
        <w:r>
          <w:rPr>
            <w:rFonts w:ascii="仿宋" w:eastAsia="仿宋" w:hAnsi="仿宋" w:cs="仿宋" w:hint="eastAsia"/>
            <w:lang w:eastAsia="zh-CN"/>
          </w:rPr>
          <w:t>(二)、环保与社会责任</w:t>
        </w:r>
        <w:r>
          <w:tab/>
        </w:r>
        <w:r>
          <w:fldChar w:fldCharType="begin"/>
        </w:r>
        <w:r>
          <w:instrText xml:space="preserve"> PAGEREF _Toc18797 \h </w:instrText>
        </w:r>
        <w:r>
          <w:fldChar w:fldCharType="separate"/>
        </w:r>
        <w:r>
          <w:t>13</w:t>
        </w:r>
        <w:r>
          <w:fldChar w:fldCharType="end"/>
        </w:r>
      </w:hyperlink>
    </w:p>
    <w:p>
      <w:pPr>
        <w:pStyle w:val="TOC1"/>
        <w:tabs>
          <w:tab w:val="right" w:leader="dot" w:pos="8306"/>
        </w:tabs>
      </w:pPr>
      <w:hyperlink w:anchor="_Toc16558" w:history="1">
        <w:r>
          <w:rPr>
            <w:rFonts w:ascii="仿宋" w:eastAsia="仿宋" w:hAnsi="仿宋" w:cs="仿宋" w:hint="eastAsia"/>
            <w:lang w:eastAsia="zh-CN"/>
          </w:rPr>
          <w:t>五、色浆基体树脂项目选址可行性分析</w:t>
        </w:r>
        <w:r>
          <w:tab/>
        </w:r>
        <w:r>
          <w:fldChar w:fldCharType="begin"/>
        </w:r>
        <w:r>
          <w:instrText xml:space="preserve"> PAGEREF _Toc16558 \h </w:instrText>
        </w:r>
        <w:r>
          <w:fldChar w:fldCharType="separate"/>
        </w:r>
        <w:r>
          <w:t>14</w:t>
        </w:r>
        <w:r>
          <w:fldChar w:fldCharType="end"/>
        </w:r>
      </w:hyperlink>
    </w:p>
    <w:p>
      <w:pPr>
        <w:pStyle w:val="TOC2"/>
        <w:tabs>
          <w:tab w:val="right" w:leader="dot" w:pos="8306"/>
        </w:tabs>
      </w:pPr>
      <w:hyperlink w:anchor="_Toc9236" w:history="1">
        <w:r>
          <w:rPr>
            <w:rFonts w:ascii="仿宋" w:eastAsia="仿宋" w:hAnsi="仿宋" w:cs="仿宋" w:hint="eastAsia"/>
            <w:lang w:eastAsia="zh-CN"/>
          </w:rPr>
          <w:t>(一)、色浆基体树脂项目选址</w:t>
        </w:r>
        <w:r>
          <w:tab/>
        </w:r>
        <w:r>
          <w:fldChar w:fldCharType="begin"/>
        </w:r>
        <w:r>
          <w:instrText xml:space="preserve"> PAGEREF _Toc9236 \h </w:instrText>
        </w:r>
        <w:r>
          <w:fldChar w:fldCharType="separate"/>
        </w:r>
        <w:r>
          <w:t>14</w:t>
        </w:r>
        <w:r>
          <w:fldChar w:fldCharType="end"/>
        </w:r>
      </w:hyperlink>
    </w:p>
    <w:p>
      <w:pPr>
        <w:pStyle w:val="TOC2"/>
        <w:tabs>
          <w:tab w:val="right" w:leader="dot" w:pos="8306"/>
        </w:tabs>
      </w:pPr>
      <w:hyperlink w:anchor="_Toc20691" w:history="1">
        <w:r>
          <w:rPr>
            <w:rFonts w:ascii="仿宋" w:eastAsia="仿宋" w:hAnsi="仿宋" w:cs="仿宋" w:hint="eastAsia"/>
            <w:lang w:eastAsia="zh-CN"/>
          </w:rPr>
          <w:t>(二)、用地控制指标</w:t>
        </w:r>
        <w:r>
          <w:tab/>
        </w:r>
        <w:r>
          <w:fldChar w:fldCharType="begin"/>
        </w:r>
        <w:r>
          <w:instrText xml:space="preserve"> PAGEREF _Toc20691 \h </w:instrText>
        </w:r>
        <w:r>
          <w:fldChar w:fldCharType="separate"/>
        </w:r>
        <w:r>
          <w:t>14</w:t>
        </w:r>
        <w:r>
          <w:fldChar w:fldCharType="end"/>
        </w:r>
      </w:hyperlink>
    </w:p>
    <w:p>
      <w:pPr>
        <w:pStyle w:val="TOC2"/>
        <w:tabs>
          <w:tab w:val="right" w:leader="dot" w:pos="8306"/>
        </w:tabs>
      </w:pPr>
      <w:hyperlink w:anchor="_Toc28270" w:history="1">
        <w:r>
          <w:rPr>
            <w:rFonts w:ascii="仿宋" w:eastAsia="仿宋" w:hAnsi="仿宋" w:cs="仿宋" w:hint="eastAsia"/>
            <w:lang w:eastAsia="zh-CN"/>
          </w:rPr>
          <w:t>(三)、节约用地措施</w:t>
        </w:r>
        <w:r>
          <w:tab/>
        </w:r>
        <w:r>
          <w:fldChar w:fldCharType="begin"/>
        </w:r>
        <w:r>
          <w:instrText xml:space="preserve"> PAGEREF _Toc28270 \h </w:instrText>
        </w:r>
        <w:r>
          <w:fldChar w:fldCharType="separate"/>
        </w:r>
        <w:r>
          <w:t>16</w:t>
        </w:r>
        <w:r>
          <w:fldChar w:fldCharType="end"/>
        </w:r>
      </w:hyperlink>
    </w:p>
    <w:p>
      <w:pPr>
        <w:pStyle w:val="TOC2"/>
        <w:tabs>
          <w:tab w:val="right" w:leader="dot" w:pos="8306"/>
        </w:tabs>
      </w:pPr>
      <w:hyperlink w:anchor="_Toc28675" w:history="1">
        <w:r>
          <w:rPr>
            <w:rFonts w:ascii="仿宋" w:eastAsia="仿宋" w:hAnsi="仿宋" w:cs="仿宋" w:hint="eastAsia"/>
            <w:lang w:eastAsia="zh-CN"/>
          </w:rPr>
          <w:t>(四)、总图布置方案</w:t>
        </w:r>
        <w:r>
          <w:tab/>
        </w:r>
        <w:r>
          <w:fldChar w:fldCharType="begin"/>
        </w:r>
        <w:r>
          <w:instrText xml:space="preserve"> PAGEREF _Toc28675 \h </w:instrText>
        </w:r>
        <w:r>
          <w:fldChar w:fldCharType="separate"/>
        </w:r>
        <w:r>
          <w:t>17</w:t>
        </w:r>
        <w:r>
          <w:fldChar w:fldCharType="end"/>
        </w:r>
      </w:hyperlink>
    </w:p>
    <w:p>
      <w:pPr>
        <w:pStyle w:val="TOC2"/>
        <w:tabs>
          <w:tab w:val="right" w:leader="dot" w:pos="8306"/>
        </w:tabs>
      </w:pPr>
      <w:hyperlink w:anchor="_Toc19011" w:history="1">
        <w:r>
          <w:rPr>
            <w:rFonts w:ascii="仿宋" w:eastAsia="仿宋" w:hAnsi="仿宋" w:cs="仿宋" w:hint="eastAsia"/>
            <w:lang w:eastAsia="zh-CN"/>
          </w:rPr>
          <w:t>(五)、选址综合评价</w:t>
        </w:r>
        <w:r>
          <w:tab/>
        </w:r>
        <w:r>
          <w:fldChar w:fldCharType="begin"/>
        </w:r>
        <w:r>
          <w:instrText xml:space="preserve"> PAGEREF _Toc19011 \h </w:instrText>
        </w:r>
        <w:r>
          <w:fldChar w:fldCharType="separate"/>
        </w:r>
        <w:r>
          <w:t>18</w:t>
        </w:r>
        <w:r>
          <w:fldChar w:fldCharType="end"/>
        </w:r>
      </w:hyperlink>
    </w:p>
    <w:p>
      <w:pPr>
        <w:pStyle w:val="TOC1"/>
        <w:tabs>
          <w:tab w:val="right" w:leader="dot" w:pos="8306"/>
        </w:tabs>
      </w:pPr>
      <w:hyperlink w:anchor="_Toc5113" w:history="1">
        <w:r>
          <w:rPr>
            <w:rFonts w:ascii="仿宋" w:eastAsia="仿宋" w:hAnsi="仿宋" w:cs="仿宋" w:hint="eastAsia"/>
            <w:lang w:eastAsia="zh-CN"/>
          </w:rPr>
          <w:t>六、色浆基体树脂项目建设单位说明</w:t>
        </w:r>
        <w:r>
          <w:tab/>
        </w:r>
        <w:r>
          <w:fldChar w:fldCharType="begin"/>
        </w:r>
        <w:r>
          <w:instrText xml:space="preserve"> PAGEREF _Toc5113 \h </w:instrText>
        </w:r>
        <w:r>
          <w:fldChar w:fldCharType="separate"/>
        </w:r>
        <w:r>
          <w:t>19</w:t>
        </w:r>
        <w:r>
          <w:fldChar w:fldCharType="end"/>
        </w:r>
      </w:hyperlink>
    </w:p>
    <w:p>
      <w:pPr>
        <w:pStyle w:val="TOC2"/>
        <w:tabs>
          <w:tab w:val="right" w:leader="dot" w:pos="8306"/>
        </w:tabs>
      </w:pPr>
      <w:hyperlink w:anchor="_Toc3370" w:history="1">
        <w:r>
          <w:rPr>
            <w:rFonts w:ascii="仿宋" w:eastAsia="仿宋" w:hAnsi="仿宋" w:cs="仿宋" w:hint="eastAsia"/>
            <w:lang w:eastAsia="zh-CN"/>
          </w:rPr>
          <w:t>(一)、色浆基体树脂项目承办单位基本情况</w:t>
        </w:r>
        <w:r>
          <w:tab/>
        </w:r>
        <w:r>
          <w:fldChar w:fldCharType="begin"/>
        </w:r>
        <w:r>
          <w:instrText xml:space="preserve"> PAGEREF _Toc3370 \h </w:instrText>
        </w:r>
        <w:r>
          <w:fldChar w:fldCharType="separate"/>
        </w:r>
        <w:r>
          <w:t>19</w:t>
        </w:r>
        <w:r>
          <w:fldChar w:fldCharType="end"/>
        </w:r>
      </w:hyperlink>
    </w:p>
    <w:p>
      <w:pPr>
        <w:pStyle w:val="TOC2"/>
        <w:tabs>
          <w:tab w:val="right" w:leader="dot" w:pos="8306"/>
        </w:tabs>
      </w:pPr>
      <w:hyperlink w:anchor="_Toc16268" w:history="1">
        <w:r>
          <w:rPr>
            <w:rFonts w:ascii="仿宋" w:eastAsia="仿宋" w:hAnsi="仿宋" w:cs="仿宋" w:hint="eastAsia"/>
            <w:lang w:eastAsia="zh-CN"/>
          </w:rPr>
          <w:t>(二)、公司经济效益分析</w:t>
        </w:r>
        <w:r>
          <w:tab/>
        </w:r>
        <w:r>
          <w:fldChar w:fldCharType="begin"/>
        </w:r>
        <w:r>
          <w:instrText xml:space="preserve"> PAGEREF _Toc16268 \h </w:instrText>
        </w:r>
        <w:r>
          <w:fldChar w:fldCharType="separate"/>
        </w:r>
        <w:r>
          <w:t>20</w:t>
        </w:r>
        <w:r>
          <w:fldChar w:fldCharType="end"/>
        </w:r>
      </w:hyperlink>
    </w:p>
    <w:p>
      <w:pPr>
        <w:pStyle w:val="TOC1"/>
        <w:tabs>
          <w:tab w:val="right" w:leader="dot" w:pos="8306"/>
        </w:tabs>
      </w:pPr>
      <w:hyperlink w:anchor="_Toc11188" w:history="1">
        <w:r>
          <w:rPr>
            <w:rFonts w:ascii="仿宋" w:eastAsia="仿宋" w:hAnsi="仿宋" w:cs="仿宋" w:hint="eastAsia"/>
            <w:lang w:eastAsia="zh-CN"/>
          </w:rPr>
          <w:t>七、色浆基体树脂项目风险管理</w:t>
        </w:r>
        <w:r>
          <w:tab/>
        </w:r>
        <w:r>
          <w:fldChar w:fldCharType="begin"/>
        </w:r>
        <w:r>
          <w:instrText xml:space="preserve"> PAGEREF _Toc11188 \h </w:instrText>
        </w:r>
        <w:r>
          <w:fldChar w:fldCharType="separate"/>
        </w:r>
        <w:r>
          <w:t>21</w:t>
        </w:r>
        <w:r>
          <w:fldChar w:fldCharType="end"/>
        </w:r>
      </w:hyperlink>
    </w:p>
    <w:p>
      <w:pPr>
        <w:pStyle w:val="TOC2"/>
        <w:tabs>
          <w:tab w:val="right" w:leader="dot" w:pos="8306"/>
        </w:tabs>
      </w:pPr>
      <w:hyperlink w:anchor="_Toc1470" w:history="1">
        <w:r>
          <w:rPr>
            <w:rFonts w:ascii="仿宋" w:eastAsia="仿宋" w:hAnsi="仿宋" w:cs="仿宋" w:hint="eastAsia"/>
            <w:lang w:eastAsia="zh-CN"/>
          </w:rPr>
          <w:t>(一)、风险识别与评估</w:t>
        </w:r>
        <w:r>
          <w:tab/>
        </w:r>
        <w:r>
          <w:fldChar w:fldCharType="begin"/>
        </w:r>
        <w:r>
          <w:instrText xml:space="preserve"> PAGEREF _Toc1470 \h </w:instrText>
        </w:r>
        <w:r>
          <w:fldChar w:fldCharType="separate"/>
        </w:r>
        <w:r>
          <w:t>21</w:t>
        </w:r>
        <w:r>
          <w:fldChar w:fldCharType="end"/>
        </w:r>
      </w:hyperlink>
    </w:p>
    <w:p>
      <w:pPr>
        <w:pStyle w:val="TOC2"/>
        <w:tabs>
          <w:tab w:val="right" w:leader="dot" w:pos="8306"/>
        </w:tabs>
      </w:pPr>
      <w:hyperlink w:anchor="_Toc25291" w:history="1">
        <w:r>
          <w:rPr>
            <w:rFonts w:ascii="仿宋" w:eastAsia="仿宋" w:hAnsi="仿宋" w:cs="仿宋" w:hint="eastAsia"/>
            <w:lang w:eastAsia="zh-CN"/>
          </w:rPr>
          <w:t>(二)、风险应对策略</w:t>
        </w:r>
        <w:r>
          <w:tab/>
        </w:r>
        <w:r>
          <w:fldChar w:fldCharType="begin"/>
        </w:r>
        <w:r>
          <w:instrText xml:space="preserve"> PAGEREF _Toc25291 \h </w:instrText>
        </w:r>
        <w:r>
          <w:fldChar w:fldCharType="separate"/>
        </w:r>
        <w:r>
          <w:t>22</w:t>
        </w:r>
        <w:r>
          <w:fldChar w:fldCharType="end"/>
        </w:r>
      </w:hyperlink>
    </w:p>
    <w:p>
      <w:pPr>
        <w:pStyle w:val="TOC2"/>
        <w:tabs>
          <w:tab w:val="right" w:leader="dot" w:pos="8306"/>
        </w:tabs>
      </w:pPr>
      <w:hyperlink w:anchor="_Toc30231" w:history="1">
        <w:r>
          <w:rPr>
            <w:rFonts w:ascii="仿宋" w:eastAsia="仿宋" w:hAnsi="仿宋" w:cs="仿宋" w:hint="eastAsia"/>
            <w:lang w:eastAsia="zh-CN"/>
          </w:rPr>
          <w:t>(三)、风险监控与控制</w:t>
        </w:r>
        <w:r>
          <w:tab/>
        </w:r>
        <w:r>
          <w:fldChar w:fldCharType="begin"/>
        </w:r>
        <w:r>
          <w:instrText xml:space="preserve"> PAGEREF _Toc30231 \h </w:instrText>
        </w:r>
        <w:r>
          <w:fldChar w:fldCharType="separate"/>
        </w:r>
        <w:r>
          <w:t>24</w:t>
        </w:r>
        <w:r>
          <w:fldChar w:fldCharType="end"/>
        </w:r>
      </w:hyperlink>
    </w:p>
    <w:p>
      <w:pPr>
        <w:pStyle w:val="TOC1"/>
        <w:tabs>
          <w:tab w:val="right" w:leader="dot" w:pos="8306"/>
        </w:tabs>
      </w:pPr>
      <w:hyperlink w:anchor="_Toc14607" w:history="1">
        <w:r>
          <w:rPr>
            <w:rFonts w:ascii="仿宋" w:eastAsia="仿宋" w:hAnsi="仿宋" w:cs="仿宋" w:hint="eastAsia"/>
            <w:lang w:eastAsia="zh-CN"/>
          </w:rPr>
          <w:t>八、色浆基体树脂项目环境影响分析</w:t>
        </w:r>
        <w:r>
          <w:tab/>
        </w:r>
        <w:r>
          <w:fldChar w:fldCharType="begin"/>
        </w:r>
        <w:r>
          <w:instrText xml:space="preserve"> PAGEREF _Toc14607 \h </w:instrText>
        </w:r>
        <w:r>
          <w:fldChar w:fldCharType="separate"/>
        </w:r>
        <w:r>
          <w:t>25</w:t>
        </w:r>
        <w:r>
          <w:fldChar w:fldCharType="end"/>
        </w:r>
      </w:hyperlink>
    </w:p>
    <w:p>
      <w:pPr>
        <w:pStyle w:val="TOC2"/>
        <w:tabs>
          <w:tab w:val="right" w:leader="dot" w:pos="8306"/>
        </w:tabs>
      </w:pPr>
      <w:hyperlink w:anchor="_Toc17666" w:history="1">
        <w:r>
          <w:rPr>
            <w:rFonts w:ascii="仿宋" w:eastAsia="仿宋" w:hAnsi="仿宋" w:cs="仿宋" w:hint="eastAsia"/>
            <w:lang w:eastAsia="zh-CN"/>
          </w:rPr>
          <w:t>(一)、建设区域环境质量现状</w:t>
        </w:r>
        <w:r>
          <w:tab/>
        </w:r>
        <w:r>
          <w:fldChar w:fldCharType="begin"/>
        </w:r>
        <w:r>
          <w:instrText xml:space="preserve"> PAGEREF _Toc17666 \h </w:instrText>
        </w:r>
        <w:r>
          <w:fldChar w:fldCharType="separate"/>
        </w:r>
        <w:r>
          <w:t>25</w:t>
        </w:r>
        <w:r>
          <w:fldChar w:fldCharType="end"/>
        </w:r>
      </w:hyperlink>
    </w:p>
    <w:p>
      <w:pPr>
        <w:pStyle w:val="TOC2"/>
        <w:tabs>
          <w:tab w:val="right" w:leader="dot" w:pos="8306"/>
        </w:tabs>
      </w:pPr>
      <w:hyperlink w:anchor="_Toc70" w:history="1">
        <w:r>
          <w:rPr>
            <w:rFonts w:ascii="仿宋" w:eastAsia="仿宋" w:hAnsi="仿宋" w:cs="仿宋" w:hint="eastAsia"/>
            <w:lang w:eastAsia="zh-CN"/>
          </w:rPr>
          <w:t>(二)、建设期环境保护</w:t>
        </w:r>
        <w:r>
          <w:tab/>
        </w:r>
        <w:r>
          <w:fldChar w:fldCharType="begin"/>
        </w:r>
        <w:r>
          <w:instrText xml:space="preserve"> PAGEREF _Toc70 \h </w:instrText>
        </w:r>
        <w:r>
          <w:fldChar w:fldCharType="separate"/>
        </w:r>
        <w:r>
          <w:t>26</w:t>
        </w:r>
        <w:r>
          <w:fldChar w:fldCharType="end"/>
        </w:r>
      </w:hyperlink>
    </w:p>
    <w:p>
      <w:pPr>
        <w:pStyle w:val="TOC2"/>
        <w:tabs>
          <w:tab w:val="right" w:leader="dot" w:pos="8306"/>
        </w:tabs>
      </w:pPr>
      <w:hyperlink w:anchor="_Toc22546" w:history="1">
        <w:r>
          <w:rPr>
            <w:rFonts w:ascii="仿宋" w:eastAsia="仿宋" w:hAnsi="仿宋" w:cs="仿宋" w:hint="eastAsia"/>
            <w:lang w:eastAsia="zh-CN"/>
          </w:rPr>
          <w:t>(三)、运营期环境保护</w:t>
        </w:r>
        <w:r>
          <w:tab/>
        </w:r>
        <w:r>
          <w:fldChar w:fldCharType="begin"/>
        </w:r>
        <w:r>
          <w:instrText xml:space="preserve"> PAGEREF _Toc22546 \h </w:instrText>
        </w:r>
        <w:r>
          <w:fldChar w:fldCharType="separate"/>
        </w:r>
        <w:r>
          <w:t>27</w:t>
        </w:r>
        <w:r>
          <w:fldChar w:fldCharType="end"/>
        </w:r>
      </w:hyperlink>
    </w:p>
    <w:p>
      <w:pPr>
        <w:pStyle w:val="TOC2"/>
        <w:tabs>
          <w:tab w:val="right" w:leader="dot" w:pos="8306"/>
        </w:tabs>
      </w:pPr>
      <w:hyperlink w:anchor="_Toc32533" w:history="1">
        <w:r>
          <w:rPr>
            <w:rFonts w:ascii="仿宋" w:eastAsia="仿宋" w:hAnsi="仿宋" w:cs="仿宋" w:hint="eastAsia"/>
            <w:lang w:eastAsia="zh-CN"/>
          </w:rPr>
          <w:t>(四)、色浆基体树脂项目建设对区域经济的影响</w:t>
        </w:r>
        <w:r>
          <w:tab/>
        </w:r>
        <w:r>
          <w:fldChar w:fldCharType="begin"/>
        </w:r>
        <w:r>
          <w:instrText xml:space="preserve"> PAGEREF _Toc32533 \h </w:instrText>
        </w:r>
        <w:r>
          <w:fldChar w:fldCharType="separate"/>
        </w:r>
        <w:r>
          <w:t>29</w:t>
        </w:r>
        <w:r>
          <w:fldChar w:fldCharType="end"/>
        </w:r>
      </w:hyperlink>
    </w:p>
    <w:p>
      <w:pPr>
        <w:pStyle w:val="TOC2"/>
        <w:tabs>
          <w:tab w:val="right" w:leader="dot" w:pos="8306"/>
        </w:tabs>
      </w:pPr>
      <w:hyperlink w:anchor="_Toc23885" w:history="1">
        <w:r>
          <w:rPr>
            <w:rFonts w:ascii="仿宋" w:eastAsia="仿宋" w:hAnsi="仿宋" w:cs="仿宋" w:hint="eastAsia"/>
            <w:lang w:eastAsia="zh-CN"/>
          </w:rPr>
          <w:t>(五)、废弃物处理</w:t>
        </w:r>
        <w:r>
          <w:tab/>
        </w:r>
        <w:r>
          <w:fldChar w:fldCharType="begin"/>
        </w:r>
        <w:r>
          <w:instrText xml:space="preserve"> PAGEREF _Toc23885 \h </w:instrText>
        </w:r>
        <w:r>
          <w:fldChar w:fldCharType="separate"/>
        </w:r>
        <w:r>
          <w:t>31</w:t>
        </w:r>
        <w:r>
          <w:fldChar w:fldCharType="end"/>
        </w:r>
      </w:hyperlink>
    </w:p>
    <w:p>
      <w:pPr>
        <w:pStyle w:val="TOC2"/>
        <w:tabs>
          <w:tab w:val="right" w:leader="dot" w:pos="8306"/>
        </w:tabs>
      </w:pPr>
      <w:hyperlink w:anchor="_Toc28049" w:history="1">
        <w:r>
          <w:rPr>
            <w:rFonts w:ascii="仿宋" w:eastAsia="仿宋" w:hAnsi="仿宋" w:cs="仿宋" w:hint="eastAsia"/>
            <w:lang w:eastAsia="zh-CN"/>
          </w:rPr>
          <w:t>(六)、特殊环境影响分析</w:t>
        </w:r>
        <w:r>
          <w:tab/>
        </w:r>
        <w:r>
          <w:fldChar w:fldCharType="begin"/>
        </w:r>
        <w:r>
          <w:instrText xml:space="preserve"> PAGEREF _Toc28049 \h </w:instrText>
        </w:r>
        <w:r>
          <w:fldChar w:fldCharType="separate"/>
        </w:r>
        <w:r>
          <w:t>32</w:t>
        </w:r>
        <w:r>
          <w:fldChar w:fldCharType="end"/>
        </w:r>
      </w:hyperlink>
    </w:p>
    <w:p>
      <w:pPr>
        <w:pStyle w:val="TOC2"/>
        <w:tabs>
          <w:tab w:val="right" w:leader="dot" w:pos="8306"/>
        </w:tabs>
      </w:pPr>
      <w:hyperlink w:anchor="_Toc3570" w:history="1">
        <w:r>
          <w:rPr>
            <w:rFonts w:ascii="仿宋" w:eastAsia="仿宋" w:hAnsi="仿宋" w:cs="仿宋" w:hint="eastAsia"/>
            <w:lang w:eastAsia="zh-CN"/>
          </w:rPr>
          <w:t>(七)、清洁生产</w:t>
        </w:r>
        <w:r>
          <w:tab/>
        </w:r>
        <w:r>
          <w:fldChar w:fldCharType="begin"/>
        </w:r>
        <w:r>
          <w:instrText xml:space="preserve"> PAGEREF _Toc3570 \h </w:instrText>
        </w:r>
        <w:r>
          <w:fldChar w:fldCharType="separate"/>
        </w:r>
        <w:r>
          <w:t>33</w:t>
        </w:r>
        <w:r>
          <w:fldChar w:fldCharType="end"/>
        </w:r>
      </w:hyperlink>
    </w:p>
    <w:p>
      <w:pPr>
        <w:pStyle w:val="TOC2"/>
        <w:tabs>
          <w:tab w:val="right" w:leader="dot" w:pos="8306"/>
        </w:tabs>
      </w:pPr>
      <w:hyperlink w:anchor="_Toc888" w:history="1">
        <w:r>
          <w:rPr>
            <w:rFonts w:ascii="仿宋" w:eastAsia="仿宋" w:hAnsi="仿宋" w:cs="仿宋" w:hint="eastAsia"/>
            <w:lang w:eastAsia="zh-CN"/>
          </w:rPr>
          <w:t>(八)、环境保护综合评价</w:t>
        </w:r>
        <w:r>
          <w:tab/>
        </w:r>
        <w:r>
          <w:fldChar w:fldCharType="begin"/>
        </w:r>
        <w:r>
          <w:instrText xml:space="preserve"> PAGEREF _Toc888 \h </w:instrText>
        </w:r>
        <w:r>
          <w:fldChar w:fldCharType="separate"/>
        </w:r>
        <w:r>
          <w:t>34</w:t>
        </w:r>
        <w:r>
          <w:fldChar w:fldCharType="end"/>
        </w:r>
      </w:hyperlink>
    </w:p>
    <w:p>
      <w:pPr>
        <w:pStyle w:val="TOC1"/>
        <w:tabs>
          <w:tab w:val="right" w:leader="dot" w:pos="8306"/>
        </w:tabs>
      </w:pPr>
      <w:hyperlink w:anchor="_Toc88" w:history="1">
        <w:r>
          <w:rPr>
            <w:rFonts w:ascii="仿宋" w:eastAsia="仿宋" w:hAnsi="仿宋" w:cs="仿宋" w:hint="eastAsia"/>
            <w:lang w:eastAsia="zh-CN"/>
          </w:rPr>
          <w:t>九、色浆基体树脂项目计划安排</w:t>
        </w:r>
        <w:r>
          <w:tab/>
        </w:r>
        <w:r>
          <w:fldChar w:fldCharType="begin"/>
        </w:r>
        <w:r>
          <w:instrText xml:space="preserve"> PAGEREF _Toc88 \h </w:instrText>
        </w:r>
        <w:r>
          <w:fldChar w:fldCharType="separate"/>
        </w:r>
        <w:r>
          <w:t>35</w:t>
        </w:r>
        <w:r>
          <w:fldChar w:fldCharType="end"/>
        </w:r>
      </w:hyperlink>
    </w:p>
    <w:p>
      <w:pPr>
        <w:pStyle w:val="TOC2"/>
        <w:tabs>
          <w:tab w:val="right" w:leader="dot" w:pos="8306"/>
        </w:tabs>
      </w:pPr>
      <w:hyperlink w:anchor="_Toc3344" w:history="1">
        <w:r>
          <w:rPr>
            <w:rFonts w:ascii="仿宋" w:eastAsia="仿宋" w:hAnsi="仿宋" w:cs="仿宋" w:hint="eastAsia"/>
            <w:lang w:eastAsia="zh-CN"/>
          </w:rPr>
          <w:t>(一)、建设周期</w:t>
        </w:r>
        <w:r>
          <w:tab/>
        </w:r>
        <w:r>
          <w:fldChar w:fldCharType="begin"/>
        </w:r>
        <w:r>
          <w:instrText xml:space="preserve"> PAGEREF _Toc3344 \h </w:instrText>
        </w:r>
        <w:r>
          <w:fldChar w:fldCharType="separate"/>
        </w:r>
        <w:r>
          <w:t>35</w:t>
        </w:r>
        <w:r>
          <w:fldChar w:fldCharType="end"/>
        </w:r>
      </w:hyperlink>
    </w:p>
    <w:p>
      <w:pPr>
        <w:pStyle w:val="TOC2"/>
        <w:tabs>
          <w:tab w:val="right" w:leader="dot" w:pos="8306"/>
        </w:tabs>
      </w:pPr>
      <w:hyperlink w:anchor="_Toc18901" w:history="1">
        <w:r>
          <w:rPr>
            <w:rFonts w:ascii="仿宋" w:eastAsia="仿宋" w:hAnsi="仿宋" w:cs="仿宋" w:hint="eastAsia"/>
            <w:lang w:eastAsia="zh-CN"/>
          </w:rPr>
          <w:t>(二)、建设进度</w:t>
        </w:r>
        <w:r>
          <w:tab/>
        </w:r>
        <w:r>
          <w:fldChar w:fldCharType="begin"/>
        </w:r>
        <w:r>
          <w:instrText xml:space="preserve"> PAGEREF _Toc18901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84" w:history="1">
        <w:r>
          <w:rPr>
            <w:rFonts w:ascii="仿宋" w:eastAsia="仿宋" w:hAnsi="仿宋" w:cs="仿宋" w:hint="eastAsia"/>
            <w:lang w:eastAsia="zh-CN"/>
          </w:rPr>
          <w:t>(三)、进度安排注意事项</w:t>
        </w:r>
        <w:r>
          <w:tab/>
        </w:r>
        <w:r>
          <w:fldChar w:fldCharType="begin"/>
        </w:r>
        <w:r>
          <w:instrText xml:space="preserve"> PAGEREF _Toc25584 \h </w:instrText>
        </w:r>
        <w:r>
          <w:fldChar w:fldCharType="separate"/>
        </w:r>
        <w:r>
          <w:t>37</w:t>
        </w:r>
        <w:r>
          <w:fldChar w:fldCharType="end"/>
        </w:r>
      </w:hyperlink>
    </w:p>
    <w:p>
      <w:pPr>
        <w:pStyle w:val="TOC2"/>
        <w:tabs>
          <w:tab w:val="right" w:leader="dot" w:pos="8306"/>
        </w:tabs>
      </w:pPr>
      <w:hyperlink w:anchor="_Toc30927" w:history="1">
        <w:r>
          <w:rPr>
            <w:rFonts w:ascii="仿宋" w:eastAsia="仿宋" w:hAnsi="仿宋" w:cs="仿宋" w:hint="eastAsia"/>
            <w:lang w:eastAsia="zh-CN"/>
          </w:rPr>
          <w:t>(四)、人力资源配置</w:t>
        </w:r>
        <w:r>
          <w:tab/>
        </w:r>
        <w:r>
          <w:fldChar w:fldCharType="begin"/>
        </w:r>
        <w:r>
          <w:instrText xml:space="preserve"> PAGEREF _Toc30927 \h </w:instrText>
        </w:r>
        <w:r>
          <w:fldChar w:fldCharType="separate"/>
        </w:r>
        <w:r>
          <w:t>39</w:t>
        </w:r>
        <w:r>
          <w:fldChar w:fldCharType="end"/>
        </w:r>
      </w:hyperlink>
    </w:p>
    <w:p>
      <w:pPr>
        <w:pStyle w:val="TOC1"/>
        <w:tabs>
          <w:tab w:val="right" w:leader="dot" w:pos="8306"/>
        </w:tabs>
      </w:pPr>
      <w:hyperlink w:anchor="_Toc21328" w:history="1">
        <w:r>
          <w:rPr>
            <w:rFonts w:ascii="仿宋" w:eastAsia="仿宋" w:hAnsi="仿宋" w:cs="仿宋" w:hint="eastAsia"/>
            <w:lang w:eastAsia="zh-CN"/>
          </w:rPr>
          <w:t>十、色浆基体树脂项目社会影响</w:t>
        </w:r>
        <w:r>
          <w:tab/>
        </w:r>
        <w:r>
          <w:fldChar w:fldCharType="begin"/>
        </w:r>
        <w:r>
          <w:instrText xml:space="preserve"> PAGEREF _Toc21328 \h </w:instrText>
        </w:r>
        <w:r>
          <w:fldChar w:fldCharType="separate"/>
        </w:r>
        <w:r>
          <w:t>40</w:t>
        </w:r>
        <w:r>
          <w:fldChar w:fldCharType="end"/>
        </w:r>
      </w:hyperlink>
    </w:p>
    <w:p>
      <w:pPr>
        <w:pStyle w:val="TOC2"/>
        <w:tabs>
          <w:tab w:val="right" w:leader="dot" w:pos="8306"/>
        </w:tabs>
      </w:pPr>
      <w:hyperlink w:anchor="_Toc28773" w:history="1">
        <w:r>
          <w:rPr>
            <w:rFonts w:ascii="仿宋" w:eastAsia="仿宋" w:hAnsi="仿宋" w:cs="仿宋" w:hint="eastAsia"/>
            <w:lang w:eastAsia="zh-CN"/>
          </w:rPr>
          <w:t>(一)、社会责任与义务</w:t>
        </w:r>
        <w:r>
          <w:tab/>
        </w:r>
        <w:r>
          <w:fldChar w:fldCharType="begin"/>
        </w:r>
        <w:r>
          <w:instrText xml:space="preserve"> PAGEREF _Toc28773 \h </w:instrText>
        </w:r>
        <w:r>
          <w:fldChar w:fldCharType="separate"/>
        </w:r>
        <w:r>
          <w:t>40</w:t>
        </w:r>
        <w:r>
          <w:fldChar w:fldCharType="end"/>
        </w:r>
      </w:hyperlink>
    </w:p>
    <w:p>
      <w:pPr>
        <w:pStyle w:val="TOC2"/>
        <w:tabs>
          <w:tab w:val="right" w:leader="dot" w:pos="8306"/>
        </w:tabs>
      </w:pPr>
      <w:hyperlink w:anchor="_Toc27531" w:history="1">
        <w:r>
          <w:rPr>
            <w:rFonts w:ascii="仿宋" w:eastAsia="仿宋" w:hAnsi="仿宋" w:cs="仿宋" w:hint="eastAsia"/>
            <w:lang w:eastAsia="zh-CN"/>
          </w:rPr>
          <w:t>(二)、社会参与与沟通</w:t>
        </w:r>
        <w:r>
          <w:tab/>
        </w:r>
        <w:r>
          <w:fldChar w:fldCharType="begin"/>
        </w:r>
        <w:r>
          <w:instrText xml:space="preserve"> PAGEREF _Toc27531 \h </w:instrText>
        </w:r>
        <w:r>
          <w:fldChar w:fldCharType="separate"/>
        </w:r>
        <w:r>
          <w:t>40</w:t>
        </w:r>
        <w:r>
          <w:fldChar w:fldCharType="end"/>
        </w:r>
      </w:hyperlink>
    </w:p>
    <w:p>
      <w:pPr>
        <w:pStyle w:val="TOC1"/>
        <w:tabs>
          <w:tab w:val="right" w:leader="dot" w:pos="8306"/>
        </w:tabs>
      </w:pPr>
      <w:hyperlink w:anchor="_Toc14933" w:history="1">
        <w:r>
          <w:rPr>
            <w:rFonts w:ascii="仿宋" w:eastAsia="仿宋" w:hAnsi="仿宋" w:cs="仿宋" w:hint="eastAsia"/>
            <w:lang w:eastAsia="zh-CN"/>
          </w:rPr>
          <w:t>十一、色浆基体树脂项目人力资源培养与发展</w:t>
        </w:r>
        <w:r>
          <w:tab/>
        </w:r>
        <w:r>
          <w:fldChar w:fldCharType="begin"/>
        </w:r>
        <w:r>
          <w:instrText xml:space="preserve"> PAGEREF _Toc14933 \h </w:instrText>
        </w:r>
        <w:r>
          <w:fldChar w:fldCharType="separate"/>
        </w:r>
        <w:r>
          <w:t>41</w:t>
        </w:r>
        <w:r>
          <w:fldChar w:fldCharType="end"/>
        </w:r>
      </w:hyperlink>
    </w:p>
    <w:p>
      <w:pPr>
        <w:pStyle w:val="TOC2"/>
        <w:tabs>
          <w:tab w:val="right" w:leader="dot" w:pos="8306"/>
        </w:tabs>
      </w:pPr>
      <w:hyperlink w:anchor="_Toc9975" w:history="1">
        <w:r>
          <w:rPr>
            <w:rFonts w:ascii="仿宋" w:eastAsia="仿宋" w:hAnsi="仿宋" w:cs="仿宋" w:hint="eastAsia"/>
            <w:lang w:eastAsia="zh-CN"/>
          </w:rPr>
          <w:t>(一)、人才需求与规划</w:t>
        </w:r>
        <w:r>
          <w:tab/>
        </w:r>
        <w:r>
          <w:fldChar w:fldCharType="begin"/>
        </w:r>
        <w:r>
          <w:instrText xml:space="preserve"> PAGEREF _Toc9975 \h </w:instrText>
        </w:r>
        <w:r>
          <w:fldChar w:fldCharType="separate"/>
        </w:r>
        <w:r>
          <w:t>41</w:t>
        </w:r>
        <w:r>
          <w:fldChar w:fldCharType="end"/>
        </w:r>
      </w:hyperlink>
    </w:p>
    <w:p>
      <w:pPr>
        <w:pStyle w:val="TOC2"/>
        <w:tabs>
          <w:tab w:val="right" w:leader="dot" w:pos="8306"/>
        </w:tabs>
      </w:pPr>
      <w:hyperlink w:anchor="_Toc18688" w:history="1">
        <w:r>
          <w:rPr>
            <w:rFonts w:ascii="仿宋" w:eastAsia="仿宋" w:hAnsi="仿宋" w:cs="仿宋" w:hint="eastAsia"/>
            <w:lang w:eastAsia="zh-CN"/>
          </w:rPr>
          <w:t>(二)、培训与发展计划</w:t>
        </w:r>
        <w:r>
          <w:tab/>
        </w:r>
        <w:r>
          <w:fldChar w:fldCharType="begin"/>
        </w:r>
        <w:r>
          <w:instrText xml:space="preserve"> PAGEREF _Toc18688 \h </w:instrText>
        </w:r>
        <w:r>
          <w:fldChar w:fldCharType="separate"/>
        </w:r>
        <w:r>
          <w:t>42</w:t>
        </w:r>
        <w:r>
          <w:fldChar w:fldCharType="end"/>
        </w:r>
      </w:hyperlink>
    </w:p>
    <w:p>
      <w:pPr>
        <w:pStyle w:val="TOC1"/>
        <w:tabs>
          <w:tab w:val="right" w:leader="dot" w:pos="8306"/>
        </w:tabs>
      </w:pPr>
      <w:hyperlink w:anchor="_Toc4677" w:history="1">
        <w:r>
          <w:rPr>
            <w:rFonts w:ascii="仿宋" w:eastAsia="仿宋" w:hAnsi="仿宋" w:cs="仿宋" w:hint="eastAsia"/>
            <w:lang w:eastAsia="zh-CN"/>
          </w:rPr>
          <w:t>十二、色浆基体树脂项目创新与研发</w:t>
        </w:r>
        <w:r>
          <w:tab/>
        </w:r>
        <w:r>
          <w:fldChar w:fldCharType="begin"/>
        </w:r>
        <w:r>
          <w:instrText xml:space="preserve"> PAGEREF _Toc4677 \h </w:instrText>
        </w:r>
        <w:r>
          <w:fldChar w:fldCharType="separate"/>
        </w:r>
        <w:r>
          <w:t>42</w:t>
        </w:r>
        <w:r>
          <w:fldChar w:fldCharType="end"/>
        </w:r>
      </w:hyperlink>
    </w:p>
    <w:p>
      <w:pPr>
        <w:pStyle w:val="TOC2"/>
        <w:tabs>
          <w:tab w:val="right" w:leader="dot" w:pos="8306"/>
        </w:tabs>
      </w:pPr>
      <w:hyperlink w:anchor="_Toc13001" w:history="1">
        <w:r>
          <w:rPr>
            <w:rFonts w:ascii="仿宋" w:eastAsia="仿宋" w:hAnsi="仿宋" w:cs="仿宋" w:hint="eastAsia"/>
            <w:lang w:eastAsia="zh-CN"/>
          </w:rPr>
          <w:t>(一)、创新策略与方向</w:t>
        </w:r>
        <w:r>
          <w:tab/>
        </w:r>
        <w:r>
          <w:fldChar w:fldCharType="begin"/>
        </w:r>
        <w:r>
          <w:instrText xml:space="preserve"> PAGEREF _Toc13001 \h </w:instrText>
        </w:r>
        <w:r>
          <w:fldChar w:fldCharType="separate"/>
        </w:r>
        <w:r>
          <w:t>42</w:t>
        </w:r>
        <w:r>
          <w:fldChar w:fldCharType="end"/>
        </w:r>
      </w:hyperlink>
    </w:p>
    <w:p>
      <w:pPr>
        <w:pStyle w:val="TOC2"/>
        <w:tabs>
          <w:tab w:val="right" w:leader="dot" w:pos="8306"/>
        </w:tabs>
      </w:pPr>
      <w:hyperlink w:anchor="_Toc31995" w:history="1">
        <w:r>
          <w:rPr>
            <w:rFonts w:ascii="仿宋" w:eastAsia="仿宋" w:hAnsi="仿宋" w:cs="仿宋" w:hint="eastAsia"/>
            <w:lang w:eastAsia="zh-CN"/>
          </w:rPr>
          <w:t>(二)、研发规划与投入</w:t>
        </w:r>
        <w:r>
          <w:tab/>
        </w:r>
        <w:r>
          <w:fldChar w:fldCharType="begin"/>
        </w:r>
        <w:r>
          <w:instrText xml:space="preserve"> PAGEREF _Toc31995 \h </w:instrText>
        </w:r>
        <w:r>
          <w:fldChar w:fldCharType="separate"/>
        </w:r>
        <w:r>
          <w:t>44</w:t>
        </w:r>
        <w:r>
          <w:fldChar w:fldCharType="end"/>
        </w:r>
      </w:hyperlink>
    </w:p>
    <w:p>
      <w:pPr>
        <w:pStyle w:val="TOC1"/>
        <w:tabs>
          <w:tab w:val="right" w:leader="dot" w:pos="8306"/>
        </w:tabs>
      </w:pPr>
      <w:hyperlink w:anchor="_Toc30999" w:history="1">
        <w:r>
          <w:rPr>
            <w:rFonts w:ascii="仿宋" w:eastAsia="仿宋" w:hAnsi="仿宋" w:cs="仿宋" w:hint="eastAsia"/>
            <w:lang w:eastAsia="zh-CN"/>
          </w:rPr>
          <w:t>十三、色浆基体树脂项目工程方案分析</w:t>
        </w:r>
        <w:r>
          <w:tab/>
        </w:r>
        <w:r>
          <w:fldChar w:fldCharType="begin"/>
        </w:r>
        <w:r>
          <w:instrText xml:space="preserve"> PAGEREF _Toc30999 \h </w:instrText>
        </w:r>
        <w:r>
          <w:fldChar w:fldCharType="separate"/>
        </w:r>
        <w:r>
          <w:t>46</w:t>
        </w:r>
        <w:r>
          <w:fldChar w:fldCharType="end"/>
        </w:r>
      </w:hyperlink>
    </w:p>
    <w:p>
      <w:pPr>
        <w:pStyle w:val="TOC2"/>
        <w:tabs>
          <w:tab w:val="right" w:leader="dot" w:pos="8306"/>
        </w:tabs>
      </w:pPr>
      <w:hyperlink w:anchor="_Toc6872" w:history="1">
        <w:r>
          <w:rPr>
            <w:rFonts w:ascii="仿宋" w:eastAsia="仿宋" w:hAnsi="仿宋" w:cs="仿宋" w:hint="eastAsia"/>
            <w:lang w:eastAsia="zh-CN"/>
          </w:rPr>
          <w:t>(一)、建筑工程设计原则</w:t>
        </w:r>
        <w:r>
          <w:tab/>
        </w:r>
        <w:r>
          <w:fldChar w:fldCharType="begin"/>
        </w:r>
        <w:r>
          <w:instrText xml:space="preserve"> PAGEREF _Toc6872 \h </w:instrText>
        </w:r>
        <w:r>
          <w:fldChar w:fldCharType="separate"/>
        </w:r>
        <w:r>
          <w:t>46</w:t>
        </w:r>
        <w:r>
          <w:fldChar w:fldCharType="end"/>
        </w:r>
      </w:hyperlink>
    </w:p>
    <w:p>
      <w:pPr>
        <w:pStyle w:val="TOC2"/>
        <w:tabs>
          <w:tab w:val="right" w:leader="dot" w:pos="8306"/>
        </w:tabs>
      </w:pPr>
      <w:hyperlink w:anchor="_Toc16583" w:history="1">
        <w:r>
          <w:rPr>
            <w:rFonts w:ascii="仿宋" w:eastAsia="仿宋" w:hAnsi="仿宋" w:cs="仿宋" w:hint="eastAsia"/>
            <w:lang w:eastAsia="zh-CN"/>
          </w:rPr>
          <w:t>(二)、土建工程建设指标</w:t>
        </w:r>
        <w:r>
          <w:tab/>
        </w:r>
        <w:r>
          <w:fldChar w:fldCharType="begin"/>
        </w:r>
        <w:r>
          <w:instrText xml:space="preserve"> PAGEREF _Toc16583 \h </w:instrText>
        </w:r>
        <w:r>
          <w:fldChar w:fldCharType="separate"/>
        </w:r>
        <w:r>
          <w:t>49</w:t>
        </w:r>
        <w:r>
          <w:fldChar w:fldCharType="end"/>
        </w:r>
      </w:hyperlink>
    </w:p>
    <w:p>
      <w:pPr>
        <w:pStyle w:val="TOC1"/>
        <w:tabs>
          <w:tab w:val="right" w:leader="dot" w:pos="8306"/>
        </w:tabs>
      </w:pPr>
      <w:hyperlink w:anchor="_Toc1299" w:history="1">
        <w:r>
          <w:rPr>
            <w:rFonts w:ascii="仿宋" w:eastAsia="仿宋" w:hAnsi="仿宋" w:cs="仿宋" w:hint="eastAsia"/>
            <w:lang w:eastAsia="zh-CN"/>
          </w:rPr>
          <w:t>十四、质量管理体系</w:t>
        </w:r>
        <w:r>
          <w:tab/>
        </w:r>
        <w:r>
          <w:fldChar w:fldCharType="begin"/>
        </w:r>
        <w:r>
          <w:instrText xml:space="preserve"> PAGEREF _Toc1299 \h </w:instrText>
        </w:r>
        <w:r>
          <w:fldChar w:fldCharType="separate"/>
        </w:r>
        <w:r>
          <w:t>51</w:t>
        </w:r>
        <w:r>
          <w:fldChar w:fldCharType="end"/>
        </w:r>
      </w:hyperlink>
    </w:p>
    <w:p>
      <w:pPr>
        <w:pStyle w:val="TOC2"/>
        <w:tabs>
          <w:tab w:val="right" w:leader="dot" w:pos="8306"/>
        </w:tabs>
      </w:pPr>
      <w:hyperlink w:anchor="_Toc20180" w:history="1">
        <w:r>
          <w:rPr>
            <w:rFonts w:ascii="仿宋" w:eastAsia="仿宋" w:hAnsi="仿宋" w:cs="仿宋" w:hint="eastAsia"/>
            <w:lang w:eastAsia="zh-CN"/>
          </w:rPr>
          <w:t>(一)、质量目标与方针</w:t>
        </w:r>
        <w:r>
          <w:tab/>
        </w:r>
        <w:r>
          <w:fldChar w:fldCharType="begin"/>
        </w:r>
        <w:r>
          <w:instrText xml:space="preserve"> PAGEREF _Toc20180 \h </w:instrText>
        </w:r>
        <w:r>
          <w:fldChar w:fldCharType="separate"/>
        </w:r>
        <w:r>
          <w:t>51</w:t>
        </w:r>
        <w:r>
          <w:fldChar w:fldCharType="end"/>
        </w:r>
      </w:hyperlink>
    </w:p>
    <w:p>
      <w:pPr>
        <w:pStyle w:val="TOC2"/>
        <w:tabs>
          <w:tab w:val="right" w:leader="dot" w:pos="8306"/>
        </w:tabs>
      </w:pPr>
      <w:hyperlink w:anchor="_Toc17109" w:history="1">
        <w:r>
          <w:rPr>
            <w:rFonts w:ascii="仿宋" w:eastAsia="仿宋" w:hAnsi="仿宋" w:cs="仿宋" w:hint="eastAsia"/>
            <w:lang w:eastAsia="zh-CN"/>
          </w:rPr>
          <w:t>(二)、质量管理责任</w:t>
        </w:r>
        <w:r>
          <w:tab/>
        </w:r>
        <w:r>
          <w:fldChar w:fldCharType="begin"/>
        </w:r>
        <w:r>
          <w:instrText xml:space="preserve"> PAGEREF _Toc17109 \h </w:instrText>
        </w:r>
        <w:r>
          <w:fldChar w:fldCharType="separate"/>
        </w:r>
        <w:r>
          <w:t>52</w:t>
        </w:r>
        <w:r>
          <w:fldChar w:fldCharType="end"/>
        </w:r>
      </w:hyperlink>
    </w:p>
    <w:p>
      <w:pPr>
        <w:pStyle w:val="TOC2"/>
        <w:tabs>
          <w:tab w:val="right" w:leader="dot" w:pos="8306"/>
        </w:tabs>
      </w:pPr>
      <w:hyperlink w:anchor="_Toc29554" w:history="1">
        <w:r>
          <w:rPr>
            <w:rFonts w:ascii="仿宋" w:eastAsia="仿宋" w:hAnsi="仿宋" w:cs="仿宋" w:hint="eastAsia"/>
            <w:lang w:eastAsia="zh-CN"/>
          </w:rPr>
          <w:t>(三)、质量管理体系文件</w:t>
        </w:r>
        <w:r>
          <w:tab/>
        </w:r>
        <w:r>
          <w:fldChar w:fldCharType="begin"/>
        </w:r>
        <w:r>
          <w:instrText xml:space="preserve"> PAGEREF _Toc29554 \h </w:instrText>
        </w:r>
        <w:r>
          <w:fldChar w:fldCharType="separate"/>
        </w:r>
        <w:r>
          <w:t>53</w:t>
        </w:r>
        <w:r>
          <w:fldChar w:fldCharType="end"/>
        </w:r>
      </w:hyperlink>
    </w:p>
    <w:p>
      <w:pPr>
        <w:pStyle w:val="TOC2"/>
        <w:tabs>
          <w:tab w:val="right" w:leader="dot" w:pos="8306"/>
        </w:tabs>
      </w:pPr>
      <w:hyperlink w:anchor="_Toc31339" w:history="1">
        <w:r>
          <w:rPr>
            <w:rFonts w:ascii="仿宋" w:eastAsia="仿宋" w:hAnsi="仿宋" w:cs="仿宋" w:hint="eastAsia"/>
            <w:lang w:eastAsia="zh-CN"/>
          </w:rPr>
          <w:t>(四)、质量培训与教育</w:t>
        </w:r>
        <w:r>
          <w:tab/>
        </w:r>
        <w:r>
          <w:fldChar w:fldCharType="begin"/>
        </w:r>
        <w:r>
          <w:instrText xml:space="preserve"> PAGEREF _Toc31339 \h </w:instrText>
        </w:r>
        <w:r>
          <w:fldChar w:fldCharType="separate"/>
        </w:r>
        <w:r>
          <w:t>55</w:t>
        </w:r>
        <w:r>
          <w:fldChar w:fldCharType="end"/>
        </w:r>
      </w:hyperlink>
    </w:p>
    <w:p>
      <w:pPr>
        <w:pStyle w:val="TOC2"/>
        <w:tabs>
          <w:tab w:val="right" w:leader="dot" w:pos="8306"/>
        </w:tabs>
      </w:pPr>
      <w:hyperlink w:anchor="_Toc7936" w:history="1">
        <w:r>
          <w:rPr>
            <w:rFonts w:ascii="仿宋" w:eastAsia="仿宋" w:hAnsi="仿宋" w:cs="仿宋" w:hint="eastAsia"/>
            <w:lang w:eastAsia="zh-CN"/>
          </w:rPr>
          <w:t>(五)、质量审核与评价</w:t>
        </w:r>
        <w:r>
          <w:tab/>
        </w:r>
        <w:r>
          <w:fldChar w:fldCharType="begin"/>
        </w:r>
        <w:r>
          <w:instrText xml:space="preserve"> PAGEREF _Toc7936 \h </w:instrText>
        </w:r>
        <w:r>
          <w:fldChar w:fldCharType="separate"/>
        </w:r>
        <w:r>
          <w:t>56</w:t>
        </w:r>
        <w:r>
          <w:fldChar w:fldCharType="end"/>
        </w:r>
      </w:hyperlink>
    </w:p>
    <w:p>
      <w:pPr>
        <w:pStyle w:val="TOC2"/>
        <w:tabs>
          <w:tab w:val="right" w:leader="dot" w:pos="8306"/>
        </w:tabs>
      </w:pPr>
      <w:hyperlink w:anchor="_Toc14580" w:history="1">
        <w:r>
          <w:rPr>
            <w:rFonts w:ascii="仿宋" w:eastAsia="仿宋" w:hAnsi="仿宋" w:cs="仿宋" w:hint="eastAsia"/>
            <w:lang w:eastAsia="zh-CN"/>
          </w:rPr>
          <w:t>(六)、不符合与纠正措施</w:t>
        </w:r>
        <w:r>
          <w:tab/>
        </w:r>
        <w:r>
          <w:fldChar w:fldCharType="begin"/>
        </w:r>
        <w:r>
          <w:instrText xml:space="preserve"> PAGEREF _Toc14580 \h </w:instrText>
        </w:r>
        <w:r>
          <w:fldChar w:fldCharType="separate"/>
        </w:r>
        <w:r>
          <w:t>57</w:t>
        </w:r>
        <w:r>
          <w:fldChar w:fldCharType="end"/>
        </w:r>
      </w:hyperlink>
    </w:p>
    <w:p>
      <w:pPr>
        <w:pStyle w:val="TOC1"/>
        <w:tabs>
          <w:tab w:val="right" w:leader="dot" w:pos="8306"/>
        </w:tabs>
      </w:pPr>
      <w:hyperlink w:anchor="_Toc30577" w:history="1">
        <w:r>
          <w:rPr>
            <w:rFonts w:ascii="仿宋" w:eastAsia="仿宋" w:hAnsi="仿宋" w:cs="仿宋" w:hint="eastAsia"/>
            <w:lang w:eastAsia="zh-CN"/>
          </w:rPr>
          <w:t>十五、营销与推广策略</w:t>
        </w:r>
        <w:r>
          <w:tab/>
        </w:r>
        <w:r>
          <w:fldChar w:fldCharType="begin"/>
        </w:r>
        <w:r>
          <w:instrText xml:space="preserve"> PAGEREF _Toc30577 \h </w:instrText>
        </w:r>
        <w:r>
          <w:fldChar w:fldCharType="separate"/>
        </w:r>
        <w:r>
          <w:t>59</w:t>
        </w:r>
        <w:r>
          <w:fldChar w:fldCharType="end"/>
        </w:r>
      </w:hyperlink>
    </w:p>
    <w:p>
      <w:pPr>
        <w:pStyle w:val="TOC2"/>
        <w:tabs>
          <w:tab w:val="right" w:leader="dot" w:pos="8306"/>
        </w:tabs>
      </w:pPr>
      <w:hyperlink w:anchor="_Toc27804" w:history="1">
        <w:r>
          <w:rPr>
            <w:rFonts w:ascii="仿宋" w:eastAsia="仿宋" w:hAnsi="仿宋" w:cs="仿宋" w:hint="eastAsia"/>
            <w:lang w:eastAsia="zh-CN"/>
          </w:rPr>
          <w:t>(一)、产品/服务定位与特点</w:t>
        </w:r>
        <w:r>
          <w:tab/>
        </w:r>
        <w:r>
          <w:fldChar w:fldCharType="begin"/>
        </w:r>
        <w:r>
          <w:instrText xml:space="preserve"> PAGEREF _Toc27804 \h </w:instrText>
        </w:r>
        <w:r>
          <w:fldChar w:fldCharType="separate"/>
        </w:r>
        <w:r>
          <w:t>59</w:t>
        </w:r>
        <w:r>
          <w:fldChar w:fldCharType="end"/>
        </w:r>
      </w:hyperlink>
    </w:p>
    <w:p>
      <w:pPr>
        <w:pStyle w:val="TOC2"/>
        <w:tabs>
          <w:tab w:val="right" w:leader="dot" w:pos="8306"/>
        </w:tabs>
      </w:pPr>
      <w:hyperlink w:anchor="_Toc14883" w:history="1">
        <w:r>
          <w:rPr>
            <w:rFonts w:ascii="仿宋" w:eastAsia="仿宋" w:hAnsi="仿宋" w:cs="仿宋" w:hint="eastAsia"/>
            <w:lang w:eastAsia="zh-CN"/>
          </w:rPr>
          <w:t>(二)、市场定位与竞争分析</w:t>
        </w:r>
        <w:r>
          <w:tab/>
        </w:r>
        <w:r>
          <w:fldChar w:fldCharType="begin"/>
        </w:r>
        <w:r>
          <w:instrText xml:space="preserve"> PAGEREF _Toc14883 \h </w:instrText>
        </w:r>
        <w:r>
          <w:fldChar w:fldCharType="separate"/>
        </w:r>
        <w:r>
          <w:t>60</w:t>
        </w:r>
        <w:r>
          <w:fldChar w:fldCharType="end"/>
        </w:r>
      </w:hyperlink>
    </w:p>
    <w:p>
      <w:pPr>
        <w:pStyle w:val="TOC2"/>
        <w:tabs>
          <w:tab w:val="right" w:leader="dot" w:pos="8306"/>
        </w:tabs>
      </w:pPr>
      <w:hyperlink w:anchor="_Toc19880" w:history="1">
        <w:r>
          <w:rPr>
            <w:rFonts w:ascii="仿宋" w:eastAsia="仿宋" w:hAnsi="仿宋" w:cs="仿宋" w:hint="eastAsia"/>
            <w:lang w:eastAsia="zh-CN"/>
          </w:rPr>
          <w:t>(三)、营销渠道与策略</w:t>
        </w:r>
        <w:r>
          <w:tab/>
        </w:r>
        <w:r>
          <w:fldChar w:fldCharType="begin"/>
        </w:r>
        <w:r>
          <w:instrText xml:space="preserve"> PAGEREF _Toc19880 \h </w:instrText>
        </w:r>
        <w:r>
          <w:fldChar w:fldCharType="separate"/>
        </w:r>
        <w:r>
          <w:t>61</w:t>
        </w:r>
        <w:r>
          <w:fldChar w:fldCharType="end"/>
        </w:r>
      </w:hyperlink>
    </w:p>
    <w:p>
      <w:pPr>
        <w:pStyle w:val="TOC2"/>
        <w:tabs>
          <w:tab w:val="right" w:leader="dot" w:pos="8306"/>
        </w:tabs>
      </w:pPr>
      <w:hyperlink w:anchor="_Toc21816" w:history="1">
        <w:r>
          <w:rPr>
            <w:rFonts w:ascii="仿宋" w:eastAsia="仿宋" w:hAnsi="仿宋" w:cs="仿宋" w:hint="eastAsia"/>
            <w:lang w:eastAsia="zh-CN"/>
          </w:rPr>
          <w:t>(四)、推广与宣传活动</w:t>
        </w:r>
        <w:r>
          <w:tab/>
        </w:r>
        <w:r>
          <w:fldChar w:fldCharType="begin"/>
        </w:r>
        <w:r>
          <w:instrText xml:space="preserve"> PAGEREF _Toc21816 \h </w:instrText>
        </w:r>
        <w:r>
          <w:fldChar w:fldCharType="separate"/>
        </w:r>
        <w:r>
          <w:t>62</w:t>
        </w:r>
        <w:r>
          <w:fldChar w:fldCharType="end"/>
        </w:r>
      </w:hyperlink>
    </w:p>
    <w:p>
      <w:pPr>
        <w:pStyle w:val="TOC1"/>
        <w:tabs>
          <w:tab w:val="right" w:leader="dot" w:pos="8306"/>
        </w:tabs>
      </w:pPr>
      <w:hyperlink w:anchor="_Toc5339" w:history="1">
        <w:r>
          <w:rPr>
            <w:rFonts w:ascii="仿宋" w:eastAsia="仿宋" w:hAnsi="仿宋" w:cs="仿宋" w:hint="eastAsia"/>
            <w:lang w:eastAsia="zh-CN"/>
          </w:rPr>
          <w:t>十六、利益相关者分析与沟通计划</w:t>
        </w:r>
        <w:r>
          <w:tab/>
        </w:r>
        <w:r>
          <w:fldChar w:fldCharType="begin"/>
        </w:r>
        <w:r>
          <w:instrText xml:space="preserve"> PAGEREF _Toc5339 \h </w:instrText>
        </w:r>
        <w:r>
          <w:fldChar w:fldCharType="separate"/>
        </w:r>
        <w:r>
          <w:t>68</w:t>
        </w:r>
        <w:r>
          <w:fldChar w:fldCharType="end"/>
        </w:r>
      </w:hyperlink>
    </w:p>
    <w:p>
      <w:pPr>
        <w:pStyle w:val="TOC2"/>
        <w:tabs>
          <w:tab w:val="right" w:leader="dot" w:pos="8306"/>
        </w:tabs>
      </w:pPr>
      <w:hyperlink w:anchor="_Toc15597" w:history="1">
        <w:r>
          <w:rPr>
            <w:rFonts w:ascii="仿宋" w:eastAsia="仿宋" w:hAnsi="仿宋" w:cs="仿宋" w:hint="eastAsia"/>
            <w:lang w:eastAsia="zh-CN"/>
          </w:rPr>
          <w:t>(一)、利益相关者分析</w:t>
        </w:r>
        <w:r>
          <w:tab/>
        </w:r>
        <w:r>
          <w:fldChar w:fldCharType="begin"/>
        </w:r>
        <w:r>
          <w:instrText xml:space="preserve"> PAGEREF _Toc15597 \h </w:instrText>
        </w:r>
        <w:r>
          <w:fldChar w:fldCharType="separate"/>
        </w:r>
        <w:r>
          <w:t>68</w:t>
        </w:r>
        <w:r>
          <w:fldChar w:fldCharType="end"/>
        </w:r>
      </w:hyperlink>
    </w:p>
    <w:p>
      <w:pPr>
        <w:pStyle w:val="TOC2"/>
        <w:tabs>
          <w:tab w:val="right" w:leader="dot" w:pos="8306"/>
        </w:tabs>
      </w:pPr>
      <w:hyperlink w:anchor="_Toc4599" w:history="1">
        <w:r>
          <w:rPr>
            <w:rFonts w:ascii="仿宋" w:eastAsia="仿宋" w:hAnsi="仿宋" w:cs="仿宋" w:hint="eastAsia"/>
            <w:lang w:eastAsia="zh-CN"/>
          </w:rPr>
          <w:t>(二)、沟通计划</w:t>
        </w:r>
        <w:r>
          <w:tab/>
        </w:r>
        <w:r>
          <w:fldChar w:fldCharType="begin"/>
        </w:r>
        <w:r>
          <w:instrText xml:space="preserve"> PAGEREF _Toc4599 \h </w:instrText>
        </w:r>
        <w:r>
          <w:fldChar w:fldCharType="separate"/>
        </w:r>
        <w:r>
          <w:t>69</w:t>
        </w:r>
        <w:r>
          <w:fldChar w:fldCharType="end"/>
        </w:r>
      </w:hyperlink>
    </w:p>
    <w:p>
      <w:pPr>
        <w:pStyle w:val="TOC1"/>
        <w:tabs>
          <w:tab w:val="right" w:leader="dot" w:pos="8306"/>
        </w:tabs>
      </w:pPr>
      <w:hyperlink w:anchor="_Toc25737" w:history="1">
        <w:r>
          <w:rPr>
            <w:rFonts w:ascii="仿宋" w:eastAsia="仿宋" w:hAnsi="仿宋" w:cs="仿宋" w:hint="eastAsia"/>
            <w:lang w:eastAsia="zh-CN"/>
          </w:rPr>
          <w:t>十七、供应链管理</w:t>
        </w:r>
        <w:r>
          <w:tab/>
        </w:r>
        <w:r>
          <w:fldChar w:fldCharType="begin"/>
        </w:r>
        <w:r>
          <w:instrText xml:space="preserve"> PAGEREF _Toc25737 \h </w:instrText>
        </w:r>
        <w:r>
          <w:fldChar w:fldCharType="separate"/>
        </w:r>
        <w:r>
          <w:t>70</w:t>
        </w:r>
        <w:r>
          <w:fldChar w:fldCharType="end"/>
        </w:r>
      </w:hyperlink>
    </w:p>
    <w:p>
      <w:pPr>
        <w:pStyle w:val="TOC2"/>
        <w:tabs>
          <w:tab w:val="right" w:leader="dot" w:pos="8306"/>
        </w:tabs>
      </w:pPr>
      <w:hyperlink w:anchor="_Toc2928" w:history="1">
        <w:r>
          <w:rPr>
            <w:rFonts w:ascii="仿宋" w:eastAsia="仿宋" w:hAnsi="仿宋" w:cs="仿宋" w:hint="eastAsia"/>
            <w:lang w:eastAsia="zh-CN"/>
          </w:rPr>
          <w:t>(一)、供应链战略规划</w:t>
        </w:r>
        <w:r>
          <w:tab/>
        </w:r>
        <w:r>
          <w:fldChar w:fldCharType="begin"/>
        </w:r>
        <w:r>
          <w:instrText xml:space="preserve"> PAGEREF _Toc2928 \h </w:instrText>
        </w:r>
        <w:r>
          <w:fldChar w:fldCharType="separate"/>
        </w:r>
        <w:r>
          <w:t>70</w:t>
        </w:r>
        <w:r>
          <w:fldChar w:fldCharType="end"/>
        </w:r>
      </w:hyperlink>
    </w:p>
    <w:p>
      <w:pPr>
        <w:pStyle w:val="TOC2"/>
        <w:tabs>
          <w:tab w:val="right" w:leader="dot" w:pos="8306"/>
        </w:tabs>
      </w:pPr>
      <w:hyperlink w:anchor="_Toc16340" w:history="1">
        <w:r>
          <w:rPr>
            <w:rFonts w:ascii="仿宋" w:eastAsia="仿宋" w:hAnsi="仿宋" w:cs="仿宋" w:hint="eastAsia"/>
            <w:lang w:eastAsia="zh-CN"/>
          </w:rPr>
          <w:t>(二)、供应商选择与合作</w:t>
        </w:r>
        <w:r>
          <w:tab/>
        </w:r>
        <w:r>
          <w:fldChar w:fldCharType="begin"/>
        </w:r>
        <w:r>
          <w:instrText xml:space="preserve"> PAGEREF _Toc16340 \h </w:instrText>
        </w:r>
        <w:r>
          <w:fldChar w:fldCharType="separate"/>
        </w:r>
        <w:r>
          <w:t>72</w:t>
        </w:r>
        <w:r>
          <w:fldChar w:fldCharType="end"/>
        </w:r>
      </w:hyperlink>
    </w:p>
    <w:p>
      <w:pPr>
        <w:pStyle w:val="TOC2"/>
        <w:tabs>
          <w:tab w:val="right" w:leader="dot" w:pos="8306"/>
        </w:tabs>
      </w:pPr>
      <w:hyperlink w:anchor="_Toc22665" w:history="1">
        <w:r>
          <w:rPr>
            <w:rFonts w:ascii="仿宋" w:eastAsia="仿宋" w:hAnsi="仿宋" w:cs="仿宋" w:hint="eastAsia"/>
            <w:lang w:eastAsia="zh-CN"/>
          </w:rPr>
          <w:t>(三)、物流与库存管理</w:t>
        </w:r>
        <w:r>
          <w:tab/>
        </w:r>
        <w:r>
          <w:fldChar w:fldCharType="begin"/>
        </w:r>
        <w:r>
          <w:instrText xml:space="preserve"> PAGEREF _Toc22665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3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的技术管理特点体现在其创新导向。通过引入最先进的技术趋势和解决方案，色浆基体树脂项目致力于提升科技含量、提高质量和效率水平。这意味着我们将采用最新的工具和方法，确保色浆基体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浆基体树脂项目技术管理的显著特征。通过整合不同领域的技术资源，我们实现了跨学科的协同工作。这有助于优化技术架构，提高整体效能。此外，整合性策略还促进了不同技术团队之间的紧密沟通和高效合作，确保色浆基体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浆基体树脂项目所采用的技术。通过不断优化技术方案，色浆基体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浆基体树脂项目团队将在色浆基体树脂项目初期识别可能的技术风险，并采取相应的预防和应对措施。通过建立健全的风险评估机制，色浆基体树脂项目能够在实施过程中及时发现并解决潜在的技术问题，保障色浆基体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浆基体树脂项目中，技术将成为色浆基体树脂项目成功的有力支持。这一深度剖析揭示了技术管理在色浆基体树脂项目实施中的关键作用，为色浆基体树脂项目的技术基础奠定了坚实的基础。</w:t>
      </w:r>
    </w:p>
    <w:p>
      <w:pPr>
        <w:pStyle w:val="Heading2"/>
        <w:ind w:firstLine="560" w:firstLineChars="200"/>
        <w:rPr>
          <w:rFonts w:ascii="仿宋" w:eastAsia="仿宋" w:hAnsi="仿宋" w:cs="仿宋" w:hint="eastAsia"/>
          <w:sz w:val="28"/>
          <w:lang w:eastAsia="zh-CN"/>
        </w:rPr>
      </w:pPr>
      <w:bookmarkStart w:id="4" w:name="_Toc19879"/>
      <w:r>
        <w:rPr>
          <w:rFonts w:ascii="仿宋" w:eastAsia="仿宋" w:hAnsi="仿宋" w:cs="仿宋" w:hint="eastAsia"/>
          <w:sz w:val="28"/>
          <w:lang w:eastAsia="zh-CN"/>
        </w:rPr>
        <w:t>(二)、色浆基体树脂项目工艺技术设计方案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浆基体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色浆基体树脂项目将严格按照相关行业规范要求进行组织。通过有效控制产品质量，色浆基体树脂项目将致力于为顾客提供优质的色浆基体树脂项目产品和良好的服务。这体现了色浆基体树脂项目对于生产活动合规性和质量标准的高度重视，为色浆基体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浆基体树脂项目注重生态效益和清洁生产原则。色浆基体树脂项目建设将紧密结合地方特色经济发展，与社会经济发展规划和区域环境保护规划方案相协调一致。通过与当地区域自然生态系统的结合，色浆基体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浆基体树脂项目产品具有多样化的客户需求和个性化的特点。因此，色浆基体树脂项目产品规格品种多样，且单批生产数量较小。为满足这一特点，色浆基体树脂项目承办单位将建设先进的柔性制造生产线。通过广泛应用柔性制造技术，色浆基体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色浆基体树脂项目采用的技术具有较高的技术含量和自动化水平，处于国内先进水平。这一技术选用不仅体现了对生产效率、质量和环境友好性的高标准要求，同时为色浆基体树脂项目的可持续发展奠定了坚实的基础。</w:t>
      </w:r>
    </w:p>
    <w:p>
      <w:pPr>
        <w:pStyle w:val="Heading2"/>
        <w:ind w:firstLine="560" w:firstLineChars="200"/>
        <w:rPr>
          <w:rFonts w:ascii="仿宋" w:eastAsia="仿宋" w:hAnsi="仿宋" w:cs="仿宋" w:hint="eastAsia"/>
          <w:sz w:val="28"/>
          <w:lang w:eastAsia="zh-CN"/>
        </w:rPr>
      </w:pPr>
      <w:bookmarkStart w:id="5" w:name="_Toc166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为确保色浆基体树脂项目的高效生产和技术实施，我们制定了一套精心设计的设备选型方案，以满足色浆基体树脂项目生产、质量和环保的要求。该方案的主要特点如下：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浆基体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针对色浆基体树脂项目产品的多样性和小批量生产的特点，我们将建设柔性制造生产线。通过在设备选型中考虑柔性制造技术，可以灵活应对不同产品规格和生产需求，实现生产线的高度灵活性和适应性。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08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3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色浆基体树脂项目的主要产品是XXXX，预计年产值为XXX万元。这一产品在市场中占据着重要的地位，其广泛的应用范围使得该色浆基体树脂项目的市场前景非常广阔。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色浆基体树脂项目的xxx产品作为重要的原材料之一，将在多个领域发挥关键作用。其在建筑、交通、能源等方面的广泛应用将为整个产业链提供强大的支持，形成产业协同效应。色浆基体树脂项目的年产值XXX万XXX万XXX万万元不仅反映了其在市场上的巨大潜力，更预示着它对国民经济的积极贡献。这种关联度高、涉及面广的产业关系，使得该色浆基体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59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总征地面积为XXXX平方米，相当于约XX.XX亩，其中净用地面积为XXXX平方米，红线范围内相当于约XX.XX亩。这一用地规模充分考虑了色浆基体树脂项目的建设需求，保障了色浆基体树脂项目在合适的空间内得以充分发展。色浆基体树脂项目规划的总建筑面积为XXXX平方米，其中主体工程建设占XXXX平方米，计容建筑面积达XXXX平方米。预计建筑工程的投资将达到XXXX万元，为色浆基体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计划购置的设备共计XXXX台（套），设备购置费用为XXXX万元。这一设备购置计划充分考虑到色浆基体树脂项目的生产需求和技术要求，确保了色浆基体树脂项目在生产运营中具备先进的技术装备和高效的生产能力。设备的合理配置将为色浆基体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色浆基体树脂项目计划总投资为XXXX万元，预计年实现营业收入为XXXX万元。这一产能规模的设定旨在确保色浆基体树脂项目能够在投资与回报之间取得平衡，实现长期可持续的发展。色浆基体树脂项目的总投资充分考虑到各个方面的需求，包括用地建设、设备购置等多个环节，以确保色浆基体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083"/>
      <w:r>
        <w:rPr>
          <w:rFonts w:ascii="仿宋" w:eastAsia="仿宋" w:hAnsi="仿宋" w:cs="仿宋" w:hint="eastAsia"/>
          <w:sz w:val="28"/>
          <w:lang w:eastAsia="zh-CN"/>
        </w:rPr>
        <w:t>三、色浆基体树脂项目土建工程</w:t>
      </w:r>
      <w:bookmarkEnd w:id="9"/>
    </w:p>
    <w:p>
      <w:pPr>
        <w:pStyle w:val="Heading2"/>
        <w:rPr>
          <w:rFonts w:ascii="仿宋" w:eastAsia="仿宋" w:hAnsi="仿宋" w:cs="仿宋" w:hint="eastAsia"/>
          <w:lang w:eastAsia="zh-CN"/>
        </w:rPr>
      </w:pPr>
      <w:bookmarkStart w:id="10" w:name="_Toc56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在色浆基体树脂项目的建筑工程设计中，我们将秉承一系列重要的设计原则，以确保色浆基体树脂项目建筑在功能、美观、可持续性等方面达到最佳效果。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首要原则是确保建筑的功能性得到最大化的发挥。我们将充分理解色浆基体树脂项目的实际需求，合理布局各个功能区域，保证建筑在满足业务需求的同时，提供高效的工作环境。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在建筑设计中，我们将综合考虑建设和运营成本。通过精细的经济效益分析，确保设计方案在高效利用资源的同时，对色浆基体树脂项目的长期盈利能力有积极的贡献。</w:t>
      </w:r>
    </w:p>
    <w:p>
      <w:pPr>
        <w:pStyle w:val="Heading2"/>
        <w:ind w:firstLine="560" w:firstLineChars="200"/>
        <w:rPr>
          <w:rFonts w:ascii="仿宋" w:eastAsia="仿宋" w:hAnsi="仿宋" w:cs="仿宋" w:hint="eastAsia"/>
          <w:sz w:val="28"/>
          <w:lang w:eastAsia="zh-CN"/>
        </w:rPr>
      </w:pPr>
      <w:bookmarkStart w:id="11" w:name="_Toc2097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土建工程设计中，我们将精准设定设计年限，结合色浆基体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浆基体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22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色浆基体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浆基体树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浆基体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67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本期工程色浆基体树脂项目预计总建筑面积XXX平方米，其中：计容建筑面积XXX平方米，计划建筑工程投资XX万元，占色浆基体树脂项目总投资的XX%。</w:t>
      </w:r>
    </w:p>
    <w:p>
      <w:pPr>
        <w:pStyle w:val="Heading1"/>
        <w:ind w:firstLine="560" w:firstLineChars="200"/>
        <w:rPr>
          <w:rFonts w:ascii="仿宋" w:eastAsia="仿宋" w:hAnsi="仿宋" w:cs="仿宋" w:hint="eastAsia"/>
          <w:sz w:val="28"/>
          <w:lang w:eastAsia="zh-CN"/>
        </w:rPr>
      </w:pPr>
      <w:bookmarkStart w:id="14" w:name="_Toc22027"/>
      <w:r>
        <w:rPr>
          <w:rFonts w:ascii="仿宋" w:eastAsia="仿宋" w:hAnsi="仿宋" w:cs="仿宋" w:hint="eastAsia"/>
          <w:sz w:val="28"/>
          <w:lang w:eastAsia="zh-CN"/>
        </w:rPr>
        <w:t>四、色浆基体树脂项目可持续发展</w:t>
      </w:r>
      <w:bookmarkEnd w:id="14"/>
    </w:p>
    <w:p>
      <w:pPr>
        <w:pStyle w:val="Heading2"/>
        <w:rPr>
          <w:rFonts w:ascii="仿宋" w:eastAsia="仿宋" w:hAnsi="仿宋" w:cs="仿宋" w:hint="eastAsia"/>
          <w:lang w:eastAsia="zh-CN"/>
        </w:rPr>
      </w:pPr>
      <w:bookmarkStart w:id="15" w:name="_Toc2607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中，色浆基体树脂项目团队着眼于未来，明确了可持续发展的战略方向。制定的具体可持续发展目标包括降低资源使用、采用环保技术、最大化社会效益等。这一步骤不仅有助于色浆基体树脂项目在环保和社会责任方面达到最高标准，也为未来提供了明确的指引，确保色浆基体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可持续实践的融入色浆基体树脂项目管理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浆基体树脂项目管理周期。从色浆基体树脂项目规划开始，色浆基体树脂项目团队就考虑了环境和社会的因素。在执行阶段，色浆基体树脂项目团队积极推动绿色技术的应用，优化资源利用。此外，关注员工的社会责任，通过培训和沟通活动提高员工对可持续发展的认知，使他们能够在日常工作中践行可持续实践。这些举措不仅为色浆基体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7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扎根于色浆基体树脂项目的可持续发展理念，我们深信环保与社会责任是色浆基体树脂项目成功的关键支柱。在色浆基体树脂项目的每一步，我们都致力于通过创新和实践，履行对环境和社会的坚定责任。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团队通过引入先进的环保技术、建立高效的废物处理系统以及推动能源节约措施，积极履行环保责任。定期的环保监测和评估确保色浆基体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不仅致力于自身可持续发展，还注重对社会的回馈。通过支持社区色浆基体树脂项目、参与慈善事业、提供培训机会等方式，色浆基体树脂项目积极履行社会责任。与当地社区建立积极互动，关注员工的工作与生活平衡，以及员工的身心健康，是色浆基体树脂项目在社会责任层面的关键举措。这样的实践不仅增强了色浆基体树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6558"/>
      <w:r>
        <w:rPr>
          <w:rFonts w:ascii="仿宋" w:eastAsia="仿宋" w:hAnsi="仿宋" w:cs="仿宋" w:hint="eastAsia"/>
          <w:sz w:val="28"/>
          <w:lang w:eastAsia="zh-CN"/>
        </w:rPr>
        <w:t>五、色浆基体树脂项目选址可行性分析</w:t>
      </w:r>
      <w:bookmarkEnd w:id="17"/>
    </w:p>
    <w:p>
      <w:pPr>
        <w:pStyle w:val="Heading2"/>
        <w:rPr>
          <w:rFonts w:ascii="仿宋" w:eastAsia="仿宋" w:hAnsi="仿宋" w:cs="仿宋" w:hint="eastAsia"/>
          <w:lang w:eastAsia="zh-CN"/>
        </w:rPr>
      </w:pPr>
      <w:bookmarkStart w:id="18" w:name="_Toc9236"/>
      <w:r>
        <w:rPr>
          <w:rFonts w:ascii="仿宋" w:eastAsia="仿宋" w:hAnsi="仿宋" w:cs="仿宋" w:hint="eastAsia"/>
          <w:lang w:eastAsia="zh-CN"/>
        </w:rPr>
        <w:t>(一)、色浆基体树脂项目选址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该色浆基体树脂项目选址位于XX省XX市XX区XXX街道</w:t>
      </w:r>
    </w:p>
    <w:p>
      <w:pPr>
        <w:pStyle w:val="Heading2"/>
        <w:ind w:firstLine="560" w:firstLineChars="200"/>
        <w:rPr>
          <w:rFonts w:ascii="仿宋" w:eastAsia="仿宋" w:hAnsi="仿宋" w:cs="仿宋" w:hint="eastAsia"/>
          <w:sz w:val="28"/>
          <w:lang w:eastAsia="zh-CN"/>
        </w:rPr>
      </w:pPr>
      <w:bookmarkStart w:id="19" w:name="_Toc2069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色浆基体树脂项目的征地面积将根据色浆基体树脂项目的实际规模和需求进行精确规划。具体面积XXX平方米，旨在确保色浆基体树脂项目不仅能够满足当前的发展需求，还能够预留空间以适应未来的扩展。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净用地面积是在征地面积基础上去除不可利用面积后的实际可开发用地。具体面积XXX平方米，考虑到环保、交通、安全等多方面因素，以确保色浆基体树脂项目在整体利用效率上达到最优。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色浆基体树脂项目计划建设的建筑总规模具体面积XXX平方米。这一规模的确定综合考虑了色浆基体树脂项目的性质、规模，以及城市规划的相关要求，确保建筑布局与周边环境协调一致。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绿地率是色浆基体树脂项目用地中被规划为绿地的比例。具体面积XXX平方米，旨在通过合理规划绿地，改善色浆基体树脂项目周边环境，提升居民生活质量，并符合城市整体绿化规划。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容积率是用地上可以建设的建筑总体积与用地面积之比。具体面积XXX，通过合理的容积率规划，确保色浆基体树脂项目建筑规模与周边环境和谐共生。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浆基体树脂项目选址与当地城市规划相一致，具体面积XXX平方米。通过与城市规划部门深入沟通，确保色浆基体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浆基体树脂项目选址符合当地产业政策，具体面积XXX平方米。这包括色浆基体树脂项目对当地经济的促进作用，以及对相关产业的带动效应，确保色浆基体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用地总体要求必须符合环保和可持续发展的原则，具体面积XXX平方米。通过采用绿色建筑设计、节能减排等措施，确保色浆基体树脂项目在建设和运营过程中对环境的影响最小化，达到可持续发展的要求。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确保色浆基体树脂项目选址具备必要的公共设施配套，具体面积XXX平方米。这包括交通便利性、教育、医疗等基础设施，以提高居民生活品质，使得色浆基体树脂项目选址更具吸引力。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考虑用地总体要求对当地社会稳定性的影响，具体面积XXX平方米。通过深入了解当地社区反馈，确保色浆基体树脂项目的选址和建设过程对当地社会和谐稳定产生积极作用。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浆基体树脂项目选址不仅符合法规和规划，还在实际操作中具有可行性。这一全面规划将为色浆基体树脂项目的成功实施提供坚实的基础，确保色浆基体树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27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浆基体树脂项目的设备规划和空间设计中，我们将采取灵活设备布局的措施。设备布局将根据实际需求进行灵活设计，避免不必要的浪费。通过合理规划设备摆放位置，我们将提高设备的利用率，减少设备间距，以确保色浆基体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https://d.book118.com/628135016065006022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9535C"/>
    <w:rsid w:val="0EB953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501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2023-12-28T09:51:00Z</dcterms:created>
  <dcterms:modified xsi:type="dcterms:W3CDTF">2023-12-28T09:51:59Z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E16B4C10043341DBBA2824F2A1286198_11</vt:lpwstr>
  </property>
  <property fmtid="{D5CDD505-2E9C-101B-9397-08002B2CF9AE}" pid="3" name="KSOProductBuildVer">
    <vt:lpwstr>2052-12.1.0.16120</vt:lpwstr>
  </property>
</Properties>
</file>