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气体压缩机</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3" w:history="1">
        <w:r>
          <w:rPr>
            <w:rFonts w:ascii="仿宋" w:eastAsia="仿宋" w:hAnsi="仿宋" w:cs="仿宋" w:hint="eastAsia"/>
            <w:lang w:eastAsia="zh-CN"/>
          </w:rPr>
          <w:t>概论</w:t>
        </w:r>
        <w:r>
          <w:tab/>
        </w:r>
        <w:r>
          <w:fldChar w:fldCharType="begin"/>
        </w:r>
        <w:r>
          <w:instrText xml:space="preserve"> PAGEREF _Toc28863 \h </w:instrText>
        </w:r>
        <w:r>
          <w:fldChar w:fldCharType="separate"/>
        </w:r>
        <w:r>
          <w:t>3</w:t>
        </w:r>
        <w:r>
          <w:fldChar w:fldCharType="end"/>
        </w:r>
      </w:hyperlink>
    </w:p>
    <w:p>
      <w:pPr>
        <w:pStyle w:val="TOC1"/>
        <w:tabs>
          <w:tab w:val="right" w:leader="dot" w:pos="8306"/>
        </w:tabs>
      </w:pPr>
      <w:hyperlink w:anchor="_Toc11810" w:history="1">
        <w:r>
          <w:rPr>
            <w:rFonts w:ascii="仿宋" w:eastAsia="仿宋" w:hAnsi="仿宋" w:cs="仿宋" w:hint="eastAsia"/>
            <w:lang w:eastAsia="zh-CN"/>
          </w:rPr>
          <w:t>一、市场分析</w:t>
        </w:r>
        <w:r>
          <w:tab/>
        </w:r>
        <w:r>
          <w:fldChar w:fldCharType="begin"/>
        </w:r>
        <w:r>
          <w:instrText xml:space="preserve"> PAGEREF _Toc11810 \h </w:instrText>
        </w:r>
        <w:r>
          <w:fldChar w:fldCharType="separate"/>
        </w:r>
        <w:r>
          <w:t>3</w:t>
        </w:r>
        <w:r>
          <w:fldChar w:fldCharType="end"/>
        </w:r>
      </w:hyperlink>
    </w:p>
    <w:p>
      <w:pPr>
        <w:pStyle w:val="TOC2"/>
        <w:tabs>
          <w:tab w:val="right" w:leader="dot" w:pos="8306"/>
        </w:tabs>
      </w:pPr>
      <w:hyperlink w:anchor="_Toc24961" w:history="1">
        <w:r>
          <w:rPr>
            <w:rFonts w:ascii="仿宋" w:eastAsia="仿宋" w:hAnsi="仿宋" w:cs="仿宋" w:hint="eastAsia"/>
            <w:lang w:eastAsia="zh-CN"/>
          </w:rPr>
          <w:t>(一)、行业基本情况</w:t>
        </w:r>
        <w:r>
          <w:tab/>
        </w:r>
        <w:r>
          <w:fldChar w:fldCharType="begin"/>
        </w:r>
        <w:r>
          <w:instrText xml:space="preserve"> PAGEREF _Toc24961 \h </w:instrText>
        </w:r>
        <w:r>
          <w:fldChar w:fldCharType="separate"/>
        </w:r>
        <w:r>
          <w:t>3</w:t>
        </w:r>
        <w:r>
          <w:fldChar w:fldCharType="end"/>
        </w:r>
      </w:hyperlink>
    </w:p>
    <w:p>
      <w:pPr>
        <w:pStyle w:val="TOC2"/>
        <w:tabs>
          <w:tab w:val="right" w:leader="dot" w:pos="8306"/>
        </w:tabs>
      </w:pPr>
      <w:hyperlink w:anchor="_Toc14080" w:history="1">
        <w:r>
          <w:rPr>
            <w:rFonts w:ascii="仿宋" w:eastAsia="仿宋" w:hAnsi="仿宋" w:cs="仿宋" w:hint="eastAsia"/>
            <w:lang w:eastAsia="zh-CN"/>
          </w:rPr>
          <w:t>(二)、市场分析</w:t>
        </w:r>
        <w:r>
          <w:tab/>
        </w:r>
        <w:r>
          <w:fldChar w:fldCharType="begin"/>
        </w:r>
        <w:r>
          <w:instrText xml:space="preserve"> PAGEREF _Toc14080 \h </w:instrText>
        </w:r>
        <w:r>
          <w:fldChar w:fldCharType="separate"/>
        </w:r>
        <w:r>
          <w:t>4</w:t>
        </w:r>
        <w:r>
          <w:fldChar w:fldCharType="end"/>
        </w:r>
      </w:hyperlink>
    </w:p>
    <w:p>
      <w:pPr>
        <w:pStyle w:val="TOC1"/>
        <w:tabs>
          <w:tab w:val="right" w:leader="dot" w:pos="8306"/>
        </w:tabs>
      </w:pPr>
      <w:hyperlink w:anchor="_Toc4382" w:history="1">
        <w:r>
          <w:rPr>
            <w:rFonts w:ascii="仿宋" w:eastAsia="仿宋" w:hAnsi="仿宋" w:cs="仿宋" w:hint="eastAsia"/>
            <w:lang w:eastAsia="zh-CN"/>
          </w:rPr>
          <w:t>二、制度建设与员工手册</w:t>
        </w:r>
        <w:r>
          <w:tab/>
        </w:r>
        <w:r>
          <w:fldChar w:fldCharType="begin"/>
        </w:r>
        <w:r>
          <w:instrText xml:space="preserve"> PAGEREF _Toc4382 \h </w:instrText>
        </w:r>
        <w:r>
          <w:fldChar w:fldCharType="separate"/>
        </w:r>
        <w:r>
          <w:t>5</w:t>
        </w:r>
        <w:r>
          <w:fldChar w:fldCharType="end"/>
        </w:r>
      </w:hyperlink>
    </w:p>
    <w:p>
      <w:pPr>
        <w:pStyle w:val="TOC2"/>
        <w:tabs>
          <w:tab w:val="right" w:leader="dot" w:pos="8306"/>
        </w:tabs>
      </w:pPr>
      <w:hyperlink w:anchor="_Toc13981" w:history="1">
        <w:r>
          <w:rPr>
            <w:rFonts w:ascii="仿宋" w:eastAsia="仿宋" w:hAnsi="仿宋" w:cs="仿宋" w:hint="eastAsia"/>
            <w:lang w:eastAsia="zh-CN"/>
          </w:rPr>
          <w:t>(一)、公司制度体系规划</w:t>
        </w:r>
        <w:r>
          <w:tab/>
        </w:r>
        <w:r>
          <w:fldChar w:fldCharType="begin"/>
        </w:r>
        <w:r>
          <w:instrText xml:space="preserve"> PAGEREF _Toc13981 \h </w:instrText>
        </w:r>
        <w:r>
          <w:fldChar w:fldCharType="separate"/>
        </w:r>
        <w:r>
          <w:t>5</w:t>
        </w:r>
        <w:r>
          <w:fldChar w:fldCharType="end"/>
        </w:r>
      </w:hyperlink>
    </w:p>
    <w:p>
      <w:pPr>
        <w:pStyle w:val="TOC2"/>
        <w:tabs>
          <w:tab w:val="right" w:leader="dot" w:pos="8306"/>
        </w:tabs>
      </w:pPr>
      <w:hyperlink w:anchor="_Toc8070" w:history="1">
        <w:r>
          <w:rPr>
            <w:rFonts w:ascii="仿宋" w:eastAsia="仿宋" w:hAnsi="仿宋" w:cs="仿宋" w:hint="eastAsia"/>
            <w:lang w:eastAsia="zh-CN"/>
          </w:rPr>
          <w:t>(二)、员工手册编制与更新</w:t>
        </w:r>
        <w:r>
          <w:tab/>
        </w:r>
        <w:r>
          <w:fldChar w:fldCharType="begin"/>
        </w:r>
        <w:r>
          <w:instrText xml:space="preserve"> PAGEREF _Toc8070 \h </w:instrText>
        </w:r>
        <w:r>
          <w:fldChar w:fldCharType="separate"/>
        </w:r>
        <w:r>
          <w:t>6</w:t>
        </w:r>
        <w:r>
          <w:fldChar w:fldCharType="end"/>
        </w:r>
      </w:hyperlink>
    </w:p>
    <w:p>
      <w:pPr>
        <w:pStyle w:val="TOC2"/>
        <w:tabs>
          <w:tab w:val="right" w:leader="dot" w:pos="8306"/>
        </w:tabs>
      </w:pPr>
      <w:hyperlink w:anchor="_Toc14792" w:history="1">
        <w:r>
          <w:rPr>
            <w:rFonts w:ascii="仿宋" w:eastAsia="仿宋" w:hAnsi="仿宋" w:cs="仿宋" w:hint="eastAsia"/>
            <w:lang w:eastAsia="zh-CN"/>
          </w:rPr>
          <w:t>(三)、制度宣导与培训</w:t>
        </w:r>
        <w:r>
          <w:tab/>
        </w:r>
        <w:r>
          <w:fldChar w:fldCharType="begin"/>
        </w:r>
        <w:r>
          <w:instrText xml:space="preserve"> PAGEREF _Toc14792 \h </w:instrText>
        </w:r>
        <w:r>
          <w:fldChar w:fldCharType="separate"/>
        </w:r>
        <w:r>
          <w:t>7</w:t>
        </w:r>
        <w:r>
          <w:fldChar w:fldCharType="end"/>
        </w:r>
      </w:hyperlink>
    </w:p>
    <w:p>
      <w:pPr>
        <w:pStyle w:val="TOC2"/>
        <w:tabs>
          <w:tab w:val="right" w:leader="dot" w:pos="8306"/>
        </w:tabs>
      </w:pPr>
      <w:hyperlink w:anchor="_Toc2175" w:history="1">
        <w:r>
          <w:rPr>
            <w:rFonts w:ascii="仿宋" w:eastAsia="仿宋" w:hAnsi="仿宋" w:cs="仿宋" w:hint="eastAsia"/>
            <w:lang w:eastAsia="zh-CN"/>
          </w:rPr>
          <w:t>(四)、制度执行与监督</w:t>
        </w:r>
        <w:r>
          <w:tab/>
        </w:r>
        <w:r>
          <w:fldChar w:fldCharType="begin"/>
        </w:r>
        <w:r>
          <w:instrText xml:space="preserve"> PAGEREF _Toc2175 \h </w:instrText>
        </w:r>
        <w:r>
          <w:fldChar w:fldCharType="separate"/>
        </w:r>
        <w:r>
          <w:t>9</w:t>
        </w:r>
        <w:r>
          <w:fldChar w:fldCharType="end"/>
        </w:r>
      </w:hyperlink>
    </w:p>
    <w:p>
      <w:pPr>
        <w:pStyle w:val="TOC2"/>
        <w:tabs>
          <w:tab w:val="right" w:leader="dot" w:pos="8306"/>
        </w:tabs>
      </w:pPr>
      <w:hyperlink w:anchor="_Toc11930" w:history="1">
        <w:r>
          <w:rPr>
            <w:rFonts w:ascii="仿宋" w:eastAsia="仿宋" w:hAnsi="仿宋" w:cs="仿宋" w:hint="eastAsia"/>
            <w:lang w:eastAsia="zh-CN"/>
          </w:rPr>
          <w:t>(五)、制度评估与改进</w:t>
        </w:r>
        <w:r>
          <w:tab/>
        </w:r>
        <w:r>
          <w:fldChar w:fldCharType="begin"/>
        </w:r>
        <w:r>
          <w:instrText xml:space="preserve"> PAGEREF _Toc11930 \h </w:instrText>
        </w:r>
        <w:r>
          <w:fldChar w:fldCharType="separate"/>
        </w:r>
        <w:r>
          <w:t>11</w:t>
        </w:r>
        <w:r>
          <w:fldChar w:fldCharType="end"/>
        </w:r>
      </w:hyperlink>
    </w:p>
    <w:p>
      <w:pPr>
        <w:pStyle w:val="TOC1"/>
        <w:tabs>
          <w:tab w:val="right" w:leader="dot" w:pos="8306"/>
        </w:tabs>
      </w:pPr>
      <w:hyperlink w:anchor="_Toc1402" w:history="1">
        <w:r>
          <w:rPr>
            <w:rFonts w:ascii="仿宋" w:eastAsia="仿宋" w:hAnsi="仿宋" w:cs="仿宋" w:hint="eastAsia"/>
            <w:lang w:eastAsia="zh-CN"/>
          </w:rPr>
          <w:t>三、气体压缩机项目概论</w:t>
        </w:r>
        <w:r>
          <w:tab/>
        </w:r>
        <w:r>
          <w:fldChar w:fldCharType="begin"/>
        </w:r>
        <w:r>
          <w:instrText xml:space="preserve"> PAGEREF _Toc1402 \h </w:instrText>
        </w:r>
        <w:r>
          <w:fldChar w:fldCharType="separate"/>
        </w:r>
        <w:r>
          <w:t>12</w:t>
        </w:r>
        <w:r>
          <w:fldChar w:fldCharType="end"/>
        </w:r>
      </w:hyperlink>
    </w:p>
    <w:p>
      <w:pPr>
        <w:pStyle w:val="TOC2"/>
        <w:tabs>
          <w:tab w:val="right" w:leader="dot" w:pos="8306"/>
        </w:tabs>
      </w:pPr>
      <w:hyperlink w:anchor="_Toc25969" w:history="1">
        <w:r>
          <w:rPr>
            <w:rFonts w:ascii="仿宋" w:eastAsia="仿宋" w:hAnsi="仿宋" w:cs="仿宋" w:hint="eastAsia"/>
            <w:lang w:eastAsia="zh-CN"/>
          </w:rPr>
          <w:t>(一)、气体压缩机项目承办单位基本情况</w:t>
        </w:r>
        <w:r>
          <w:tab/>
        </w:r>
        <w:r>
          <w:fldChar w:fldCharType="begin"/>
        </w:r>
        <w:r>
          <w:instrText xml:space="preserve"> PAGEREF _Toc25969 \h </w:instrText>
        </w:r>
        <w:r>
          <w:fldChar w:fldCharType="separate"/>
        </w:r>
        <w:r>
          <w:t>12</w:t>
        </w:r>
        <w:r>
          <w:fldChar w:fldCharType="end"/>
        </w:r>
      </w:hyperlink>
    </w:p>
    <w:p>
      <w:pPr>
        <w:pStyle w:val="TOC2"/>
        <w:tabs>
          <w:tab w:val="right" w:leader="dot" w:pos="8306"/>
        </w:tabs>
      </w:pPr>
      <w:hyperlink w:anchor="_Toc5937" w:history="1">
        <w:r>
          <w:rPr>
            <w:rFonts w:ascii="仿宋" w:eastAsia="仿宋" w:hAnsi="仿宋" w:cs="仿宋" w:hint="eastAsia"/>
            <w:lang w:eastAsia="zh-CN"/>
          </w:rPr>
          <w:t>(二)、气体压缩机项目概况</w:t>
        </w:r>
        <w:r>
          <w:tab/>
        </w:r>
        <w:r>
          <w:fldChar w:fldCharType="begin"/>
        </w:r>
        <w:r>
          <w:instrText xml:space="preserve"> PAGEREF _Toc5937 \h </w:instrText>
        </w:r>
        <w:r>
          <w:fldChar w:fldCharType="separate"/>
        </w:r>
        <w:r>
          <w:t>13</w:t>
        </w:r>
        <w:r>
          <w:fldChar w:fldCharType="end"/>
        </w:r>
      </w:hyperlink>
    </w:p>
    <w:p>
      <w:pPr>
        <w:pStyle w:val="TOC2"/>
        <w:tabs>
          <w:tab w:val="right" w:leader="dot" w:pos="8306"/>
        </w:tabs>
      </w:pPr>
      <w:hyperlink w:anchor="_Toc20147" w:history="1">
        <w:r>
          <w:rPr>
            <w:rFonts w:ascii="仿宋" w:eastAsia="仿宋" w:hAnsi="仿宋" w:cs="仿宋" w:hint="eastAsia"/>
            <w:lang w:eastAsia="zh-CN"/>
          </w:rPr>
          <w:t>(三)、气体压缩机项目评价</w:t>
        </w:r>
        <w:r>
          <w:tab/>
        </w:r>
        <w:r>
          <w:fldChar w:fldCharType="begin"/>
        </w:r>
        <w:r>
          <w:instrText xml:space="preserve"> PAGEREF _Toc20147 \h </w:instrText>
        </w:r>
        <w:r>
          <w:fldChar w:fldCharType="separate"/>
        </w:r>
        <w:r>
          <w:t>13</w:t>
        </w:r>
        <w:r>
          <w:fldChar w:fldCharType="end"/>
        </w:r>
      </w:hyperlink>
    </w:p>
    <w:p>
      <w:pPr>
        <w:pStyle w:val="TOC2"/>
        <w:tabs>
          <w:tab w:val="right" w:leader="dot" w:pos="8306"/>
        </w:tabs>
      </w:pPr>
      <w:hyperlink w:anchor="_Toc15575" w:history="1">
        <w:r>
          <w:rPr>
            <w:rFonts w:ascii="仿宋" w:eastAsia="仿宋" w:hAnsi="仿宋" w:cs="仿宋" w:hint="eastAsia"/>
            <w:lang w:eastAsia="zh-CN"/>
          </w:rPr>
          <w:t>(四)、主要经济指标</w:t>
        </w:r>
        <w:r>
          <w:tab/>
        </w:r>
        <w:r>
          <w:fldChar w:fldCharType="begin"/>
        </w:r>
        <w:r>
          <w:instrText xml:space="preserve"> PAGEREF _Toc15575 \h </w:instrText>
        </w:r>
        <w:r>
          <w:fldChar w:fldCharType="separate"/>
        </w:r>
        <w:r>
          <w:t>13</w:t>
        </w:r>
        <w:r>
          <w:fldChar w:fldCharType="end"/>
        </w:r>
      </w:hyperlink>
    </w:p>
    <w:p>
      <w:pPr>
        <w:pStyle w:val="TOC1"/>
        <w:tabs>
          <w:tab w:val="right" w:leader="dot" w:pos="8306"/>
        </w:tabs>
      </w:pPr>
      <w:hyperlink w:anchor="_Toc926" w:history="1">
        <w:r>
          <w:rPr>
            <w:rFonts w:ascii="仿宋" w:eastAsia="仿宋" w:hAnsi="仿宋" w:cs="仿宋" w:hint="eastAsia"/>
            <w:lang w:eastAsia="zh-CN"/>
          </w:rPr>
          <w:t>四、气体压缩机项目建设背景及必要性分析</w:t>
        </w:r>
        <w:r>
          <w:tab/>
        </w:r>
        <w:r>
          <w:fldChar w:fldCharType="begin"/>
        </w:r>
        <w:r>
          <w:instrText xml:space="preserve"> PAGEREF _Toc926 \h </w:instrText>
        </w:r>
        <w:r>
          <w:fldChar w:fldCharType="separate"/>
        </w:r>
        <w:r>
          <w:t>14</w:t>
        </w:r>
        <w:r>
          <w:fldChar w:fldCharType="end"/>
        </w:r>
      </w:hyperlink>
    </w:p>
    <w:p>
      <w:pPr>
        <w:pStyle w:val="TOC2"/>
        <w:tabs>
          <w:tab w:val="right" w:leader="dot" w:pos="8306"/>
        </w:tabs>
      </w:pPr>
      <w:hyperlink w:anchor="_Toc20003" w:history="1">
        <w:r>
          <w:rPr>
            <w:rFonts w:ascii="仿宋" w:eastAsia="仿宋" w:hAnsi="仿宋" w:cs="仿宋" w:hint="eastAsia"/>
            <w:lang w:eastAsia="zh-CN"/>
          </w:rPr>
          <w:t>(一)、行业背景分析</w:t>
        </w:r>
        <w:r>
          <w:tab/>
        </w:r>
        <w:r>
          <w:fldChar w:fldCharType="begin"/>
        </w:r>
        <w:r>
          <w:instrText xml:space="preserve"> PAGEREF _Toc20003 \h </w:instrText>
        </w:r>
        <w:r>
          <w:fldChar w:fldCharType="separate"/>
        </w:r>
        <w:r>
          <w:t>14</w:t>
        </w:r>
        <w:r>
          <w:fldChar w:fldCharType="end"/>
        </w:r>
      </w:hyperlink>
    </w:p>
    <w:p>
      <w:pPr>
        <w:pStyle w:val="TOC2"/>
        <w:tabs>
          <w:tab w:val="right" w:leader="dot" w:pos="8306"/>
        </w:tabs>
      </w:pPr>
      <w:hyperlink w:anchor="_Toc23222" w:history="1">
        <w:r>
          <w:rPr>
            <w:rFonts w:ascii="仿宋" w:eastAsia="仿宋" w:hAnsi="仿宋" w:cs="仿宋" w:hint="eastAsia"/>
            <w:lang w:eastAsia="zh-CN"/>
          </w:rPr>
          <w:t>(二)、产业发展分析</w:t>
        </w:r>
        <w:r>
          <w:tab/>
        </w:r>
        <w:r>
          <w:fldChar w:fldCharType="begin"/>
        </w:r>
        <w:r>
          <w:instrText xml:space="preserve"> PAGEREF _Toc23222 \h </w:instrText>
        </w:r>
        <w:r>
          <w:fldChar w:fldCharType="separate"/>
        </w:r>
        <w:r>
          <w:t>15</w:t>
        </w:r>
        <w:r>
          <w:fldChar w:fldCharType="end"/>
        </w:r>
      </w:hyperlink>
    </w:p>
    <w:p>
      <w:pPr>
        <w:pStyle w:val="TOC1"/>
        <w:tabs>
          <w:tab w:val="right" w:leader="dot" w:pos="8306"/>
        </w:tabs>
      </w:pPr>
      <w:hyperlink w:anchor="_Toc22156" w:history="1">
        <w:r>
          <w:rPr>
            <w:rFonts w:ascii="仿宋" w:eastAsia="仿宋" w:hAnsi="仿宋" w:cs="仿宋" w:hint="eastAsia"/>
            <w:lang w:eastAsia="zh-CN"/>
          </w:rPr>
          <w:t>五、气体压缩机项目选址说明</w:t>
        </w:r>
        <w:r>
          <w:tab/>
        </w:r>
        <w:r>
          <w:fldChar w:fldCharType="begin"/>
        </w:r>
        <w:r>
          <w:instrText xml:space="preserve"> PAGEREF _Toc22156 \h </w:instrText>
        </w:r>
        <w:r>
          <w:fldChar w:fldCharType="separate"/>
        </w:r>
        <w:r>
          <w:t>16</w:t>
        </w:r>
        <w:r>
          <w:fldChar w:fldCharType="end"/>
        </w:r>
      </w:hyperlink>
    </w:p>
    <w:p>
      <w:pPr>
        <w:pStyle w:val="TOC2"/>
        <w:tabs>
          <w:tab w:val="right" w:leader="dot" w:pos="8306"/>
        </w:tabs>
      </w:pPr>
      <w:hyperlink w:anchor="_Toc3216" w:history="1">
        <w:r>
          <w:rPr>
            <w:rFonts w:ascii="仿宋" w:eastAsia="仿宋" w:hAnsi="仿宋" w:cs="仿宋" w:hint="eastAsia"/>
            <w:lang w:eastAsia="zh-CN"/>
          </w:rPr>
          <w:t>(一)、气体压缩机项目选址原则</w:t>
        </w:r>
        <w:r>
          <w:tab/>
        </w:r>
        <w:r>
          <w:fldChar w:fldCharType="begin"/>
        </w:r>
        <w:r>
          <w:instrText xml:space="preserve"> PAGEREF _Toc3216 \h </w:instrText>
        </w:r>
        <w:r>
          <w:fldChar w:fldCharType="separate"/>
        </w:r>
        <w:r>
          <w:t>16</w:t>
        </w:r>
        <w:r>
          <w:fldChar w:fldCharType="end"/>
        </w:r>
      </w:hyperlink>
    </w:p>
    <w:p>
      <w:pPr>
        <w:pStyle w:val="TOC2"/>
        <w:tabs>
          <w:tab w:val="right" w:leader="dot" w:pos="8306"/>
        </w:tabs>
      </w:pPr>
      <w:hyperlink w:anchor="_Toc863" w:history="1">
        <w:r>
          <w:rPr>
            <w:rFonts w:ascii="仿宋" w:eastAsia="仿宋" w:hAnsi="仿宋" w:cs="仿宋" w:hint="eastAsia"/>
            <w:lang w:eastAsia="zh-CN"/>
          </w:rPr>
          <w:t>(二)、气体压缩机项目选址</w:t>
        </w:r>
        <w:r>
          <w:tab/>
        </w:r>
        <w:r>
          <w:fldChar w:fldCharType="begin"/>
        </w:r>
        <w:r>
          <w:instrText xml:space="preserve"> PAGEREF _Toc863 \h </w:instrText>
        </w:r>
        <w:r>
          <w:fldChar w:fldCharType="separate"/>
        </w:r>
        <w:r>
          <w:t>18</w:t>
        </w:r>
        <w:r>
          <w:fldChar w:fldCharType="end"/>
        </w:r>
      </w:hyperlink>
    </w:p>
    <w:p>
      <w:pPr>
        <w:pStyle w:val="TOC2"/>
        <w:tabs>
          <w:tab w:val="right" w:leader="dot" w:pos="8306"/>
        </w:tabs>
      </w:pPr>
      <w:hyperlink w:anchor="_Toc21517" w:history="1">
        <w:r>
          <w:rPr>
            <w:rFonts w:ascii="仿宋" w:eastAsia="仿宋" w:hAnsi="仿宋" w:cs="仿宋" w:hint="eastAsia"/>
            <w:lang w:eastAsia="zh-CN"/>
          </w:rPr>
          <w:t>(三)、建设条件分析</w:t>
        </w:r>
        <w:r>
          <w:tab/>
        </w:r>
        <w:r>
          <w:fldChar w:fldCharType="begin"/>
        </w:r>
        <w:r>
          <w:instrText xml:space="preserve"> PAGEREF _Toc21517 \h </w:instrText>
        </w:r>
        <w:r>
          <w:fldChar w:fldCharType="separate"/>
        </w:r>
        <w:r>
          <w:t>19</w:t>
        </w:r>
        <w:r>
          <w:fldChar w:fldCharType="end"/>
        </w:r>
      </w:hyperlink>
    </w:p>
    <w:p>
      <w:pPr>
        <w:pStyle w:val="TOC2"/>
        <w:tabs>
          <w:tab w:val="right" w:leader="dot" w:pos="8306"/>
        </w:tabs>
      </w:pPr>
      <w:hyperlink w:anchor="_Toc929" w:history="1">
        <w:r>
          <w:rPr>
            <w:rFonts w:ascii="仿宋" w:eastAsia="仿宋" w:hAnsi="仿宋" w:cs="仿宋" w:hint="eastAsia"/>
            <w:lang w:eastAsia="zh-CN"/>
          </w:rPr>
          <w:t>(四)、用地控制指标</w:t>
        </w:r>
        <w:r>
          <w:tab/>
        </w:r>
        <w:r>
          <w:fldChar w:fldCharType="begin"/>
        </w:r>
        <w:r>
          <w:instrText xml:space="preserve"> PAGEREF _Toc929 \h </w:instrText>
        </w:r>
        <w:r>
          <w:fldChar w:fldCharType="separate"/>
        </w:r>
        <w:r>
          <w:t>20</w:t>
        </w:r>
        <w:r>
          <w:fldChar w:fldCharType="end"/>
        </w:r>
      </w:hyperlink>
    </w:p>
    <w:p>
      <w:pPr>
        <w:pStyle w:val="TOC2"/>
        <w:tabs>
          <w:tab w:val="right" w:leader="dot" w:pos="8306"/>
        </w:tabs>
      </w:pPr>
      <w:hyperlink w:anchor="_Toc3388" w:history="1">
        <w:r>
          <w:rPr>
            <w:rFonts w:ascii="仿宋" w:eastAsia="仿宋" w:hAnsi="仿宋" w:cs="仿宋" w:hint="eastAsia"/>
            <w:lang w:eastAsia="zh-CN"/>
          </w:rPr>
          <w:t>(五)、地总体要求</w:t>
        </w:r>
        <w:r>
          <w:tab/>
        </w:r>
        <w:r>
          <w:fldChar w:fldCharType="begin"/>
        </w:r>
        <w:r>
          <w:instrText xml:space="preserve"> PAGEREF _Toc3388 \h </w:instrText>
        </w:r>
        <w:r>
          <w:fldChar w:fldCharType="separate"/>
        </w:r>
        <w:r>
          <w:t>21</w:t>
        </w:r>
        <w:r>
          <w:fldChar w:fldCharType="end"/>
        </w:r>
      </w:hyperlink>
    </w:p>
    <w:p>
      <w:pPr>
        <w:pStyle w:val="TOC2"/>
        <w:tabs>
          <w:tab w:val="right" w:leader="dot" w:pos="8306"/>
        </w:tabs>
      </w:pPr>
      <w:hyperlink w:anchor="_Toc28629" w:history="1">
        <w:r>
          <w:rPr>
            <w:rFonts w:ascii="仿宋" w:eastAsia="仿宋" w:hAnsi="仿宋" w:cs="仿宋" w:hint="eastAsia"/>
            <w:lang w:eastAsia="zh-CN"/>
          </w:rPr>
          <w:t>(六)、节约用地措施</w:t>
        </w:r>
        <w:r>
          <w:tab/>
        </w:r>
        <w:r>
          <w:fldChar w:fldCharType="begin"/>
        </w:r>
        <w:r>
          <w:instrText xml:space="preserve"> PAGEREF _Toc28629 \h </w:instrText>
        </w:r>
        <w:r>
          <w:fldChar w:fldCharType="separate"/>
        </w:r>
        <w:r>
          <w:t>23</w:t>
        </w:r>
        <w:r>
          <w:fldChar w:fldCharType="end"/>
        </w:r>
      </w:hyperlink>
    </w:p>
    <w:p>
      <w:pPr>
        <w:pStyle w:val="TOC2"/>
        <w:tabs>
          <w:tab w:val="right" w:leader="dot" w:pos="8306"/>
        </w:tabs>
      </w:pPr>
      <w:hyperlink w:anchor="_Toc12413" w:history="1">
        <w:r>
          <w:rPr>
            <w:rFonts w:ascii="仿宋" w:eastAsia="仿宋" w:hAnsi="仿宋" w:cs="仿宋" w:hint="eastAsia"/>
            <w:lang w:eastAsia="zh-CN"/>
          </w:rPr>
          <w:t>(七)、总图布置方案</w:t>
        </w:r>
        <w:r>
          <w:tab/>
        </w:r>
        <w:r>
          <w:fldChar w:fldCharType="begin"/>
        </w:r>
        <w:r>
          <w:instrText xml:space="preserve"> PAGEREF _Toc12413 \h </w:instrText>
        </w:r>
        <w:r>
          <w:fldChar w:fldCharType="separate"/>
        </w:r>
        <w:r>
          <w:t>24</w:t>
        </w:r>
        <w:r>
          <w:fldChar w:fldCharType="end"/>
        </w:r>
      </w:hyperlink>
    </w:p>
    <w:p>
      <w:pPr>
        <w:pStyle w:val="TOC2"/>
        <w:tabs>
          <w:tab w:val="right" w:leader="dot" w:pos="8306"/>
        </w:tabs>
      </w:pPr>
      <w:hyperlink w:anchor="_Toc16669" w:history="1">
        <w:r>
          <w:rPr>
            <w:rFonts w:ascii="仿宋" w:eastAsia="仿宋" w:hAnsi="仿宋" w:cs="仿宋" w:hint="eastAsia"/>
            <w:lang w:eastAsia="zh-CN"/>
          </w:rPr>
          <w:t>(八)、选址综合评价</w:t>
        </w:r>
        <w:r>
          <w:tab/>
        </w:r>
        <w:r>
          <w:fldChar w:fldCharType="begin"/>
        </w:r>
        <w:r>
          <w:instrText xml:space="preserve"> PAGEREF _Toc16669 \h </w:instrText>
        </w:r>
        <w:r>
          <w:fldChar w:fldCharType="separate"/>
        </w:r>
        <w:r>
          <w:t>26</w:t>
        </w:r>
        <w:r>
          <w:fldChar w:fldCharType="end"/>
        </w:r>
      </w:hyperlink>
    </w:p>
    <w:p>
      <w:pPr>
        <w:pStyle w:val="TOC1"/>
        <w:tabs>
          <w:tab w:val="right" w:leader="dot" w:pos="8306"/>
        </w:tabs>
      </w:pPr>
      <w:hyperlink w:anchor="_Toc13217" w:history="1">
        <w:r>
          <w:rPr>
            <w:rFonts w:ascii="仿宋" w:eastAsia="仿宋" w:hAnsi="仿宋" w:cs="仿宋" w:hint="eastAsia"/>
            <w:lang w:eastAsia="zh-CN"/>
          </w:rPr>
          <w:t>六、劳动安全生产分析</w:t>
        </w:r>
        <w:r>
          <w:tab/>
        </w:r>
        <w:r>
          <w:fldChar w:fldCharType="begin"/>
        </w:r>
        <w:r>
          <w:instrText xml:space="preserve"> PAGEREF _Toc13217 \h </w:instrText>
        </w:r>
        <w:r>
          <w:fldChar w:fldCharType="separate"/>
        </w:r>
        <w:r>
          <w:t>27</w:t>
        </w:r>
        <w:r>
          <w:fldChar w:fldCharType="end"/>
        </w:r>
      </w:hyperlink>
    </w:p>
    <w:p>
      <w:pPr>
        <w:pStyle w:val="TOC2"/>
        <w:tabs>
          <w:tab w:val="right" w:leader="dot" w:pos="8306"/>
        </w:tabs>
      </w:pPr>
      <w:hyperlink w:anchor="_Toc23130" w:history="1">
        <w:r>
          <w:rPr>
            <w:rFonts w:ascii="仿宋" w:eastAsia="仿宋" w:hAnsi="仿宋" w:cs="仿宋" w:hint="eastAsia"/>
            <w:lang w:eastAsia="zh-CN"/>
          </w:rPr>
          <w:t>(一)、设计依据</w:t>
        </w:r>
        <w:r>
          <w:tab/>
        </w:r>
        <w:r>
          <w:fldChar w:fldCharType="begin"/>
        </w:r>
        <w:r>
          <w:instrText xml:space="preserve"> PAGEREF _Toc23130 \h </w:instrText>
        </w:r>
        <w:r>
          <w:fldChar w:fldCharType="separate"/>
        </w:r>
        <w:r>
          <w:t>27</w:t>
        </w:r>
        <w:r>
          <w:fldChar w:fldCharType="end"/>
        </w:r>
      </w:hyperlink>
    </w:p>
    <w:p>
      <w:pPr>
        <w:pStyle w:val="TOC2"/>
        <w:tabs>
          <w:tab w:val="right" w:leader="dot" w:pos="8306"/>
        </w:tabs>
      </w:pPr>
      <w:hyperlink w:anchor="_Toc26900" w:history="1">
        <w:r>
          <w:rPr>
            <w:rFonts w:ascii="仿宋" w:eastAsia="仿宋" w:hAnsi="仿宋" w:cs="仿宋" w:hint="eastAsia"/>
            <w:lang w:eastAsia="zh-CN"/>
          </w:rPr>
          <w:t>(二)、主要防范措施</w:t>
        </w:r>
        <w:r>
          <w:tab/>
        </w:r>
        <w:r>
          <w:fldChar w:fldCharType="begin"/>
        </w:r>
        <w:r>
          <w:instrText xml:space="preserve"> PAGEREF _Toc26900 \h </w:instrText>
        </w:r>
        <w:r>
          <w:fldChar w:fldCharType="separate"/>
        </w:r>
        <w:r>
          <w:t>29</w:t>
        </w:r>
        <w:r>
          <w:fldChar w:fldCharType="end"/>
        </w:r>
      </w:hyperlink>
    </w:p>
    <w:p>
      <w:pPr>
        <w:pStyle w:val="TOC2"/>
        <w:tabs>
          <w:tab w:val="right" w:leader="dot" w:pos="8306"/>
        </w:tabs>
      </w:pPr>
      <w:hyperlink w:anchor="_Toc31528" w:history="1">
        <w:r>
          <w:rPr>
            <w:rFonts w:ascii="仿宋" w:eastAsia="仿宋" w:hAnsi="仿宋" w:cs="仿宋" w:hint="eastAsia"/>
            <w:lang w:eastAsia="zh-CN"/>
          </w:rPr>
          <w:t>(三)、劳动安全预期效果评价</w:t>
        </w:r>
        <w:r>
          <w:tab/>
        </w:r>
        <w:r>
          <w:fldChar w:fldCharType="begin"/>
        </w:r>
        <w:r>
          <w:instrText xml:space="preserve"> PAGEREF _Toc31528 \h </w:instrText>
        </w:r>
        <w:r>
          <w:fldChar w:fldCharType="separate"/>
        </w:r>
        <w:r>
          <w:t>30</w:t>
        </w:r>
        <w:r>
          <w:fldChar w:fldCharType="end"/>
        </w:r>
      </w:hyperlink>
    </w:p>
    <w:p>
      <w:pPr>
        <w:pStyle w:val="TOC1"/>
        <w:tabs>
          <w:tab w:val="right" w:leader="dot" w:pos="8306"/>
        </w:tabs>
      </w:pPr>
      <w:hyperlink w:anchor="_Toc30040" w:history="1">
        <w:r>
          <w:rPr>
            <w:rFonts w:ascii="仿宋" w:eastAsia="仿宋" w:hAnsi="仿宋" w:cs="仿宋" w:hint="eastAsia"/>
            <w:lang w:eastAsia="zh-CN"/>
          </w:rPr>
          <w:t>七、社会责任与可持续发展</w:t>
        </w:r>
        <w:r>
          <w:tab/>
        </w:r>
        <w:r>
          <w:fldChar w:fldCharType="begin"/>
        </w:r>
        <w:r>
          <w:instrText xml:space="preserve"> PAGEREF _Toc30040 \h </w:instrText>
        </w:r>
        <w:r>
          <w:fldChar w:fldCharType="separate"/>
        </w:r>
        <w:r>
          <w:t>31</w:t>
        </w:r>
        <w:r>
          <w:fldChar w:fldCharType="end"/>
        </w:r>
      </w:hyperlink>
    </w:p>
    <w:p>
      <w:pPr>
        <w:pStyle w:val="TOC2"/>
        <w:tabs>
          <w:tab w:val="right" w:leader="dot" w:pos="8306"/>
        </w:tabs>
      </w:pPr>
      <w:hyperlink w:anchor="_Toc29680" w:history="1">
        <w:r>
          <w:rPr>
            <w:rFonts w:ascii="仿宋" w:eastAsia="仿宋" w:hAnsi="仿宋" w:cs="仿宋" w:hint="eastAsia"/>
            <w:lang w:eastAsia="zh-CN"/>
          </w:rPr>
          <w:t>(一)、企业社会责任理念</w:t>
        </w:r>
        <w:r>
          <w:tab/>
        </w:r>
        <w:r>
          <w:fldChar w:fldCharType="begin"/>
        </w:r>
        <w:r>
          <w:instrText xml:space="preserve"> PAGEREF _Toc29680 \h </w:instrText>
        </w:r>
        <w:r>
          <w:fldChar w:fldCharType="separate"/>
        </w:r>
        <w:r>
          <w:t>31</w:t>
        </w:r>
        <w:r>
          <w:fldChar w:fldCharType="end"/>
        </w:r>
      </w:hyperlink>
    </w:p>
    <w:p>
      <w:pPr>
        <w:pStyle w:val="TOC2"/>
        <w:tabs>
          <w:tab w:val="right" w:leader="dot" w:pos="8306"/>
        </w:tabs>
      </w:pPr>
      <w:hyperlink w:anchor="_Toc30044" w:history="1">
        <w:r>
          <w:rPr>
            <w:rFonts w:ascii="仿宋" w:eastAsia="仿宋" w:hAnsi="仿宋" w:cs="仿宋" w:hint="eastAsia"/>
            <w:lang w:eastAsia="zh-CN"/>
          </w:rPr>
          <w:t>(二)、社会责任气体压缩机项目与计划</w:t>
        </w:r>
        <w:r>
          <w:tab/>
        </w:r>
        <w:r>
          <w:fldChar w:fldCharType="begin"/>
        </w:r>
        <w:r>
          <w:instrText xml:space="preserve"> PAGEREF _Toc30044 \h </w:instrText>
        </w:r>
        <w:r>
          <w:fldChar w:fldCharType="separate"/>
        </w:r>
        <w:r>
          <w:t>32</w:t>
        </w:r>
        <w:r>
          <w:fldChar w:fldCharType="end"/>
        </w:r>
      </w:hyperlink>
    </w:p>
    <w:p>
      <w:pPr>
        <w:pStyle w:val="TOC2"/>
        <w:tabs>
          <w:tab w:val="right" w:leader="dot" w:pos="8306"/>
        </w:tabs>
      </w:pPr>
      <w:hyperlink w:anchor="_Toc27501" w:history="1">
        <w:r>
          <w:rPr>
            <w:rFonts w:ascii="仿宋" w:eastAsia="仿宋" w:hAnsi="仿宋" w:cs="仿宋" w:hint="eastAsia"/>
            <w:lang w:eastAsia="zh-CN"/>
          </w:rPr>
          <w:t>(三)、可持续发展战略</w:t>
        </w:r>
        <w:r>
          <w:tab/>
        </w:r>
        <w:r>
          <w:fldChar w:fldCharType="begin"/>
        </w:r>
        <w:r>
          <w:instrText xml:space="preserve"> PAGEREF _Toc27501 \h </w:instrText>
        </w:r>
        <w:r>
          <w:fldChar w:fldCharType="separate"/>
        </w:r>
        <w:r>
          <w:t>32</w:t>
        </w:r>
        <w:r>
          <w:fldChar w:fldCharType="end"/>
        </w:r>
      </w:hyperlink>
    </w:p>
    <w:p>
      <w:pPr>
        <w:pStyle w:val="TOC2"/>
        <w:tabs>
          <w:tab w:val="right" w:leader="dot" w:pos="8306"/>
        </w:tabs>
      </w:pPr>
      <w:hyperlink w:anchor="_Toc1133" w:history="1">
        <w:r>
          <w:rPr>
            <w:rFonts w:ascii="仿宋" w:eastAsia="仿宋" w:hAnsi="仿宋" w:cs="仿宋" w:hint="eastAsia"/>
            <w:lang w:eastAsia="zh-CN"/>
          </w:rPr>
          <w:t>(四)、节能减排与环保措施</w:t>
        </w:r>
        <w:r>
          <w:tab/>
        </w:r>
        <w:r>
          <w:fldChar w:fldCharType="begin"/>
        </w:r>
        <w:r>
          <w:instrText xml:space="preserve"> PAGEREF _Toc1133 \h </w:instrText>
        </w:r>
        <w:r>
          <w:fldChar w:fldCharType="separate"/>
        </w:r>
        <w:r>
          <w:t>33</w:t>
        </w:r>
        <w:r>
          <w:fldChar w:fldCharType="end"/>
        </w:r>
      </w:hyperlink>
    </w:p>
    <w:p>
      <w:pPr>
        <w:pStyle w:val="TOC2"/>
        <w:tabs>
          <w:tab w:val="right" w:leader="dot" w:pos="8306"/>
        </w:tabs>
      </w:pPr>
      <w:hyperlink w:anchor="_Toc18760" w:history="1">
        <w:r>
          <w:rPr>
            <w:rFonts w:ascii="仿宋" w:eastAsia="仿宋" w:hAnsi="仿宋" w:cs="仿宋" w:hint="eastAsia"/>
            <w:lang w:eastAsia="zh-CN"/>
          </w:rPr>
          <w:t>(五)、社会公益与慈善活动</w:t>
        </w:r>
        <w:r>
          <w:tab/>
        </w:r>
        <w:r>
          <w:fldChar w:fldCharType="begin"/>
        </w:r>
        <w:r>
          <w:instrText xml:space="preserve"> PAGEREF _Toc18760 \h </w:instrText>
        </w:r>
        <w:r>
          <w:fldChar w:fldCharType="separate"/>
        </w:r>
        <w:r>
          <w:t>33</w:t>
        </w:r>
        <w:r>
          <w:fldChar w:fldCharType="end"/>
        </w:r>
      </w:hyperlink>
    </w:p>
    <w:p>
      <w:pPr>
        <w:pStyle w:val="TOC1"/>
        <w:tabs>
          <w:tab w:val="right" w:leader="dot" w:pos="8306"/>
        </w:tabs>
      </w:pPr>
      <w:hyperlink w:anchor="_Toc1749" w:history="1">
        <w:r>
          <w:rPr>
            <w:rFonts w:ascii="仿宋" w:eastAsia="仿宋" w:hAnsi="仿宋" w:cs="仿宋" w:hint="eastAsia"/>
            <w:lang w:eastAsia="zh-CN"/>
          </w:rPr>
          <w:t>八、环境影响评估</w:t>
        </w:r>
        <w:r>
          <w:tab/>
        </w:r>
        <w:r>
          <w:fldChar w:fldCharType="begin"/>
        </w:r>
        <w:r>
          <w:instrText xml:space="preserve"> PAGEREF _Toc1749 \h </w:instrText>
        </w:r>
        <w:r>
          <w:fldChar w:fldCharType="separate"/>
        </w:r>
        <w:r>
          <w:t>34</w:t>
        </w:r>
        <w:r>
          <w:fldChar w:fldCharType="end"/>
        </w:r>
      </w:hyperlink>
    </w:p>
    <w:p>
      <w:pPr>
        <w:pStyle w:val="TOC2"/>
        <w:tabs>
          <w:tab w:val="right" w:leader="dot" w:pos="8306"/>
        </w:tabs>
      </w:pPr>
      <w:hyperlink w:anchor="_Toc14018" w:history="1">
        <w:r>
          <w:rPr>
            <w:rFonts w:ascii="仿宋" w:eastAsia="仿宋" w:hAnsi="仿宋" w:cs="仿宋" w:hint="eastAsia"/>
            <w:lang w:eastAsia="zh-CN"/>
          </w:rPr>
          <w:t>(一)、环境影响评估目的</w:t>
        </w:r>
        <w:r>
          <w:tab/>
        </w:r>
        <w:r>
          <w:fldChar w:fldCharType="begin"/>
        </w:r>
        <w:r>
          <w:instrText xml:space="preserve"> PAGEREF _Toc14018 \h </w:instrText>
        </w:r>
        <w:r>
          <w:fldChar w:fldCharType="separate"/>
        </w:r>
        <w:r>
          <w:t>34</w:t>
        </w:r>
        <w:r>
          <w:fldChar w:fldCharType="end"/>
        </w:r>
      </w:hyperlink>
    </w:p>
    <w:p>
      <w:pPr>
        <w:pStyle w:val="TOC2"/>
        <w:tabs>
          <w:tab w:val="right" w:leader="dot" w:pos="8306"/>
        </w:tabs>
      </w:pPr>
      <w:hyperlink w:anchor="_Toc1645" w:history="1">
        <w:r>
          <w:rPr>
            <w:rFonts w:ascii="仿宋" w:eastAsia="仿宋" w:hAnsi="仿宋" w:cs="仿宋" w:hint="eastAsia"/>
            <w:lang w:eastAsia="zh-CN"/>
          </w:rPr>
          <w:t>(二)、环境影响评估法律法规依据</w:t>
        </w:r>
        <w:r>
          <w:tab/>
        </w:r>
        <w:r>
          <w:fldChar w:fldCharType="begin"/>
        </w:r>
        <w:r>
          <w:instrText xml:space="preserve"> PAGEREF _Toc1645 \h </w:instrText>
        </w:r>
        <w:r>
          <w:fldChar w:fldCharType="separate"/>
        </w:r>
        <w:r>
          <w:t>34</w:t>
        </w:r>
        <w:r>
          <w:fldChar w:fldCharType="end"/>
        </w:r>
      </w:hyperlink>
    </w:p>
    <w:p>
      <w:pPr>
        <w:pStyle w:val="TOC2"/>
        <w:tabs>
          <w:tab w:val="right" w:leader="dot" w:pos="8306"/>
        </w:tabs>
      </w:pPr>
      <w:hyperlink w:anchor="_Toc28037" w:history="1">
        <w:r>
          <w:rPr>
            <w:rFonts w:ascii="仿宋" w:eastAsia="仿宋" w:hAnsi="仿宋" w:cs="仿宋" w:hint="eastAsia"/>
            <w:lang w:eastAsia="zh-CN"/>
          </w:rPr>
          <w:t>(三)、气体压缩机项目对环境的主要影响</w:t>
        </w:r>
        <w:r>
          <w:tab/>
        </w:r>
        <w:r>
          <w:fldChar w:fldCharType="begin"/>
        </w:r>
        <w:r>
          <w:instrText xml:space="preserve"> PAGEREF _Toc28037 \h </w:instrText>
        </w:r>
        <w:r>
          <w:fldChar w:fldCharType="separate"/>
        </w:r>
        <w:r>
          <w:t>35</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6306" w:history="1">
        <w:r>
          <w:rPr>
            <w:rFonts w:ascii="仿宋" w:eastAsia="仿宋" w:hAnsi="仿宋" w:cs="仿宋" w:hint="eastAsia"/>
            <w:lang w:eastAsia="zh-CN"/>
          </w:rPr>
          <w:t>(四)、环境保护措施</w:t>
        </w:r>
        <w:r>
          <w:tab/>
        </w:r>
        <w:r>
          <w:fldChar w:fldCharType="begin"/>
        </w:r>
        <w:r>
          <w:instrText xml:space="preserve"> PAGEREF _Toc6306 \h </w:instrText>
        </w:r>
        <w:r>
          <w:fldChar w:fldCharType="separate"/>
        </w:r>
        <w:r>
          <w:t>35</w:t>
        </w:r>
        <w:r>
          <w:fldChar w:fldCharType="end"/>
        </w:r>
      </w:hyperlink>
    </w:p>
    <w:p>
      <w:pPr>
        <w:pStyle w:val="TOC2"/>
        <w:tabs>
          <w:tab w:val="right" w:leader="dot" w:pos="8306"/>
        </w:tabs>
      </w:pPr>
      <w:hyperlink w:anchor="_Toc3595" w:history="1">
        <w:r>
          <w:rPr>
            <w:rFonts w:ascii="仿宋" w:eastAsia="仿宋" w:hAnsi="仿宋" w:cs="仿宋" w:hint="eastAsia"/>
            <w:lang w:eastAsia="zh-CN"/>
          </w:rPr>
          <w:t>(五)、环境监测与管理计划</w:t>
        </w:r>
        <w:r>
          <w:tab/>
        </w:r>
        <w:r>
          <w:fldChar w:fldCharType="begin"/>
        </w:r>
        <w:r>
          <w:instrText xml:space="preserve"> PAGEREF _Toc3595 \h </w:instrText>
        </w:r>
        <w:r>
          <w:fldChar w:fldCharType="separate"/>
        </w:r>
        <w:r>
          <w:t>35</w:t>
        </w:r>
        <w:r>
          <w:fldChar w:fldCharType="end"/>
        </w:r>
      </w:hyperlink>
    </w:p>
    <w:p>
      <w:pPr>
        <w:pStyle w:val="TOC2"/>
        <w:tabs>
          <w:tab w:val="right" w:leader="dot" w:pos="8306"/>
        </w:tabs>
      </w:pPr>
      <w:hyperlink w:anchor="_Toc16832" w:history="1">
        <w:r>
          <w:rPr>
            <w:rFonts w:ascii="仿宋" w:eastAsia="仿宋" w:hAnsi="仿宋" w:cs="仿宋" w:hint="eastAsia"/>
            <w:lang w:eastAsia="zh-CN"/>
          </w:rPr>
          <w:t>(六)、环境影响评估报告编制要求</w:t>
        </w:r>
        <w:r>
          <w:tab/>
        </w:r>
        <w:r>
          <w:fldChar w:fldCharType="begin"/>
        </w:r>
        <w:r>
          <w:instrText xml:space="preserve"> PAGEREF _Toc16832 \h </w:instrText>
        </w:r>
        <w:r>
          <w:fldChar w:fldCharType="separate"/>
        </w:r>
        <w:r>
          <w:t>36</w:t>
        </w:r>
        <w:r>
          <w:fldChar w:fldCharType="end"/>
        </w:r>
      </w:hyperlink>
    </w:p>
    <w:p>
      <w:pPr>
        <w:pStyle w:val="TOC1"/>
        <w:tabs>
          <w:tab w:val="right" w:leader="dot" w:pos="8306"/>
        </w:tabs>
      </w:pPr>
      <w:hyperlink w:anchor="_Toc16963" w:history="1">
        <w:r>
          <w:rPr>
            <w:rFonts w:ascii="仿宋" w:eastAsia="仿宋" w:hAnsi="仿宋" w:cs="仿宋" w:hint="eastAsia"/>
            <w:lang w:eastAsia="zh-CN"/>
          </w:rPr>
          <w:t>九、财务管理与资金运作</w:t>
        </w:r>
        <w:r>
          <w:tab/>
        </w:r>
        <w:r>
          <w:fldChar w:fldCharType="begin"/>
        </w:r>
        <w:r>
          <w:instrText xml:space="preserve"> PAGEREF _Toc16963 \h </w:instrText>
        </w:r>
        <w:r>
          <w:fldChar w:fldCharType="separate"/>
        </w:r>
        <w:r>
          <w:t>36</w:t>
        </w:r>
        <w:r>
          <w:fldChar w:fldCharType="end"/>
        </w:r>
      </w:hyperlink>
    </w:p>
    <w:p>
      <w:pPr>
        <w:pStyle w:val="TOC2"/>
        <w:tabs>
          <w:tab w:val="right" w:leader="dot" w:pos="8306"/>
        </w:tabs>
      </w:pPr>
      <w:hyperlink w:anchor="_Toc10115" w:history="1">
        <w:r>
          <w:rPr>
            <w:rFonts w:ascii="仿宋" w:eastAsia="仿宋" w:hAnsi="仿宋" w:cs="仿宋" w:hint="eastAsia"/>
            <w:lang w:eastAsia="zh-CN"/>
          </w:rPr>
          <w:t>(一)、财务战略规划</w:t>
        </w:r>
        <w:r>
          <w:tab/>
        </w:r>
        <w:r>
          <w:fldChar w:fldCharType="begin"/>
        </w:r>
        <w:r>
          <w:instrText xml:space="preserve"> PAGEREF _Toc10115 \h </w:instrText>
        </w:r>
        <w:r>
          <w:fldChar w:fldCharType="separate"/>
        </w:r>
        <w:r>
          <w:t>36</w:t>
        </w:r>
        <w:r>
          <w:fldChar w:fldCharType="end"/>
        </w:r>
      </w:hyperlink>
    </w:p>
    <w:p>
      <w:pPr>
        <w:pStyle w:val="TOC2"/>
        <w:tabs>
          <w:tab w:val="right" w:leader="dot" w:pos="8306"/>
        </w:tabs>
      </w:pPr>
      <w:hyperlink w:anchor="_Toc22107" w:history="1">
        <w:r>
          <w:rPr>
            <w:rFonts w:ascii="仿宋" w:eastAsia="仿宋" w:hAnsi="仿宋" w:cs="仿宋" w:hint="eastAsia"/>
            <w:lang w:eastAsia="zh-CN"/>
          </w:rPr>
          <w:t>(二)、资金需求与筹措</w:t>
        </w:r>
        <w:r>
          <w:tab/>
        </w:r>
        <w:r>
          <w:fldChar w:fldCharType="begin"/>
        </w:r>
        <w:r>
          <w:instrText xml:space="preserve"> PAGEREF _Toc22107 \h </w:instrText>
        </w:r>
        <w:r>
          <w:fldChar w:fldCharType="separate"/>
        </w:r>
        <w:r>
          <w:t>37</w:t>
        </w:r>
        <w:r>
          <w:fldChar w:fldCharType="end"/>
        </w:r>
      </w:hyperlink>
    </w:p>
    <w:p>
      <w:pPr>
        <w:pStyle w:val="TOC2"/>
        <w:tabs>
          <w:tab w:val="right" w:leader="dot" w:pos="8306"/>
        </w:tabs>
      </w:pPr>
      <w:hyperlink w:anchor="_Toc13625" w:history="1">
        <w:r>
          <w:rPr>
            <w:rFonts w:ascii="仿宋" w:eastAsia="仿宋" w:hAnsi="仿宋" w:cs="仿宋" w:hint="eastAsia"/>
            <w:lang w:eastAsia="zh-CN"/>
          </w:rPr>
          <w:t>(三)、成本与费用管理</w:t>
        </w:r>
        <w:r>
          <w:tab/>
        </w:r>
        <w:r>
          <w:fldChar w:fldCharType="begin"/>
        </w:r>
        <w:r>
          <w:instrText xml:space="preserve"> PAGEREF _Toc13625 \h </w:instrText>
        </w:r>
        <w:r>
          <w:fldChar w:fldCharType="separate"/>
        </w:r>
        <w:r>
          <w:t>38</w:t>
        </w:r>
        <w:r>
          <w:fldChar w:fldCharType="end"/>
        </w:r>
      </w:hyperlink>
    </w:p>
    <w:p>
      <w:pPr>
        <w:pStyle w:val="TOC2"/>
        <w:tabs>
          <w:tab w:val="right" w:leader="dot" w:pos="8306"/>
        </w:tabs>
      </w:pPr>
      <w:hyperlink w:anchor="_Toc216" w:history="1">
        <w:r>
          <w:rPr>
            <w:rFonts w:ascii="仿宋" w:eastAsia="仿宋" w:hAnsi="仿宋" w:cs="仿宋" w:hint="eastAsia"/>
            <w:lang w:eastAsia="zh-CN"/>
          </w:rPr>
          <w:t>(四)、投资决策与财务风险防范</w:t>
        </w:r>
        <w:r>
          <w:tab/>
        </w:r>
        <w:r>
          <w:fldChar w:fldCharType="begin"/>
        </w:r>
        <w:r>
          <w:instrText xml:space="preserve"> PAGEREF _Toc216 \h </w:instrText>
        </w:r>
        <w:r>
          <w:fldChar w:fldCharType="separate"/>
        </w:r>
        <w:r>
          <w:t>38</w:t>
        </w:r>
        <w:r>
          <w:fldChar w:fldCharType="end"/>
        </w:r>
      </w:hyperlink>
    </w:p>
    <w:p>
      <w:pPr>
        <w:pStyle w:val="TOC1"/>
        <w:tabs>
          <w:tab w:val="right" w:leader="dot" w:pos="8306"/>
        </w:tabs>
      </w:pPr>
      <w:hyperlink w:anchor="_Toc9731" w:history="1">
        <w:r>
          <w:rPr>
            <w:rFonts w:ascii="仿宋" w:eastAsia="仿宋" w:hAnsi="仿宋" w:cs="仿宋" w:hint="eastAsia"/>
            <w:lang w:eastAsia="zh-CN"/>
          </w:rPr>
          <w:t>十、团队建设与领导力发展</w:t>
        </w:r>
        <w:r>
          <w:tab/>
        </w:r>
        <w:r>
          <w:fldChar w:fldCharType="begin"/>
        </w:r>
        <w:r>
          <w:instrText xml:space="preserve"> PAGEREF _Toc9731 \h </w:instrText>
        </w:r>
        <w:r>
          <w:fldChar w:fldCharType="separate"/>
        </w:r>
        <w:r>
          <w:t>39</w:t>
        </w:r>
        <w:r>
          <w:fldChar w:fldCharType="end"/>
        </w:r>
      </w:hyperlink>
    </w:p>
    <w:p>
      <w:pPr>
        <w:pStyle w:val="TOC2"/>
        <w:tabs>
          <w:tab w:val="right" w:leader="dot" w:pos="8306"/>
        </w:tabs>
      </w:pPr>
      <w:hyperlink w:anchor="_Toc7261" w:history="1">
        <w:r>
          <w:rPr>
            <w:rFonts w:ascii="仿宋" w:eastAsia="仿宋" w:hAnsi="仿宋" w:cs="仿宋" w:hint="eastAsia"/>
            <w:lang w:eastAsia="zh-CN"/>
          </w:rPr>
          <w:t>(一)、高效团队建设原则</w:t>
        </w:r>
        <w:r>
          <w:tab/>
        </w:r>
        <w:r>
          <w:fldChar w:fldCharType="begin"/>
        </w:r>
        <w:r>
          <w:instrText xml:space="preserve"> PAGEREF _Toc7261 \h </w:instrText>
        </w:r>
        <w:r>
          <w:fldChar w:fldCharType="separate"/>
        </w:r>
        <w:r>
          <w:t>39</w:t>
        </w:r>
        <w:r>
          <w:fldChar w:fldCharType="end"/>
        </w:r>
      </w:hyperlink>
    </w:p>
    <w:p>
      <w:pPr>
        <w:pStyle w:val="TOC2"/>
        <w:tabs>
          <w:tab w:val="right" w:leader="dot" w:pos="8306"/>
        </w:tabs>
      </w:pPr>
      <w:hyperlink w:anchor="_Toc19948" w:history="1">
        <w:r>
          <w:rPr>
            <w:rFonts w:ascii="仿宋" w:eastAsia="仿宋" w:hAnsi="仿宋" w:cs="仿宋" w:hint="eastAsia"/>
            <w:lang w:eastAsia="zh-CN"/>
          </w:rPr>
          <w:t>(二)、团队文化与价值观塑造</w:t>
        </w:r>
        <w:r>
          <w:tab/>
        </w:r>
        <w:r>
          <w:fldChar w:fldCharType="begin"/>
        </w:r>
        <w:r>
          <w:instrText xml:space="preserve"> PAGEREF _Toc19948 \h </w:instrText>
        </w:r>
        <w:r>
          <w:fldChar w:fldCharType="separate"/>
        </w:r>
        <w:r>
          <w:t>41</w:t>
        </w:r>
        <w:r>
          <w:fldChar w:fldCharType="end"/>
        </w:r>
      </w:hyperlink>
    </w:p>
    <w:p>
      <w:pPr>
        <w:pStyle w:val="TOC2"/>
        <w:tabs>
          <w:tab w:val="right" w:leader="dot" w:pos="8306"/>
        </w:tabs>
      </w:pPr>
      <w:hyperlink w:anchor="_Toc26841" w:history="1">
        <w:r>
          <w:rPr>
            <w:rFonts w:ascii="仿宋" w:eastAsia="仿宋" w:hAnsi="仿宋" w:cs="仿宋" w:hint="eastAsia"/>
            <w:lang w:eastAsia="zh-CN"/>
          </w:rPr>
          <w:t>(三)、领导力发展计划</w:t>
        </w:r>
        <w:r>
          <w:tab/>
        </w:r>
        <w:r>
          <w:fldChar w:fldCharType="begin"/>
        </w:r>
        <w:r>
          <w:instrText xml:space="preserve"> PAGEREF _Toc26841 \h </w:instrText>
        </w:r>
        <w:r>
          <w:fldChar w:fldCharType="separate"/>
        </w:r>
        <w:r>
          <w:t>42</w:t>
        </w:r>
        <w:r>
          <w:fldChar w:fldCharType="end"/>
        </w:r>
      </w:hyperlink>
    </w:p>
    <w:p>
      <w:pPr>
        <w:pStyle w:val="TOC2"/>
        <w:tabs>
          <w:tab w:val="right" w:leader="dot" w:pos="8306"/>
        </w:tabs>
      </w:pPr>
      <w:hyperlink w:anchor="_Toc243" w:history="1">
        <w:r>
          <w:rPr>
            <w:rFonts w:ascii="仿宋" w:eastAsia="仿宋" w:hAnsi="仿宋" w:cs="仿宋" w:hint="eastAsia"/>
            <w:lang w:eastAsia="zh-CN"/>
          </w:rPr>
          <w:t>(四)、团队沟通与协作机制</w:t>
        </w:r>
        <w:r>
          <w:tab/>
        </w:r>
        <w:r>
          <w:fldChar w:fldCharType="begin"/>
        </w:r>
        <w:r>
          <w:instrText xml:space="preserve"> PAGEREF _Toc243 \h </w:instrText>
        </w:r>
        <w:r>
          <w:fldChar w:fldCharType="separate"/>
        </w:r>
        <w:r>
          <w:t>44</w:t>
        </w:r>
        <w:r>
          <w:fldChar w:fldCharType="end"/>
        </w:r>
      </w:hyperlink>
    </w:p>
    <w:p>
      <w:pPr>
        <w:pStyle w:val="TOC2"/>
        <w:tabs>
          <w:tab w:val="right" w:leader="dot" w:pos="8306"/>
        </w:tabs>
      </w:pPr>
      <w:hyperlink w:anchor="_Toc22259" w:history="1">
        <w:r>
          <w:rPr>
            <w:rFonts w:ascii="仿宋" w:eastAsia="仿宋" w:hAnsi="仿宋" w:cs="仿宋" w:hint="eastAsia"/>
            <w:lang w:eastAsia="zh-CN"/>
          </w:rPr>
          <w:t>(五)、领导力在变革中的作用</w:t>
        </w:r>
        <w:r>
          <w:tab/>
        </w:r>
        <w:r>
          <w:fldChar w:fldCharType="begin"/>
        </w:r>
        <w:r>
          <w:instrText xml:space="preserve"> PAGEREF _Toc22259 \h </w:instrText>
        </w:r>
        <w:r>
          <w:fldChar w:fldCharType="separate"/>
        </w:r>
        <w:r>
          <w:t>45</w:t>
        </w:r>
        <w:r>
          <w:fldChar w:fldCharType="end"/>
        </w:r>
      </w:hyperlink>
    </w:p>
    <w:p>
      <w:pPr>
        <w:pStyle w:val="TOC1"/>
        <w:tabs>
          <w:tab w:val="right" w:leader="dot" w:pos="8306"/>
        </w:tabs>
      </w:pPr>
      <w:hyperlink w:anchor="_Toc12096" w:history="1">
        <w:r>
          <w:rPr>
            <w:rFonts w:ascii="仿宋" w:eastAsia="仿宋" w:hAnsi="仿宋" w:cs="仿宋" w:hint="eastAsia"/>
            <w:lang w:eastAsia="zh-CN"/>
          </w:rPr>
          <w:t>十一、招聘与人才发展</w:t>
        </w:r>
        <w:r>
          <w:tab/>
        </w:r>
        <w:r>
          <w:fldChar w:fldCharType="begin"/>
        </w:r>
        <w:r>
          <w:instrText xml:space="preserve"> PAGEREF _Toc12096 \h </w:instrText>
        </w:r>
        <w:r>
          <w:fldChar w:fldCharType="separate"/>
        </w:r>
        <w:r>
          <w:t>46</w:t>
        </w:r>
        <w:r>
          <w:fldChar w:fldCharType="end"/>
        </w:r>
      </w:hyperlink>
    </w:p>
    <w:p>
      <w:pPr>
        <w:pStyle w:val="TOC2"/>
        <w:tabs>
          <w:tab w:val="right" w:leader="dot" w:pos="8306"/>
        </w:tabs>
      </w:pPr>
      <w:hyperlink w:anchor="_Toc14305" w:history="1">
        <w:r>
          <w:rPr>
            <w:rFonts w:ascii="仿宋" w:eastAsia="仿宋" w:hAnsi="仿宋" w:cs="仿宋" w:hint="eastAsia"/>
            <w:lang w:eastAsia="zh-CN"/>
          </w:rPr>
          <w:t>(一)、人才需求分析</w:t>
        </w:r>
        <w:r>
          <w:tab/>
        </w:r>
        <w:r>
          <w:fldChar w:fldCharType="begin"/>
        </w:r>
        <w:r>
          <w:instrText xml:space="preserve"> PAGEREF _Toc14305 \h </w:instrText>
        </w:r>
        <w:r>
          <w:fldChar w:fldCharType="separate"/>
        </w:r>
        <w:r>
          <w:t>46</w:t>
        </w:r>
        <w:r>
          <w:fldChar w:fldCharType="end"/>
        </w:r>
      </w:hyperlink>
    </w:p>
    <w:p>
      <w:pPr>
        <w:pStyle w:val="TOC2"/>
        <w:tabs>
          <w:tab w:val="right" w:leader="dot" w:pos="8306"/>
        </w:tabs>
      </w:pPr>
      <w:hyperlink w:anchor="_Toc18454" w:history="1">
        <w:r>
          <w:rPr>
            <w:rFonts w:ascii="仿宋" w:eastAsia="仿宋" w:hAnsi="仿宋" w:cs="仿宋" w:hint="eastAsia"/>
            <w:lang w:eastAsia="zh-CN"/>
          </w:rPr>
          <w:t>(二)、招聘计划与流程</w:t>
        </w:r>
        <w:r>
          <w:tab/>
        </w:r>
        <w:r>
          <w:fldChar w:fldCharType="begin"/>
        </w:r>
        <w:r>
          <w:instrText xml:space="preserve"> PAGEREF _Toc18454 \h </w:instrText>
        </w:r>
        <w:r>
          <w:fldChar w:fldCharType="separate"/>
        </w:r>
        <w:r>
          <w:t>47</w:t>
        </w:r>
        <w:r>
          <w:fldChar w:fldCharType="end"/>
        </w:r>
      </w:hyperlink>
    </w:p>
    <w:p>
      <w:pPr>
        <w:pStyle w:val="TOC2"/>
        <w:tabs>
          <w:tab w:val="right" w:leader="dot" w:pos="8306"/>
        </w:tabs>
      </w:pPr>
      <w:hyperlink w:anchor="_Toc15644" w:history="1">
        <w:r>
          <w:rPr>
            <w:rFonts w:ascii="仿宋" w:eastAsia="仿宋" w:hAnsi="仿宋" w:cs="仿宋" w:hint="eastAsia"/>
            <w:lang w:eastAsia="zh-CN"/>
          </w:rPr>
          <w:t>(三)、员工培训与发展</w:t>
        </w:r>
        <w:r>
          <w:tab/>
        </w:r>
        <w:r>
          <w:fldChar w:fldCharType="begin"/>
        </w:r>
        <w:r>
          <w:instrText xml:space="preserve"> PAGEREF _Toc15644 \h </w:instrText>
        </w:r>
        <w:r>
          <w:fldChar w:fldCharType="separate"/>
        </w:r>
        <w:r>
          <w:t>48</w:t>
        </w:r>
        <w:r>
          <w:fldChar w:fldCharType="end"/>
        </w:r>
      </w:hyperlink>
    </w:p>
    <w:p>
      <w:pPr>
        <w:pStyle w:val="TOC2"/>
        <w:tabs>
          <w:tab w:val="right" w:leader="dot" w:pos="8306"/>
        </w:tabs>
      </w:pPr>
      <w:hyperlink w:anchor="_Toc16709" w:history="1">
        <w:r>
          <w:rPr>
            <w:rFonts w:ascii="仿宋" w:eastAsia="仿宋" w:hAnsi="仿宋" w:cs="仿宋" w:hint="eastAsia"/>
            <w:lang w:eastAsia="zh-CN"/>
          </w:rPr>
          <w:t>(四)、绩效考核与激励</w:t>
        </w:r>
        <w:r>
          <w:tab/>
        </w:r>
        <w:r>
          <w:fldChar w:fldCharType="begin"/>
        </w:r>
        <w:r>
          <w:instrText xml:space="preserve"> PAGEREF _Toc16709 \h </w:instrText>
        </w:r>
        <w:r>
          <w:fldChar w:fldCharType="separate"/>
        </w:r>
        <w:r>
          <w:t>49</w:t>
        </w:r>
        <w:r>
          <w:fldChar w:fldCharType="end"/>
        </w:r>
      </w:hyperlink>
    </w:p>
    <w:p>
      <w:pPr>
        <w:pStyle w:val="TOC2"/>
        <w:tabs>
          <w:tab w:val="right" w:leader="dot" w:pos="8306"/>
        </w:tabs>
      </w:pPr>
      <w:hyperlink w:anchor="_Toc20109" w:history="1">
        <w:r>
          <w:rPr>
            <w:rFonts w:ascii="仿宋" w:eastAsia="仿宋" w:hAnsi="仿宋" w:cs="仿宋" w:hint="eastAsia"/>
            <w:lang w:eastAsia="zh-CN"/>
          </w:rPr>
          <w:t>(五)、人才流动与留存</w:t>
        </w:r>
        <w:r>
          <w:tab/>
        </w:r>
        <w:r>
          <w:fldChar w:fldCharType="begin"/>
        </w:r>
        <w:r>
          <w:instrText xml:space="preserve"> PAGEREF _Toc20109 \h </w:instrText>
        </w:r>
        <w:r>
          <w:fldChar w:fldCharType="separate"/>
        </w:r>
        <w:r>
          <w:t>50</w:t>
        </w:r>
        <w:r>
          <w:fldChar w:fldCharType="end"/>
        </w:r>
      </w:hyperlink>
    </w:p>
    <w:p>
      <w:pPr>
        <w:pStyle w:val="TOC1"/>
        <w:tabs>
          <w:tab w:val="right" w:leader="dot" w:pos="8306"/>
        </w:tabs>
      </w:pPr>
      <w:hyperlink w:anchor="_Toc20254" w:history="1">
        <w:r>
          <w:rPr>
            <w:rFonts w:ascii="仿宋" w:eastAsia="仿宋" w:hAnsi="仿宋" w:cs="仿宋" w:hint="eastAsia"/>
            <w:lang w:eastAsia="zh-CN"/>
          </w:rPr>
          <w:t>十二、质量管理与持续改进</w:t>
        </w:r>
        <w:r>
          <w:tab/>
        </w:r>
        <w:r>
          <w:fldChar w:fldCharType="begin"/>
        </w:r>
        <w:r>
          <w:instrText xml:space="preserve"> PAGEREF _Toc20254 \h </w:instrText>
        </w:r>
        <w:r>
          <w:fldChar w:fldCharType="separate"/>
        </w:r>
        <w:r>
          <w:t>51</w:t>
        </w:r>
        <w:r>
          <w:fldChar w:fldCharType="end"/>
        </w:r>
      </w:hyperlink>
    </w:p>
    <w:p>
      <w:pPr>
        <w:pStyle w:val="TOC2"/>
        <w:tabs>
          <w:tab w:val="right" w:leader="dot" w:pos="8306"/>
        </w:tabs>
      </w:pPr>
      <w:hyperlink w:anchor="_Toc13083" w:history="1">
        <w:r>
          <w:rPr>
            <w:rFonts w:ascii="仿宋" w:eastAsia="仿宋" w:hAnsi="仿宋" w:cs="仿宋" w:hint="eastAsia"/>
            <w:lang w:eastAsia="zh-CN"/>
          </w:rPr>
          <w:t>(一)、质量管理体系建设</w:t>
        </w:r>
        <w:r>
          <w:tab/>
        </w:r>
        <w:r>
          <w:fldChar w:fldCharType="begin"/>
        </w:r>
        <w:r>
          <w:instrText xml:space="preserve"> PAGEREF _Toc13083 \h </w:instrText>
        </w:r>
        <w:r>
          <w:fldChar w:fldCharType="separate"/>
        </w:r>
        <w:r>
          <w:t>51</w:t>
        </w:r>
        <w:r>
          <w:fldChar w:fldCharType="end"/>
        </w:r>
      </w:hyperlink>
    </w:p>
    <w:p>
      <w:pPr>
        <w:pStyle w:val="TOC2"/>
        <w:tabs>
          <w:tab w:val="right" w:leader="dot" w:pos="8306"/>
        </w:tabs>
      </w:pPr>
      <w:hyperlink w:anchor="_Toc31047" w:history="1">
        <w:r>
          <w:rPr>
            <w:rFonts w:ascii="仿宋" w:eastAsia="仿宋" w:hAnsi="仿宋" w:cs="仿宋" w:hint="eastAsia"/>
            <w:lang w:eastAsia="zh-CN"/>
          </w:rPr>
          <w:t>(二)、生产过程控制</w:t>
        </w:r>
        <w:r>
          <w:tab/>
        </w:r>
        <w:r>
          <w:fldChar w:fldCharType="begin"/>
        </w:r>
        <w:r>
          <w:instrText xml:space="preserve"> PAGEREF _Toc31047 \h </w:instrText>
        </w:r>
        <w:r>
          <w:fldChar w:fldCharType="separate"/>
        </w:r>
        <w:r>
          <w:t>52</w:t>
        </w:r>
        <w:r>
          <w:fldChar w:fldCharType="end"/>
        </w:r>
      </w:hyperlink>
    </w:p>
    <w:p>
      <w:pPr>
        <w:pStyle w:val="TOC2"/>
        <w:tabs>
          <w:tab w:val="right" w:leader="dot" w:pos="8306"/>
        </w:tabs>
      </w:pPr>
      <w:hyperlink w:anchor="_Toc9931" w:history="1">
        <w:r>
          <w:rPr>
            <w:rFonts w:ascii="仿宋" w:eastAsia="仿宋" w:hAnsi="仿宋" w:cs="仿宋" w:hint="eastAsia"/>
            <w:lang w:eastAsia="zh-CN"/>
          </w:rPr>
          <w:t>(三)、产品质量检验与测试</w:t>
        </w:r>
        <w:r>
          <w:tab/>
        </w:r>
        <w:r>
          <w:fldChar w:fldCharType="begin"/>
        </w:r>
        <w:r>
          <w:instrText xml:space="preserve"> PAGEREF _Toc9931 \h </w:instrText>
        </w:r>
        <w:r>
          <w:fldChar w:fldCharType="separate"/>
        </w:r>
        <w:r>
          <w:t>54</w:t>
        </w:r>
        <w:r>
          <w:fldChar w:fldCharType="end"/>
        </w:r>
      </w:hyperlink>
    </w:p>
    <w:p>
      <w:pPr>
        <w:pStyle w:val="TOC2"/>
        <w:tabs>
          <w:tab w:val="right" w:leader="dot" w:pos="8306"/>
        </w:tabs>
      </w:pPr>
      <w:hyperlink w:anchor="_Toc23255" w:history="1">
        <w:r>
          <w:rPr>
            <w:rFonts w:ascii="仿宋" w:eastAsia="仿宋" w:hAnsi="仿宋" w:cs="仿宋" w:hint="eastAsia"/>
            <w:lang w:eastAsia="zh-CN"/>
          </w:rPr>
          <w:t>(四)、用户反馈与质量改进</w:t>
        </w:r>
        <w:r>
          <w:tab/>
        </w:r>
        <w:r>
          <w:fldChar w:fldCharType="begin"/>
        </w:r>
        <w:r>
          <w:instrText xml:space="preserve"> PAGEREF _Toc23255 \h </w:instrText>
        </w:r>
        <w:r>
          <w:fldChar w:fldCharType="separate"/>
        </w:r>
        <w:r>
          <w:t>55</w:t>
        </w:r>
        <w:r>
          <w:fldChar w:fldCharType="end"/>
        </w:r>
      </w:hyperlink>
    </w:p>
    <w:p>
      <w:pPr>
        <w:pStyle w:val="TOC2"/>
        <w:tabs>
          <w:tab w:val="right" w:leader="dot" w:pos="8306"/>
        </w:tabs>
      </w:pPr>
      <w:hyperlink w:anchor="_Toc4822" w:history="1">
        <w:r>
          <w:rPr>
            <w:rFonts w:ascii="仿宋" w:eastAsia="仿宋" w:hAnsi="仿宋" w:cs="仿宋" w:hint="eastAsia"/>
            <w:lang w:eastAsia="zh-CN"/>
          </w:rPr>
          <w:t>(五)、质量认证与标准化</w:t>
        </w:r>
        <w:r>
          <w:tab/>
        </w:r>
        <w:r>
          <w:fldChar w:fldCharType="begin"/>
        </w:r>
        <w:r>
          <w:instrText xml:space="preserve"> PAGEREF _Toc4822 \h </w:instrText>
        </w:r>
        <w:r>
          <w:fldChar w:fldCharType="separate"/>
        </w:r>
        <w:r>
          <w:t>56</w:t>
        </w:r>
        <w:r>
          <w:fldChar w:fldCharType="end"/>
        </w:r>
      </w:hyperlink>
    </w:p>
    <w:p>
      <w:pPr>
        <w:pStyle w:val="TOC1"/>
        <w:tabs>
          <w:tab w:val="right" w:leader="dot" w:pos="8306"/>
        </w:tabs>
      </w:pPr>
      <w:hyperlink w:anchor="_Toc4259" w:history="1">
        <w:r>
          <w:rPr>
            <w:rFonts w:ascii="仿宋" w:eastAsia="仿宋" w:hAnsi="仿宋" w:cs="仿宋" w:hint="eastAsia"/>
            <w:lang w:eastAsia="zh-CN"/>
          </w:rPr>
          <w:t>十三、制度建设与员工手册</w:t>
        </w:r>
        <w:r>
          <w:tab/>
        </w:r>
        <w:r>
          <w:fldChar w:fldCharType="begin"/>
        </w:r>
        <w:r>
          <w:instrText xml:space="preserve"> PAGEREF _Toc4259 \h </w:instrText>
        </w:r>
        <w:r>
          <w:fldChar w:fldCharType="separate"/>
        </w:r>
        <w:r>
          <w:t>57</w:t>
        </w:r>
        <w:r>
          <w:fldChar w:fldCharType="end"/>
        </w:r>
      </w:hyperlink>
    </w:p>
    <w:p>
      <w:pPr>
        <w:pStyle w:val="TOC2"/>
        <w:tabs>
          <w:tab w:val="right" w:leader="dot" w:pos="8306"/>
        </w:tabs>
      </w:pPr>
      <w:hyperlink w:anchor="_Toc32597" w:history="1">
        <w:r>
          <w:rPr>
            <w:rFonts w:ascii="仿宋" w:eastAsia="仿宋" w:hAnsi="仿宋" w:cs="仿宋" w:hint="eastAsia"/>
            <w:lang w:eastAsia="zh-CN"/>
          </w:rPr>
          <w:t>(一)、公司制度建设</w:t>
        </w:r>
        <w:r>
          <w:tab/>
        </w:r>
        <w:r>
          <w:fldChar w:fldCharType="begin"/>
        </w:r>
        <w:r>
          <w:instrText xml:space="preserve"> PAGEREF _Toc32597 \h </w:instrText>
        </w:r>
        <w:r>
          <w:fldChar w:fldCharType="separate"/>
        </w:r>
        <w:r>
          <w:t>57</w:t>
        </w:r>
        <w:r>
          <w:fldChar w:fldCharType="end"/>
        </w:r>
      </w:hyperlink>
    </w:p>
    <w:p>
      <w:pPr>
        <w:pStyle w:val="TOC2"/>
        <w:tabs>
          <w:tab w:val="right" w:leader="dot" w:pos="8306"/>
        </w:tabs>
      </w:pPr>
      <w:hyperlink w:anchor="_Toc11939" w:history="1">
        <w:r>
          <w:rPr>
            <w:rFonts w:ascii="仿宋" w:eastAsia="仿宋" w:hAnsi="仿宋" w:cs="仿宋" w:hint="eastAsia"/>
            <w:lang w:eastAsia="zh-CN"/>
          </w:rPr>
          <w:t>(二)、员工手册编制</w:t>
        </w:r>
        <w:r>
          <w:tab/>
        </w:r>
        <w:r>
          <w:fldChar w:fldCharType="begin"/>
        </w:r>
        <w:r>
          <w:instrText xml:space="preserve"> PAGEREF _Toc11939 \h </w:instrText>
        </w:r>
        <w:r>
          <w:fldChar w:fldCharType="separate"/>
        </w:r>
        <w:r>
          <w:t>58</w:t>
        </w:r>
        <w:r>
          <w:fldChar w:fldCharType="end"/>
        </w:r>
      </w:hyperlink>
    </w:p>
    <w:p>
      <w:pPr>
        <w:pStyle w:val="TOC2"/>
        <w:tabs>
          <w:tab w:val="right" w:leader="dot" w:pos="8306"/>
        </w:tabs>
      </w:pPr>
      <w:hyperlink w:anchor="_Toc21372" w:history="1">
        <w:r>
          <w:rPr>
            <w:rFonts w:ascii="仿宋" w:eastAsia="仿宋" w:hAnsi="仿宋" w:cs="仿宋" w:hint="eastAsia"/>
            <w:lang w:eastAsia="zh-CN"/>
          </w:rPr>
          <w:t>(三)、制度宣导与培训</w:t>
        </w:r>
        <w:r>
          <w:tab/>
        </w:r>
        <w:r>
          <w:fldChar w:fldCharType="begin"/>
        </w:r>
        <w:r>
          <w:instrText xml:space="preserve"> PAGEREF _Toc21372 \h </w:instrText>
        </w:r>
        <w:r>
          <w:fldChar w:fldCharType="separate"/>
        </w:r>
        <w:r>
          <w:t>60</w:t>
        </w:r>
        <w:r>
          <w:fldChar w:fldCharType="end"/>
        </w:r>
      </w:hyperlink>
    </w:p>
    <w:p>
      <w:pPr>
        <w:pStyle w:val="TOC2"/>
        <w:tabs>
          <w:tab w:val="right" w:leader="dot" w:pos="8306"/>
        </w:tabs>
      </w:pPr>
      <w:hyperlink w:anchor="_Toc7641" w:history="1">
        <w:r>
          <w:rPr>
            <w:rFonts w:ascii="仿宋" w:eastAsia="仿宋" w:hAnsi="仿宋" w:cs="仿宋" w:hint="eastAsia"/>
            <w:lang w:eastAsia="zh-CN"/>
          </w:rPr>
          <w:t>(四)、制度执行与监督</w:t>
        </w:r>
        <w:r>
          <w:tab/>
        </w:r>
        <w:r>
          <w:fldChar w:fldCharType="begin"/>
        </w:r>
        <w:r>
          <w:instrText xml:space="preserve"> PAGEREF _Toc7641 \h </w:instrText>
        </w:r>
        <w:r>
          <w:fldChar w:fldCharType="separate"/>
        </w:r>
        <w:r>
          <w:t>62</w:t>
        </w:r>
        <w:r>
          <w:fldChar w:fldCharType="end"/>
        </w:r>
      </w:hyperlink>
    </w:p>
    <w:p>
      <w:pPr>
        <w:pStyle w:val="TOC2"/>
        <w:tabs>
          <w:tab w:val="right" w:leader="dot" w:pos="8306"/>
        </w:tabs>
      </w:pPr>
      <w:hyperlink w:anchor="_Toc24696" w:history="1">
        <w:r>
          <w:rPr>
            <w:rFonts w:ascii="仿宋" w:eastAsia="仿宋" w:hAnsi="仿宋" w:cs="仿宋" w:hint="eastAsia"/>
            <w:lang w:eastAsia="zh-CN"/>
          </w:rPr>
          <w:t>(五)、制度优化与更新</w:t>
        </w:r>
        <w:r>
          <w:tab/>
        </w:r>
        <w:r>
          <w:fldChar w:fldCharType="begin"/>
        </w:r>
        <w:r>
          <w:instrText xml:space="preserve"> PAGEREF _Toc24696 \h </w:instrText>
        </w:r>
        <w:r>
          <w:fldChar w:fldCharType="separate"/>
        </w:r>
        <w:r>
          <w:t>63</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气体压缩机项目的实施过程。本方案的开展将包括气体压缩机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1810"/>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24961"/>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气体压缩机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8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随着科技的飞速发展，气体压缩机行业在技术上取得了显著的突破。高新技术的应用，如人工智能、大数据分析等，不仅提高了生产效率，也拓展了产品和服务的边界，为行业带来了更多的发展可能性。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4382"/>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13981"/>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8070"/>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14792"/>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2175"/>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11930"/>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https://d.book118.com/628137143104006030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C61C8"/>
    <w:rsid w:val="53AC6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8137143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2023-11-29T06:40:00Z</dcterms:created>
  <dcterms:modified xsi:type="dcterms:W3CDTF">2023-11-29T06:40:50Z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0C75FF2C7BEB41C59677DAEF5BFAB819_11</vt:lpwstr>
  </property>
  <property fmtid="{D5CDD505-2E9C-101B-9397-08002B2CF9AE}" pid="3" name="KSOProductBuildVer">
    <vt:lpwstr>2052-11.1.0.15319</vt:lpwstr>
  </property>
</Properties>
</file>