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电影放映项目计划设计方案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22" w:history="1">
        <w:r>
          <w:rPr>
            <w:rFonts w:ascii="仿宋" w:eastAsia="仿宋" w:hAnsi="仿宋" w:cs="仿宋" w:hint="eastAsia"/>
            <w:lang w:eastAsia="zh-CN"/>
          </w:rPr>
          <w:t>概论</w:t>
        </w:r>
        <w:r>
          <w:tab/>
        </w:r>
        <w:r>
          <w:fldChar w:fldCharType="begin"/>
        </w:r>
        <w:r>
          <w:instrText xml:space="preserve"> PAGEREF _Toc17622 \h </w:instrText>
        </w:r>
        <w:r>
          <w:fldChar w:fldCharType="separate"/>
        </w:r>
        <w:r>
          <w:t>3</w:t>
        </w:r>
        <w:r>
          <w:fldChar w:fldCharType="end"/>
        </w:r>
      </w:hyperlink>
    </w:p>
    <w:p>
      <w:pPr>
        <w:pStyle w:val="TOC1"/>
        <w:tabs>
          <w:tab w:val="right" w:leader="dot" w:pos="8306"/>
        </w:tabs>
      </w:pPr>
      <w:hyperlink w:anchor="_Toc16589" w:history="1">
        <w:r>
          <w:rPr>
            <w:rFonts w:ascii="仿宋" w:eastAsia="仿宋" w:hAnsi="仿宋" w:cs="仿宋" w:hint="eastAsia"/>
            <w:lang w:eastAsia="zh-CN"/>
          </w:rPr>
          <w:t>一、电影放映项目危机管理</w:t>
        </w:r>
        <w:r>
          <w:tab/>
        </w:r>
        <w:r>
          <w:fldChar w:fldCharType="begin"/>
        </w:r>
        <w:r>
          <w:instrText xml:space="preserve"> PAGEREF _Toc16589 \h </w:instrText>
        </w:r>
        <w:r>
          <w:fldChar w:fldCharType="separate"/>
        </w:r>
        <w:r>
          <w:t>3</w:t>
        </w:r>
        <w:r>
          <w:fldChar w:fldCharType="end"/>
        </w:r>
      </w:hyperlink>
    </w:p>
    <w:p>
      <w:pPr>
        <w:pStyle w:val="TOC2"/>
        <w:tabs>
          <w:tab w:val="right" w:leader="dot" w:pos="8306"/>
        </w:tabs>
      </w:pPr>
      <w:hyperlink w:anchor="_Toc7490" w:history="1">
        <w:r>
          <w:rPr>
            <w:rFonts w:ascii="仿宋" w:eastAsia="仿宋" w:hAnsi="仿宋" w:cs="仿宋" w:hint="eastAsia"/>
            <w:lang w:eastAsia="zh-CN"/>
          </w:rPr>
          <w:t>(一)、危机预警与识别</w:t>
        </w:r>
        <w:r>
          <w:tab/>
        </w:r>
        <w:r>
          <w:fldChar w:fldCharType="begin"/>
        </w:r>
        <w:r>
          <w:instrText xml:space="preserve"> PAGEREF _Toc7490 \h </w:instrText>
        </w:r>
        <w:r>
          <w:fldChar w:fldCharType="separate"/>
        </w:r>
        <w:r>
          <w:t>3</w:t>
        </w:r>
        <w:r>
          <w:fldChar w:fldCharType="end"/>
        </w:r>
      </w:hyperlink>
    </w:p>
    <w:p>
      <w:pPr>
        <w:pStyle w:val="TOC2"/>
        <w:tabs>
          <w:tab w:val="right" w:leader="dot" w:pos="8306"/>
        </w:tabs>
      </w:pPr>
      <w:hyperlink w:anchor="_Toc1730" w:history="1">
        <w:r>
          <w:rPr>
            <w:rFonts w:ascii="仿宋" w:eastAsia="仿宋" w:hAnsi="仿宋" w:cs="仿宋" w:hint="eastAsia"/>
            <w:lang w:eastAsia="zh-CN"/>
          </w:rPr>
          <w:t>(二)、危机应对与恢复</w:t>
        </w:r>
        <w:r>
          <w:tab/>
        </w:r>
        <w:r>
          <w:fldChar w:fldCharType="begin"/>
        </w:r>
        <w:r>
          <w:instrText xml:space="preserve"> PAGEREF _Toc1730 \h </w:instrText>
        </w:r>
        <w:r>
          <w:fldChar w:fldCharType="separate"/>
        </w:r>
        <w:r>
          <w:t>4</w:t>
        </w:r>
        <w:r>
          <w:fldChar w:fldCharType="end"/>
        </w:r>
      </w:hyperlink>
    </w:p>
    <w:p>
      <w:pPr>
        <w:pStyle w:val="TOC1"/>
        <w:tabs>
          <w:tab w:val="right" w:leader="dot" w:pos="8306"/>
        </w:tabs>
      </w:pPr>
      <w:hyperlink w:anchor="_Toc15831" w:history="1">
        <w:r>
          <w:rPr>
            <w:rFonts w:ascii="仿宋" w:eastAsia="仿宋" w:hAnsi="仿宋" w:cs="仿宋" w:hint="eastAsia"/>
            <w:lang w:eastAsia="zh-CN"/>
          </w:rPr>
          <w:t>二、电影放映项目可持续发展</w:t>
        </w:r>
        <w:r>
          <w:tab/>
        </w:r>
        <w:r>
          <w:fldChar w:fldCharType="begin"/>
        </w:r>
        <w:r>
          <w:instrText xml:space="preserve"> PAGEREF _Toc15831 \h </w:instrText>
        </w:r>
        <w:r>
          <w:fldChar w:fldCharType="separate"/>
        </w:r>
        <w:r>
          <w:t>5</w:t>
        </w:r>
        <w:r>
          <w:fldChar w:fldCharType="end"/>
        </w:r>
      </w:hyperlink>
    </w:p>
    <w:p>
      <w:pPr>
        <w:pStyle w:val="TOC2"/>
        <w:tabs>
          <w:tab w:val="right" w:leader="dot" w:pos="8306"/>
        </w:tabs>
      </w:pPr>
      <w:hyperlink w:anchor="_Toc11595" w:history="1">
        <w:r>
          <w:rPr>
            <w:rFonts w:ascii="仿宋" w:eastAsia="仿宋" w:hAnsi="仿宋" w:cs="仿宋" w:hint="eastAsia"/>
            <w:lang w:eastAsia="zh-CN"/>
          </w:rPr>
          <w:t>(一)、可持续战略与实践</w:t>
        </w:r>
        <w:r>
          <w:tab/>
        </w:r>
        <w:r>
          <w:fldChar w:fldCharType="begin"/>
        </w:r>
        <w:r>
          <w:instrText xml:space="preserve"> PAGEREF _Toc11595 \h </w:instrText>
        </w:r>
        <w:r>
          <w:fldChar w:fldCharType="separate"/>
        </w:r>
        <w:r>
          <w:t>5</w:t>
        </w:r>
        <w:r>
          <w:fldChar w:fldCharType="end"/>
        </w:r>
      </w:hyperlink>
    </w:p>
    <w:p>
      <w:pPr>
        <w:pStyle w:val="TOC2"/>
        <w:tabs>
          <w:tab w:val="right" w:leader="dot" w:pos="8306"/>
        </w:tabs>
      </w:pPr>
      <w:hyperlink w:anchor="_Toc4749" w:history="1">
        <w:r>
          <w:rPr>
            <w:rFonts w:ascii="仿宋" w:eastAsia="仿宋" w:hAnsi="仿宋" w:cs="仿宋" w:hint="eastAsia"/>
            <w:lang w:eastAsia="zh-CN"/>
          </w:rPr>
          <w:t>(二)、环保与社会责任</w:t>
        </w:r>
        <w:r>
          <w:tab/>
        </w:r>
        <w:r>
          <w:fldChar w:fldCharType="begin"/>
        </w:r>
        <w:r>
          <w:instrText xml:space="preserve"> PAGEREF _Toc4749 \h </w:instrText>
        </w:r>
        <w:r>
          <w:fldChar w:fldCharType="separate"/>
        </w:r>
        <w:r>
          <w:t>6</w:t>
        </w:r>
        <w:r>
          <w:fldChar w:fldCharType="end"/>
        </w:r>
      </w:hyperlink>
    </w:p>
    <w:p>
      <w:pPr>
        <w:pStyle w:val="TOC1"/>
        <w:tabs>
          <w:tab w:val="right" w:leader="dot" w:pos="8306"/>
        </w:tabs>
      </w:pPr>
      <w:hyperlink w:anchor="_Toc13020" w:history="1">
        <w:r>
          <w:rPr>
            <w:rFonts w:ascii="仿宋" w:eastAsia="仿宋" w:hAnsi="仿宋" w:cs="仿宋" w:hint="eastAsia"/>
            <w:lang w:eastAsia="zh-CN"/>
          </w:rPr>
          <w:t>三、产品规划分析</w:t>
        </w:r>
        <w:r>
          <w:tab/>
        </w:r>
        <w:r>
          <w:fldChar w:fldCharType="begin"/>
        </w:r>
        <w:r>
          <w:instrText xml:space="preserve"> PAGEREF _Toc13020 \h </w:instrText>
        </w:r>
        <w:r>
          <w:fldChar w:fldCharType="separate"/>
        </w:r>
        <w:r>
          <w:t>7</w:t>
        </w:r>
        <w:r>
          <w:fldChar w:fldCharType="end"/>
        </w:r>
      </w:hyperlink>
    </w:p>
    <w:p>
      <w:pPr>
        <w:pStyle w:val="TOC2"/>
        <w:tabs>
          <w:tab w:val="right" w:leader="dot" w:pos="8306"/>
        </w:tabs>
      </w:pPr>
      <w:hyperlink w:anchor="_Toc24795" w:history="1">
        <w:r>
          <w:rPr>
            <w:rFonts w:ascii="仿宋" w:eastAsia="仿宋" w:hAnsi="仿宋" w:cs="仿宋" w:hint="eastAsia"/>
            <w:lang w:eastAsia="zh-CN"/>
          </w:rPr>
          <w:t>(一)、产品规划</w:t>
        </w:r>
        <w:r>
          <w:tab/>
        </w:r>
        <w:r>
          <w:fldChar w:fldCharType="begin"/>
        </w:r>
        <w:r>
          <w:instrText xml:space="preserve"> PAGEREF _Toc24795 \h </w:instrText>
        </w:r>
        <w:r>
          <w:fldChar w:fldCharType="separate"/>
        </w:r>
        <w:r>
          <w:t>7</w:t>
        </w:r>
        <w:r>
          <w:fldChar w:fldCharType="end"/>
        </w:r>
      </w:hyperlink>
    </w:p>
    <w:p>
      <w:pPr>
        <w:pStyle w:val="TOC2"/>
        <w:tabs>
          <w:tab w:val="right" w:leader="dot" w:pos="8306"/>
        </w:tabs>
      </w:pPr>
      <w:hyperlink w:anchor="_Toc27782" w:history="1">
        <w:r>
          <w:rPr>
            <w:rFonts w:ascii="仿宋" w:eastAsia="仿宋" w:hAnsi="仿宋" w:cs="仿宋" w:hint="eastAsia"/>
            <w:lang w:eastAsia="zh-CN"/>
          </w:rPr>
          <w:t>(二)、建设规模</w:t>
        </w:r>
        <w:r>
          <w:tab/>
        </w:r>
        <w:r>
          <w:fldChar w:fldCharType="begin"/>
        </w:r>
        <w:r>
          <w:instrText xml:space="preserve"> PAGEREF _Toc27782 \h </w:instrText>
        </w:r>
        <w:r>
          <w:fldChar w:fldCharType="separate"/>
        </w:r>
        <w:r>
          <w:t>8</w:t>
        </w:r>
        <w:r>
          <w:fldChar w:fldCharType="end"/>
        </w:r>
      </w:hyperlink>
    </w:p>
    <w:p>
      <w:pPr>
        <w:pStyle w:val="TOC1"/>
        <w:tabs>
          <w:tab w:val="right" w:leader="dot" w:pos="8306"/>
        </w:tabs>
      </w:pPr>
      <w:hyperlink w:anchor="_Toc322" w:history="1">
        <w:r>
          <w:rPr>
            <w:rFonts w:ascii="仿宋" w:eastAsia="仿宋" w:hAnsi="仿宋" w:cs="仿宋" w:hint="eastAsia"/>
            <w:lang w:eastAsia="zh-CN"/>
          </w:rPr>
          <w:t>四、电影放映项目文档管理</w:t>
        </w:r>
        <w:r>
          <w:tab/>
        </w:r>
        <w:r>
          <w:fldChar w:fldCharType="begin"/>
        </w:r>
        <w:r>
          <w:instrText xml:space="preserve"> PAGEREF _Toc322 \h </w:instrText>
        </w:r>
        <w:r>
          <w:fldChar w:fldCharType="separate"/>
        </w:r>
        <w:r>
          <w:t>9</w:t>
        </w:r>
        <w:r>
          <w:fldChar w:fldCharType="end"/>
        </w:r>
      </w:hyperlink>
    </w:p>
    <w:p>
      <w:pPr>
        <w:pStyle w:val="TOC2"/>
        <w:tabs>
          <w:tab w:val="right" w:leader="dot" w:pos="8306"/>
        </w:tabs>
      </w:pPr>
      <w:hyperlink w:anchor="_Toc29128" w:history="1">
        <w:r>
          <w:rPr>
            <w:rFonts w:ascii="仿宋" w:eastAsia="仿宋" w:hAnsi="仿宋" w:cs="仿宋" w:hint="eastAsia"/>
            <w:lang w:eastAsia="zh-CN"/>
          </w:rPr>
          <w:t>(一)、文档编制与审查</w:t>
        </w:r>
        <w:r>
          <w:tab/>
        </w:r>
        <w:r>
          <w:fldChar w:fldCharType="begin"/>
        </w:r>
        <w:r>
          <w:instrText xml:space="preserve"> PAGEREF _Toc29128 \h </w:instrText>
        </w:r>
        <w:r>
          <w:fldChar w:fldCharType="separate"/>
        </w:r>
        <w:r>
          <w:t>9</w:t>
        </w:r>
        <w:r>
          <w:fldChar w:fldCharType="end"/>
        </w:r>
      </w:hyperlink>
    </w:p>
    <w:p>
      <w:pPr>
        <w:pStyle w:val="TOC2"/>
        <w:tabs>
          <w:tab w:val="right" w:leader="dot" w:pos="8306"/>
        </w:tabs>
      </w:pPr>
      <w:hyperlink w:anchor="_Toc21048" w:history="1">
        <w:r>
          <w:rPr>
            <w:rFonts w:ascii="仿宋" w:eastAsia="仿宋" w:hAnsi="仿宋" w:cs="仿宋" w:hint="eastAsia"/>
            <w:lang w:eastAsia="zh-CN"/>
          </w:rPr>
          <w:t>(二)、文档发布与分发</w:t>
        </w:r>
        <w:r>
          <w:tab/>
        </w:r>
        <w:r>
          <w:fldChar w:fldCharType="begin"/>
        </w:r>
        <w:r>
          <w:instrText xml:space="preserve"> PAGEREF _Toc21048 \h </w:instrText>
        </w:r>
        <w:r>
          <w:fldChar w:fldCharType="separate"/>
        </w:r>
        <w:r>
          <w:t>10</w:t>
        </w:r>
        <w:r>
          <w:fldChar w:fldCharType="end"/>
        </w:r>
      </w:hyperlink>
    </w:p>
    <w:p>
      <w:pPr>
        <w:pStyle w:val="TOC2"/>
        <w:tabs>
          <w:tab w:val="right" w:leader="dot" w:pos="8306"/>
        </w:tabs>
      </w:pPr>
      <w:hyperlink w:anchor="_Toc8271" w:history="1">
        <w:r>
          <w:rPr>
            <w:rFonts w:ascii="仿宋" w:eastAsia="仿宋" w:hAnsi="仿宋" w:cs="仿宋" w:hint="eastAsia"/>
            <w:lang w:eastAsia="zh-CN"/>
          </w:rPr>
          <w:t>(三)、文档存档与归档</w:t>
        </w:r>
        <w:r>
          <w:tab/>
        </w:r>
        <w:r>
          <w:fldChar w:fldCharType="begin"/>
        </w:r>
        <w:r>
          <w:instrText xml:space="preserve"> PAGEREF _Toc8271 \h </w:instrText>
        </w:r>
        <w:r>
          <w:fldChar w:fldCharType="separate"/>
        </w:r>
        <w:r>
          <w:t>11</w:t>
        </w:r>
        <w:r>
          <w:fldChar w:fldCharType="end"/>
        </w:r>
      </w:hyperlink>
    </w:p>
    <w:p>
      <w:pPr>
        <w:pStyle w:val="TOC1"/>
        <w:tabs>
          <w:tab w:val="right" w:leader="dot" w:pos="8306"/>
        </w:tabs>
      </w:pPr>
      <w:hyperlink w:anchor="_Toc6019" w:history="1">
        <w:r>
          <w:rPr>
            <w:rFonts w:ascii="仿宋" w:eastAsia="仿宋" w:hAnsi="仿宋" w:cs="仿宋" w:hint="eastAsia"/>
            <w:lang w:eastAsia="zh-CN"/>
          </w:rPr>
          <w:t>五、电影放映项目选址可行性分析</w:t>
        </w:r>
        <w:r>
          <w:tab/>
        </w:r>
        <w:r>
          <w:fldChar w:fldCharType="begin"/>
        </w:r>
        <w:r>
          <w:instrText xml:space="preserve"> PAGEREF _Toc6019 \h </w:instrText>
        </w:r>
        <w:r>
          <w:fldChar w:fldCharType="separate"/>
        </w:r>
        <w:r>
          <w:t>12</w:t>
        </w:r>
        <w:r>
          <w:fldChar w:fldCharType="end"/>
        </w:r>
      </w:hyperlink>
    </w:p>
    <w:p>
      <w:pPr>
        <w:pStyle w:val="TOC2"/>
        <w:tabs>
          <w:tab w:val="right" w:leader="dot" w:pos="8306"/>
        </w:tabs>
      </w:pPr>
      <w:hyperlink w:anchor="_Toc15985" w:history="1">
        <w:r>
          <w:rPr>
            <w:rFonts w:ascii="仿宋" w:eastAsia="仿宋" w:hAnsi="仿宋" w:cs="仿宋" w:hint="eastAsia"/>
            <w:lang w:eastAsia="zh-CN"/>
          </w:rPr>
          <w:t>(一)、电影放映项目选址</w:t>
        </w:r>
        <w:r>
          <w:tab/>
        </w:r>
        <w:r>
          <w:fldChar w:fldCharType="begin"/>
        </w:r>
        <w:r>
          <w:instrText xml:space="preserve"> PAGEREF _Toc15985 \h </w:instrText>
        </w:r>
        <w:r>
          <w:fldChar w:fldCharType="separate"/>
        </w:r>
        <w:r>
          <w:t>12</w:t>
        </w:r>
        <w:r>
          <w:fldChar w:fldCharType="end"/>
        </w:r>
      </w:hyperlink>
    </w:p>
    <w:p>
      <w:pPr>
        <w:pStyle w:val="TOC2"/>
        <w:tabs>
          <w:tab w:val="right" w:leader="dot" w:pos="8306"/>
        </w:tabs>
      </w:pPr>
      <w:hyperlink w:anchor="_Toc20793" w:history="1">
        <w:r>
          <w:rPr>
            <w:rFonts w:ascii="仿宋" w:eastAsia="仿宋" w:hAnsi="仿宋" w:cs="仿宋" w:hint="eastAsia"/>
            <w:lang w:eastAsia="zh-CN"/>
          </w:rPr>
          <w:t>(二)、用地控制指标</w:t>
        </w:r>
        <w:r>
          <w:tab/>
        </w:r>
        <w:r>
          <w:fldChar w:fldCharType="begin"/>
        </w:r>
        <w:r>
          <w:instrText xml:space="preserve"> PAGEREF _Toc20793 \h </w:instrText>
        </w:r>
        <w:r>
          <w:fldChar w:fldCharType="separate"/>
        </w:r>
        <w:r>
          <w:t>12</w:t>
        </w:r>
        <w:r>
          <w:fldChar w:fldCharType="end"/>
        </w:r>
      </w:hyperlink>
    </w:p>
    <w:p>
      <w:pPr>
        <w:pStyle w:val="TOC2"/>
        <w:tabs>
          <w:tab w:val="right" w:leader="dot" w:pos="8306"/>
        </w:tabs>
      </w:pPr>
      <w:hyperlink w:anchor="_Toc15001" w:history="1">
        <w:r>
          <w:rPr>
            <w:rFonts w:ascii="仿宋" w:eastAsia="仿宋" w:hAnsi="仿宋" w:cs="仿宋" w:hint="eastAsia"/>
            <w:lang w:eastAsia="zh-CN"/>
          </w:rPr>
          <w:t>(三)、节约用地措施</w:t>
        </w:r>
        <w:r>
          <w:tab/>
        </w:r>
        <w:r>
          <w:fldChar w:fldCharType="begin"/>
        </w:r>
        <w:r>
          <w:instrText xml:space="preserve"> PAGEREF _Toc15001 \h </w:instrText>
        </w:r>
        <w:r>
          <w:fldChar w:fldCharType="separate"/>
        </w:r>
        <w:r>
          <w:t>14</w:t>
        </w:r>
        <w:r>
          <w:fldChar w:fldCharType="end"/>
        </w:r>
      </w:hyperlink>
    </w:p>
    <w:p>
      <w:pPr>
        <w:pStyle w:val="TOC2"/>
        <w:tabs>
          <w:tab w:val="right" w:leader="dot" w:pos="8306"/>
        </w:tabs>
      </w:pPr>
      <w:hyperlink w:anchor="_Toc12294" w:history="1">
        <w:r>
          <w:rPr>
            <w:rFonts w:ascii="仿宋" w:eastAsia="仿宋" w:hAnsi="仿宋" w:cs="仿宋" w:hint="eastAsia"/>
            <w:lang w:eastAsia="zh-CN"/>
          </w:rPr>
          <w:t>(四)、总图布置方案</w:t>
        </w:r>
        <w:r>
          <w:tab/>
        </w:r>
        <w:r>
          <w:fldChar w:fldCharType="begin"/>
        </w:r>
        <w:r>
          <w:instrText xml:space="preserve"> PAGEREF _Toc12294 \h </w:instrText>
        </w:r>
        <w:r>
          <w:fldChar w:fldCharType="separate"/>
        </w:r>
        <w:r>
          <w:t>15</w:t>
        </w:r>
        <w:r>
          <w:fldChar w:fldCharType="end"/>
        </w:r>
      </w:hyperlink>
    </w:p>
    <w:p>
      <w:pPr>
        <w:pStyle w:val="TOC2"/>
        <w:tabs>
          <w:tab w:val="right" w:leader="dot" w:pos="8306"/>
        </w:tabs>
      </w:pPr>
      <w:hyperlink w:anchor="_Toc14083" w:history="1">
        <w:r>
          <w:rPr>
            <w:rFonts w:ascii="仿宋" w:eastAsia="仿宋" w:hAnsi="仿宋" w:cs="仿宋" w:hint="eastAsia"/>
            <w:lang w:eastAsia="zh-CN"/>
          </w:rPr>
          <w:t>(五)、选址综合评价</w:t>
        </w:r>
        <w:r>
          <w:tab/>
        </w:r>
        <w:r>
          <w:fldChar w:fldCharType="begin"/>
        </w:r>
        <w:r>
          <w:instrText xml:space="preserve"> PAGEREF _Toc14083 \h </w:instrText>
        </w:r>
        <w:r>
          <w:fldChar w:fldCharType="separate"/>
        </w:r>
        <w:r>
          <w:t>16</w:t>
        </w:r>
        <w:r>
          <w:fldChar w:fldCharType="end"/>
        </w:r>
      </w:hyperlink>
    </w:p>
    <w:p>
      <w:pPr>
        <w:pStyle w:val="TOC1"/>
        <w:tabs>
          <w:tab w:val="right" w:leader="dot" w:pos="8306"/>
        </w:tabs>
      </w:pPr>
      <w:hyperlink w:anchor="_Toc14445" w:history="1">
        <w:r>
          <w:rPr>
            <w:rFonts w:ascii="仿宋" w:eastAsia="仿宋" w:hAnsi="仿宋" w:cs="仿宋" w:hint="eastAsia"/>
            <w:lang w:eastAsia="zh-CN"/>
          </w:rPr>
          <w:t>六、电影放映项目概论</w:t>
        </w:r>
        <w:r>
          <w:tab/>
        </w:r>
        <w:r>
          <w:fldChar w:fldCharType="begin"/>
        </w:r>
        <w:r>
          <w:instrText xml:space="preserve"> PAGEREF _Toc14445 \h </w:instrText>
        </w:r>
        <w:r>
          <w:fldChar w:fldCharType="separate"/>
        </w:r>
        <w:r>
          <w:t>17</w:t>
        </w:r>
        <w:r>
          <w:fldChar w:fldCharType="end"/>
        </w:r>
      </w:hyperlink>
    </w:p>
    <w:p>
      <w:pPr>
        <w:pStyle w:val="TOC2"/>
        <w:tabs>
          <w:tab w:val="right" w:leader="dot" w:pos="8306"/>
        </w:tabs>
      </w:pPr>
      <w:hyperlink w:anchor="_Toc19581" w:history="1">
        <w:r>
          <w:rPr>
            <w:rFonts w:ascii="仿宋" w:eastAsia="仿宋" w:hAnsi="仿宋" w:cs="仿宋" w:hint="eastAsia"/>
            <w:lang w:eastAsia="zh-CN"/>
          </w:rPr>
          <w:t>(一)、电影放映项目概况</w:t>
        </w:r>
        <w:r>
          <w:tab/>
        </w:r>
        <w:r>
          <w:fldChar w:fldCharType="begin"/>
        </w:r>
        <w:r>
          <w:instrText xml:space="preserve"> PAGEREF _Toc19581 \h </w:instrText>
        </w:r>
        <w:r>
          <w:fldChar w:fldCharType="separate"/>
        </w:r>
        <w:r>
          <w:t>17</w:t>
        </w:r>
        <w:r>
          <w:fldChar w:fldCharType="end"/>
        </w:r>
      </w:hyperlink>
    </w:p>
    <w:p>
      <w:pPr>
        <w:pStyle w:val="TOC2"/>
        <w:tabs>
          <w:tab w:val="right" w:leader="dot" w:pos="8306"/>
        </w:tabs>
      </w:pPr>
      <w:hyperlink w:anchor="_Toc29967" w:history="1">
        <w:r>
          <w:rPr>
            <w:rFonts w:ascii="仿宋" w:eastAsia="仿宋" w:hAnsi="仿宋" w:cs="仿宋" w:hint="eastAsia"/>
            <w:lang w:eastAsia="zh-CN"/>
          </w:rPr>
          <w:t>(二)、电影放映项目目标</w:t>
        </w:r>
        <w:r>
          <w:tab/>
        </w:r>
        <w:r>
          <w:fldChar w:fldCharType="begin"/>
        </w:r>
        <w:r>
          <w:instrText xml:space="preserve"> PAGEREF _Toc29967 \h </w:instrText>
        </w:r>
        <w:r>
          <w:fldChar w:fldCharType="separate"/>
        </w:r>
        <w:r>
          <w:t>20</w:t>
        </w:r>
        <w:r>
          <w:fldChar w:fldCharType="end"/>
        </w:r>
      </w:hyperlink>
    </w:p>
    <w:p>
      <w:pPr>
        <w:pStyle w:val="TOC2"/>
        <w:tabs>
          <w:tab w:val="right" w:leader="dot" w:pos="8306"/>
        </w:tabs>
      </w:pPr>
      <w:hyperlink w:anchor="_Toc1032" w:history="1">
        <w:r>
          <w:rPr>
            <w:rFonts w:ascii="仿宋" w:eastAsia="仿宋" w:hAnsi="仿宋" w:cs="仿宋" w:hint="eastAsia"/>
            <w:lang w:eastAsia="zh-CN"/>
          </w:rPr>
          <w:t>(三)、电影放映项目提出的理由</w:t>
        </w:r>
        <w:r>
          <w:tab/>
        </w:r>
        <w:r>
          <w:fldChar w:fldCharType="begin"/>
        </w:r>
        <w:r>
          <w:instrText xml:space="preserve"> PAGEREF _Toc1032 \h </w:instrText>
        </w:r>
        <w:r>
          <w:fldChar w:fldCharType="separate"/>
        </w:r>
        <w:r>
          <w:t>20</w:t>
        </w:r>
        <w:r>
          <w:fldChar w:fldCharType="end"/>
        </w:r>
      </w:hyperlink>
    </w:p>
    <w:p>
      <w:pPr>
        <w:pStyle w:val="TOC2"/>
        <w:tabs>
          <w:tab w:val="right" w:leader="dot" w:pos="8306"/>
        </w:tabs>
      </w:pPr>
      <w:hyperlink w:anchor="_Toc22597" w:history="1">
        <w:r>
          <w:rPr>
            <w:rFonts w:ascii="仿宋" w:eastAsia="仿宋" w:hAnsi="仿宋" w:cs="仿宋" w:hint="eastAsia"/>
            <w:lang w:eastAsia="zh-CN"/>
          </w:rPr>
          <w:t>(四)、电影放映项目意义</w:t>
        </w:r>
        <w:r>
          <w:tab/>
        </w:r>
        <w:r>
          <w:fldChar w:fldCharType="begin"/>
        </w:r>
        <w:r>
          <w:instrText xml:space="preserve"> PAGEREF _Toc22597 \h </w:instrText>
        </w:r>
        <w:r>
          <w:fldChar w:fldCharType="separate"/>
        </w:r>
        <w:r>
          <w:t>22</w:t>
        </w:r>
        <w:r>
          <w:fldChar w:fldCharType="end"/>
        </w:r>
      </w:hyperlink>
    </w:p>
    <w:p>
      <w:pPr>
        <w:pStyle w:val="TOC2"/>
        <w:tabs>
          <w:tab w:val="right" w:leader="dot" w:pos="8306"/>
        </w:tabs>
      </w:pPr>
      <w:hyperlink w:anchor="_Toc18050" w:history="1">
        <w:r>
          <w:rPr>
            <w:rFonts w:ascii="仿宋" w:eastAsia="仿宋" w:hAnsi="仿宋" w:cs="仿宋" w:hint="eastAsia"/>
            <w:lang w:eastAsia="zh-CN"/>
          </w:rPr>
          <w:t>(五)、电影放映项目背景</w:t>
        </w:r>
        <w:r>
          <w:tab/>
        </w:r>
        <w:r>
          <w:fldChar w:fldCharType="begin"/>
        </w:r>
        <w:r>
          <w:instrText xml:space="preserve"> PAGEREF _Toc18050 \h </w:instrText>
        </w:r>
        <w:r>
          <w:fldChar w:fldCharType="separate"/>
        </w:r>
        <w:r>
          <w:t>23</w:t>
        </w:r>
        <w:r>
          <w:fldChar w:fldCharType="end"/>
        </w:r>
      </w:hyperlink>
    </w:p>
    <w:p>
      <w:pPr>
        <w:pStyle w:val="TOC1"/>
        <w:tabs>
          <w:tab w:val="right" w:leader="dot" w:pos="8306"/>
        </w:tabs>
      </w:pPr>
      <w:hyperlink w:anchor="_Toc12187" w:history="1">
        <w:r>
          <w:rPr>
            <w:rFonts w:ascii="仿宋" w:eastAsia="仿宋" w:hAnsi="仿宋" w:cs="仿宋" w:hint="eastAsia"/>
            <w:lang w:eastAsia="zh-CN"/>
          </w:rPr>
          <w:t>七、电影放映项目投资规划</w:t>
        </w:r>
        <w:r>
          <w:tab/>
        </w:r>
        <w:r>
          <w:fldChar w:fldCharType="begin"/>
        </w:r>
        <w:r>
          <w:instrText xml:space="preserve"> PAGEREF _Toc12187 \h </w:instrText>
        </w:r>
        <w:r>
          <w:fldChar w:fldCharType="separate"/>
        </w:r>
        <w:r>
          <w:t>24</w:t>
        </w:r>
        <w:r>
          <w:fldChar w:fldCharType="end"/>
        </w:r>
      </w:hyperlink>
    </w:p>
    <w:p>
      <w:pPr>
        <w:pStyle w:val="TOC2"/>
        <w:tabs>
          <w:tab w:val="right" w:leader="dot" w:pos="8306"/>
        </w:tabs>
      </w:pPr>
      <w:hyperlink w:anchor="_Toc15057" w:history="1">
        <w:r>
          <w:rPr>
            <w:rFonts w:ascii="仿宋" w:eastAsia="仿宋" w:hAnsi="仿宋" w:cs="仿宋" w:hint="eastAsia"/>
            <w:lang w:eastAsia="zh-CN"/>
          </w:rPr>
          <w:t>(一)、电影放映项目总投资估算</w:t>
        </w:r>
        <w:r>
          <w:tab/>
        </w:r>
        <w:r>
          <w:fldChar w:fldCharType="begin"/>
        </w:r>
        <w:r>
          <w:instrText xml:space="preserve"> PAGEREF _Toc15057 \h </w:instrText>
        </w:r>
        <w:r>
          <w:fldChar w:fldCharType="separate"/>
        </w:r>
        <w:r>
          <w:t>24</w:t>
        </w:r>
        <w:r>
          <w:fldChar w:fldCharType="end"/>
        </w:r>
      </w:hyperlink>
    </w:p>
    <w:p>
      <w:pPr>
        <w:pStyle w:val="TOC2"/>
        <w:tabs>
          <w:tab w:val="right" w:leader="dot" w:pos="8306"/>
        </w:tabs>
      </w:pPr>
      <w:hyperlink w:anchor="_Toc24542" w:history="1">
        <w:r>
          <w:rPr>
            <w:rFonts w:ascii="仿宋" w:eastAsia="仿宋" w:hAnsi="仿宋" w:cs="仿宋" w:hint="eastAsia"/>
            <w:lang w:eastAsia="zh-CN"/>
          </w:rPr>
          <w:t>(二)、资金筹措</w:t>
        </w:r>
        <w:r>
          <w:tab/>
        </w:r>
        <w:r>
          <w:fldChar w:fldCharType="begin"/>
        </w:r>
        <w:r>
          <w:instrText xml:space="preserve"> PAGEREF _Toc24542 \h </w:instrText>
        </w:r>
        <w:r>
          <w:fldChar w:fldCharType="separate"/>
        </w:r>
        <w:r>
          <w:t>25</w:t>
        </w:r>
        <w:r>
          <w:fldChar w:fldCharType="end"/>
        </w:r>
      </w:hyperlink>
    </w:p>
    <w:p>
      <w:pPr>
        <w:pStyle w:val="TOC1"/>
        <w:tabs>
          <w:tab w:val="right" w:leader="dot" w:pos="8306"/>
        </w:tabs>
      </w:pPr>
      <w:hyperlink w:anchor="_Toc3612" w:history="1">
        <w:r>
          <w:rPr>
            <w:rFonts w:ascii="仿宋" w:eastAsia="仿宋" w:hAnsi="仿宋" w:cs="仿宋" w:hint="eastAsia"/>
            <w:lang w:eastAsia="zh-CN"/>
          </w:rPr>
          <w:t>八、电影放映项目风险管理</w:t>
        </w:r>
        <w:r>
          <w:tab/>
        </w:r>
        <w:r>
          <w:fldChar w:fldCharType="begin"/>
        </w:r>
        <w:r>
          <w:instrText xml:space="preserve"> PAGEREF _Toc3612 \h </w:instrText>
        </w:r>
        <w:r>
          <w:fldChar w:fldCharType="separate"/>
        </w:r>
        <w:r>
          <w:t>26</w:t>
        </w:r>
        <w:r>
          <w:fldChar w:fldCharType="end"/>
        </w:r>
      </w:hyperlink>
    </w:p>
    <w:p>
      <w:pPr>
        <w:pStyle w:val="TOC2"/>
        <w:tabs>
          <w:tab w:val="right" w:leader="dot" w:pos="8306"/>
        </w:tabs>
      </w:pPr>
      <w:hyperlink w:anchor="_Toc5854" w:history="1">
        <w:r>
          <w:rPr>
            <w:rFonts w:ascii="仿宋" w:eastAsia="仿宋" w:hAnsi="仿宋" w:cs="仿宋" w:hint="eastAsia"/>
            <w:lang w:eastAsia="zh-CN"/>
          </w:rPr>
          <w:t>(一)、风险识别与评估</w:t>
        </w:r>
        <w:r>
          <w:tab/>
        </w:r>
        <w:r>
          <w:fldChar w:fldCharType="begin"/>
        </w:r>
        <w:r>
          <w:instrText xml:space="preserve"> PAGEREF _Toc5854 \h </w:instrText>
        </w:r>
        <w:r>
          <w:fldChar w:fldCharType="separate"/>
        </w:r>
        <w:r>
          <w:t>26</w:t>
        </w:r>
        <w:r>
          <w:fldChar w:fldCharType="end"/>
        </w:r>
      </w:hyperlink>
    </w:p>
    <w:p>
      <w:pPr>
        <w:pStyle w:val="TOC2"/>
        <w:tabs>
          <w:tab w:val="right" w:leader="dot" w:pos="8306"/>
        </w:tabs>
      </w:pPr>
      <w:hyperlink w:anchor="_Toc16151" w:history="1">
        <w:r>
          <w:rPr>
            <w:rFonts w:ascii="仿宋" w:eastAsia="仿宋" w:hAnsi="仿宋" w:cs="仿宋" w:hint="eastAsia"/>
            <w:lang w:eastAsia="zh-CN"/>
          </w:rPr>
          <w:t>(二)、风险应对策略</w:t>
        </w:r>
        <w:r>
          <w:tab/>
        </w:r>
        <w:r>
          <w:fldChar w:fldCharType="begin"/>
        </w:r>
        <w:r>
          <w:instrText xml:space="preserve"> PAGEREF _Toc16151 \h </w:instrText>
        </w:r>
        <w:r>
          <w:fldChar w:fldCharType="separate"/>
        </w:r>
        <w:r>
          <w:t>27</w:t>
        </w:r>
        <w:r>
          <w:fldChar w:fldCharType="end"/>
        </w:r>
      </w:hyperlink>
    </w:p>
    <w:p>
      <w:pPr>
        <w:pStyle w:val="TOC2"/>
        <w:tabs>
          <w:tab w:val="right" w:leader="dot" w:pos="8306"/>
        </w:tabs>
      </w:pPr>
      <w:hyperlink w:anchor="_Toc18460" w:history="1">
        <w:r>
          <w:rPr>
            <w:rFonts w:ascii="仿宋" w:eastAsia="仿宋" w:hAnsi="仿宋" w:cs="仿宋" w:hint="eastAsia"/>
            <w:lang w:eastAsia="zh-CN"/>
          </w:rPr>
          <w:t>(三)、风险监控与控制</w:t>
        </w:r>
        <w:r>
          <w:tab/>
        </w:r>
        <w:r>
          <w:fldChar w:fldCharType="begin"/>
        </w:r>
        <w:r>
          <w:instrText xml:space="preserve"> PAGEREF _Toc18460 \h </w:instrText>
        </w:r>
        <w:r>
          <w:fldChar w:fldCharType="separate"/>
        </w:r>
        <w:r>
          <w:t>29</w:t>
        </w:r>
        <w:r>
          <w:fldChar w:fldCharType="end"/>
        </w:r>
      </w:hyperlink>
    </w:p>
    <w:p>
      <w:pPr>
        <w:pStyle w:val="TOC1"/>
        <w:tabs>
          <w:tab w:val="right" w:leader="dot" w:pos="8306"/>
        </w:tabs>
      </w:pPr>
      <w:hyperlink w:anchor="_Toc3186" w:history="1">
        <w:r>
          <w:rPr>
            <w:rFonts w:ascii="仿宋" w:eastAsia="仿宋" w:hAnsi="仿宋" w:cs="仿宋" w:hint="eastAsia"/>
            <w:lang w:eastAsia="zh-CN"/>
          </w:rPr>
          <w:t>九、电影放映项目经营效益</w:t>
        </w:r>
        <w:r>
          <w:tab/>
        </w:r>
        <w:r>
          <w:fldChar w:fldCharType="begin"/>
        </w:r>
        <w:r>
          <w:instrText xml:space="preserve"> PAGEREF _Toc3186 \h </w:instrText>
        </w:r>
        <w:r>
          <w:fldChar w:fldCharType="separate"/>
        </w:r>
        <w:r>
          <w:t>30</w:t>
        </w:r>
        <w:r>
          <w:fldChar w:fldCharType="end"/>
        </w:r>
      </w:hyperlink>
    </w:p>
    <w:p>
      <w:pPr>
        <w:pStyle w:val="TOC2"/>
        <w:tabs>
          <w:tab w:val="right" w:leader="dot" w:pos="8306"/>
        </w:tabs>
      </w:pPr>
      <w:hyperlink w:anchor="_Toc13296" w:history="1">
        <w:r>
          <w:rPr>
            <w:rFonts w:ascii="仿宋" w:eastAsia="仿宋" w:hAnsi="仿宋" w:cs="仿宋" w:hint="eastAsia"/>
            <w:lang w:eastAsia="zh-CN"/>
          </w:rPr>
          <w:t>(一)、经济评价财务测算</w:t>
        </w:r>
        <w:r>
          <w:tab/>
        </w:r>
        <w:r>
          <w:fldChar w:fldCharType="begin"/>
        </w:r>
        <w:r>
          <w:instrText xml:space="preserve"> PAGEREF _Toc13296 \h </w:instrText>
        </w:r>
        <w:r>
          <w:fldChar w:fldCharType="separate"/>
        </w:r>
        <w:r>
          <w:t>30</w:t>
        </w:r>
        <w:r>
          <w:fldChar w:fldCharType="end"/>
        </w:r>
      </w:hyperlink>
    </w:p>
    <w:p>
      <w:pPr>
        <w:pStyle w:val="TOC2"/>
        <w:tabs>
          <w:tab w:val="right" w:leader="dot" w:pos="8306"/>
        </w:tabs>
      </w:pPr>
      <w:hyperlink w:anchor="_Toc26594" w:history="1">
        <w:r>
          <w:rPr>
            <w:rFonts w:ascii="仿宋" w:eastAsia="仿宋" w:hAnsi="仿宋" w:cs="仿宋" w:hint="eastAsia"/>
            <w:lang w:eastAsia="zh-CN"/>
          </w:rPr>
          <w:t>(二)、电影放映项目盈利能力分析</w:t>
        </w:r>
        <w:r>
          <w:tab/>
        </w:r>
        <w:r>
          <w:fldChar w:fldCharType="begin"/>
        </w:r>
        <w:r>
          <w:instrText xml:space="preserve"> PAGEREF _Toc26594 \h </w:instrText>
        </w:r>
        <w:r>
          <w:fldChar w:fldCharType="separate"/>
        </w:r>
        <w:r>
          <w:t>31</w:t>
        </w:r>
        <w:r>
          <w:fldChar w:fldCharType="end"/>
        </w:r>
      </w:hyperlink>
    </w:p>
    <w:p>
      <w:pPr>
        <w:pStyle w:val="TOC1"/>
        <w:tabs>
          <w:tab w:val="right" w:leader="dot" w:pos="8306"/>
        </w:tabs>
      </w:pPr>
      <w:hyperlink w:anchor="_Toc29944" w:history="1">
        <w:r>
          <w:rPr>
            <w:rFonts w:ascii="仿宋" w:eastAsia="仿宋" w:hAnsi="仿宋" w:cs="仿宋" w:hint="eastAsia"/>
            <w:lang w:eastAsia="zh-CN"/>
          </w:rPr>
          <w:t>十、电影放映项目人力资源培养与发展</w:t>
        </w:r>
        <w:r>
          <w:tab/>
        </w:r>
        <w:r>
          <w:fldChar w:fldCharType="begin"/>
        </w:r>
        <w:r>
          <w:instrText xml:space="preserve"> PAGEREF _Toc29944 \h </w:instrText>
        </w:r>
        <w:r>
          <w:fldChar w:fldCharType="separate"/>
        </w:r>
        <w:r>
          <w:t>32</w:t>
        </w:r>
        <w:r>
          <w:fldChar w:fldCharType="end"/>
        </w:r>
      </w:hyperlink>
    </w:p>
    <w:p>
      <w:pPr>
        <w:pStyle w:val="TOC2"/>
        <w:tabs>
          <w:tab w:val="right" w:leader="dot" w:pos="8306"/>
        </w:tabs>
      </w:pPr>
      <w:hyperlink w:anchor="_Toc6756" w:history="1">
        <w:r>
          <w:rPr>
            <w:rFonts w:ascii="仿宋" w:eastAsia="仿宋" w:hAnsi="仿宋" w:cs="仿宋" w:hint="eastAsia"/>
            <w:lang w:eastAsia="zh-CN"/>
          </w:rPr>
          <w:t>(一)、人才需求与规划</w:t>
        </w:r>
        <w:r>
          <w:tab/>
        </w:r>
        <w:r>
          <w:fldChar w:fldCharType="begin"/>
        </w:r>
        <w:r>
          <w:instrText xml:space="preserve"> PAGEREF _Toc6756 \h </w:instrText>
        </w:r>
        <w:r>
          <w:fldChar w:fldCharType="separate"/>
        </w:r>
        <w:r>
          <w:t>32</w:t>
        </w:r>
        <w:r>
          <w:fldChar w:fldCharType="end"/>
        </w:r>
      </w:hyperlink>
    </w:p>
    <w:p>
      <w:pPr>
        <w:pStyle w:val="TOC2"/>
        <w:tabs>
          <w:tab w:val="right" w:leader="dot" w:pos="8306"/>
        </w:tabs>
      </w:pPr>
      <w:hyperlink w:anchor="_Toc11716" w:history="1">
        <w:r>
          <w:rPr>
            <w:rFonts w:ascii="仿宋" w:eastAsia="仿宋" w:hAnsi="仿宋" w:cs="仿宋" w:hint="eastAsia"/>
            <w:lang w:eastAsia="zh-CN"/>
          </w:rPr>
          <w:t>(二)、培训与发展计划</w:t>
        </w:r>
        <w:r>
          <w:tab/>
        </w:r>
        <w:r>
          <w:fldChar w:fldCharType="begin"/>
        </w:r>
        <w:r>
          <w:instrText xml:space="preserve"> PAGEREF _Toc11716 \h </w:instrText>
        </w:r>
        <w:r>
          <w:fldChar w:fldCharType="separate"/>
        </w:r>
        <w:r>
          <w:t>32</w:t>
        </w:r>
        <w:r>
          <w:fldChar w:fldCharType="end"/>
        </w:r>
      </w:hyperlink>
    </w:p>
    <w:p>
      <w:pPr>
        <w:pStyle w:val="TOC1"/>
        <w:tabs>
          <w:tab w:val="right" w:leader="dot" w:pos="8306"/>
        </w:tabs>
      </w:pPr>
      <w:hyperlink w:anchor="_Toc27562" w:history="1">
        <w:r>
          <w:rPr>
            <w:rFonts w:ascii="仿宋" w:eastAsia="仿宋" w:hAnsi="仿宋" w:cs="仿宋" w:hint="eastAsia"/>
            <w:lang w:eastAsia="zh-CN"/>
          </w:rPr>
          <w:t>十一、电影放映项目计划安排</w:t>
        </w:r>
        <w:r>
          <w:tab/>
        </w:r>
        <w:r>
          <w:fldChar w:fldCharType="begin"/>
        </w:r>
        <w:r>
          <w:instrText xml:space="preserve"> PAGEREF _Toc27562 \h </w:instrText>
        </w:r>
        <w:r>
          <w:fldChar w:fldCharType="separate"/>
        </w:r>
        <w:r>
          <w:t>33</w:t>
        </w:r>
        <w:r>
          <w:fldChar w:fldCharType="end"/>
        </w:r>
      </w:hyperlink>
    </w:p>
    <w:p>
      <w:pPr>
        <w:pStyle w:val="TOC2"/>
        <w:tabs>
          <w:tab w:val="right" w:leader="dot" w:pos="8306"/>
        </w:tabs>
      </w:pPr>
      <w:hyperlink w:anchor="_Toc283" w:history="1">
        <w:r>
          <w:rPr>
            <w:rFonts w:ascii="仿宋" w:eastAsia="仿宋" w:hAnsi="仿宋" w:cs="仿宋" w:hint="eastAsia"/>
            <w:lang w:eastAsia="zh-CN"/>
          </w:rPr>
          <w:t>(一)、建设周期</w:t>
        </w:r>
        <w:r>
          <w:tab/>
        </w:r>
        <w:r>
          <w:fldChar w:fldCharType="begin"/>
        </w:r>
        <w:r>
          <w:instrText xml:space="preserve"> PAGEREF _Toc283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09" w:history="1">
        <w:r>
          <w:rPr>
            <w:rFonts w:ascii="仿宋" w:eastAsia="仿宋" w:hAnsi="仿宋" w:cs="仿宋" w:hint="eastAsia"/>
            <w:lang w:eastAsia="zh-CN"/>
          </w:rPr>
          <w:t>(二)、建设进度</w:t>
        </w:r>
        <w:r>
          <w:tab/>
        </w:r>
        <w:r>
          <w:fldChar w:fldCharType="begin"/>
        </w:r>
        <w:r>
          <w:instrText xml:space="preserve"> PAGEREF _Toc28109 \h </w:instrText>
        </w:r>
        <w:r>
          <w:fldChar w:fldCharType="separate"/>
        </w:r>
        <w:r>
          <w:t>34</w:t>
        </w:r>
        <w:r>
          <w:fldChar w:fldCharType="end"/>
        </w:r>
      </w:hyperlink>
    </w:p>
    <w:p>
      <w:pPr>
        <w:pStyle w:val="TOC2"/>
        <w:tabs>
          <w:tab w:val="right" w:leader="dot" w:pos="8306"/>
        </w:tabs>
      </w:pPr>
      <w:hyperlink w:anchor="_Toc4441" w:history="1">
        <w:r>
          <w:rPr>
            <w:rFonts w:ascii="仿宋" w:eastAsia="仿宋" w:hAnsi="仿宋" w:cs="仿宋" w:hint="eastAsia"/>
            <w:lang w:eastAsia="zh-CN"/>
          </w:rPr>
          <w:t>(三)、进度安排注意事项</w:t>
        </w:r>
        <w:r>
          <w:tab/>
        </w:r>
        <w:r>
          <w:fldChar w:fldCharType="begin"/>
        </w:r>
        <w:r>
          <w:instrText xml:space="preserve"> PAGEREF _Toc4441 \h </w:instrText>
        </w:r>
        <w:r>
          <w:fldChar w:fldCharType="separate"/>
        </w:r>
        <w:r>
          <w:t>34</w:t>
        </w:r>
        <w:r>
          <w:fldChar w:fldCharType="end"/>
        </w:r>
      </w:hyperlink>
    </w:p>
    <w:p>
      <w:pPr>
        <w:pStyle w:val="TOC2"/>
        <w:tabs>
          <w:tab w:val="right" w:leader="dot" w:pos="8306"/>
        </w:tabs>
      </w:pPr>
      <w:hyperlink w:anchor="_Toc22460" w:history="1">
        <w:r>
          <w:rPr>
            <w:rFonts w:ascii="仿宋" w:eastAsia="仿宋" w:hAnsi="仿宋" w:cs="仿宋" w:hint="eastAsia"/>
            <w:lang w:eastAsia="zh-CN"/>
          </w:rPr>
          <w:t>(四)、人力资源配置</w:t>
        </w:r>
        <w:r>
          <w:tab/>
        </w:r>
        <w:r>
          <w:fldChar w:fldCharType="begin"/>
        </w:r>
        <w:r>
          <w:instrText xml:space="preserve"> PAGEREF _Toc22460 \h </w:instrText>
        </w:r>
        <w:r>
          <w:fldChar w:fldCharType="separate"/>
        </w:r>
        <w:r>
          <w:t>36</w:t>
        </w:r>
        <w:r>
          <w:fldChar w:fldCharType="end"/>
        </w:r>
      </w:hyperlink>
    </w:p>
    <w:p>
      <w:pPr>
        <w:pStyle w:val="TOC1"/>
        <w:tabs>
          <w:tab w:val="right" w:leader="dot" w:pos="8306"/>
        </w:tabs>
      </w:pPr>
      <w:hyperlink w:anchor="_Toc26539" w:history="1">
        <w:r>
          <w:rPr>
            <w:rFonts w:ascii="仿宋" w:eastAsia="仿宋" w:hAnsi="仿宋" w:cs="仿宋" w:hint="eastAsia"/>
            <w:lang w:eastAsia="zh-CN"/>
          </w:rPr>
          <w:t>十二、电影放映项目社会影响</w:t>
        </w:r>
        <w:r>
          <w:tab/>
        </w:r>
        <w:r>
          <w:fldChar w:fldCharType="begin"/>
        </w:r>
        <w:r>
          <w:instrText xml:space="preserve"> PAGEREF _Toc26539 \h </w:instrText>
        </w:r>
        <w:r>
          <w:fldChar w:fldCharType="separate"/>
        </w:r>
        <w:r>
          <w:t>37</w:t>
        </w:r>
        <w:r>
          <w:fldChar w:fldCharType="end"/>
        </w:r>
      </w:hyperlink>
    </w:p>
    <w:p>
      <w:pPr>
        <w:pStyle w:val="TOC2"/>
        <w:tabs>
          <w:tab w:val="right" w:leader="dot" w:pos="8306"/>
        </w:tabs>
      </w:pPr>
      <w:hyperlink w:anchor="_Toc27653" w:history="1">
        <w:r>
          <w:rPr>
            <w:rFonts w:ascii="仿宋" w:eastAsia="仿宋" w:hAnsi="仿宋" w:cs="仿宋" w:hint="eastAsia"/>
            <w:lang w:eastAsia="zh-CN"/>
          </w:rPr>
          <w:t>(一)、社会责任与义务</w:t>
        </w:r>
        <w:r>
          <w:tab/>
        </w:r>
        <w:r>
          <w:fldChar w:fldCharType="begin"/>
        </w:r>
        <w:r>
          <w:instrText xml:space="preserve"> PAGEREF _Toc27653 \h </w:instrText>
        </w:r>
        <w:r>
          <w:fldChar w:fldCharType="separate"/>
        </w:r>
        <w:r>
          <w:t>37</w:t>
        </w:r>
        <w:r>
          <w:fldChar w:fldCharType="end"/>
        </w:r>
      </w:hyperlink>
    </w:p>
    <w:p>
      <w:pPr>
        <w:pStyle w:val="TOC2"/>
        <w:tabs>
          <w:tab w:val="right" w:leader="dot" w:pos="8306"/>
        </w:tabs>
      </w:pPr>
      <w:hyperlink w:anchor="_Toc27188" w:history="1">
        <w:r>
          <w:rPr>
            <w:rFonts w:ascii="仿宋" w:eastAsia="仿宋" w:hAnsi="仿宋" w:cs="仿宋" w:hint="eastAsia"/>
            <w:lang w:eastAsia="zh-CN"/>
          </w:rPr>
          <w:t>(二)、社会参与与沟通</w:t>
        </w:r>
        <w:r>
          <w:tab/>
        </w:r>
        <w:r>
          <w:fldChar w:fldCharType="begin"/>
        </w:r>
        <w:r>
          <w:instrText xml:space="preserve"> PAGEREF _Toc27188 \h </w:instrText>
        </w:r>
        <w:r>
          <w:fldChar w:fldCharType="separate"/>
        </w:r>
        <w:r>
          <w:t>38</w:t>
        </w:r>
        <w:r>
          <w:fldChar w:fldCharType="end"/>
        </w:r>
      </w:hyperlink>
    </w:p>
    <w:p>
      <w:pPr>
        <w:pStyle w:val="TOC1"/>
        <w:tabs>
          <w:tab w:val="right" w:leader="dot" w:pos="8306"/>
        </w:tabs>
      </w:pPr>
      <w:hyperlink w:anchor="_Toc5856" w:history="1">
        <w:r>
          <w:rPr>
            <w:rFonts w:ascii="仿宋" w:eastAsia="仿宋" w:hAnsi="仿宋" w:cs="仿宋" w:hint="eastAsia"/>
            <w:lang w:eastAsia="zh-CN"/>
          </w:rPr>
          <w:t>十三、电影放映项目变更管理</w:t>
        </w:r>
        <w:r>
          <w:tab/>
        </w:r>
        <w:r>
          <w:fldChar w:fldCharType="begin"/>
        </w:r>
        <w:r>
          <w:instrText xml:space="preserve"> PAGEREF _Toc5856 \h </w:instrText>
        </w:r>
        <w:r>
          <w:fldChar w:fldCharType="separate"/>
        </w:r>
        <w:r>
          <w:t>39</w:t>
        </w:r>
        <w:r>
          <w:fldChar w:fldCharType="end"/>
        </w:r>
      </w:hyperlink>
    </w:p>
    <w:p>
      <w:pPr>
        <w:pStyle w:val="TOC2"/>
        <w:tabs>
          <w:tab w:val="right" w:leader="dot" w:pos="8306"/>
        </w:tabs>
      </w:pPr>
      <w:hyperlink w:anchor="_Toc101" w:history="1">
        <w:r>
          <w:rPr>
            <w:rFonts w:ascii="仿宋" w:eastAsia="仿宋" w:hAnsi="仿宋" w:cs="仿宋" w:hint="eastAsia"/>
            <w:lang w:eastAsia="zh-CN"/>
          </w:rPr>
          <w:t>(一)、变更申请与评估</w:t>
        </w:r>
        <w:r>
          <w:tab/>
        </w:r>
        <w:r>
          <w:fldChar w:fldCharType="begin"/>
        </w:r>
        <w:r>
          <w:instrText xml:space="preserve"> PAGEREF _Toc101 \h </w:instrText>
        </w:r>
        <w:r>
          <w:fldChar w:fldCharType="separate"/>
        </w:r>
        <w:r>
          <w:t>39</w:t>
        </w:r>
        <w:r>
          <w:fldChar w:fldCharType="end"/>
        </w:r>
      </w:hyperlink>
    </w:p>
    <w:p>
      <w:pPr>
        <w:pStyle w:val="TOC2"/>
        <w:tabs>
          <w:tab w:val="right" w:leader="dot" w:pos="8306"/>
        </w:tabs>
      </w:pPr>
      <w:hyperlink w:anchor="_Toc1451" w:history="1">
        <w:r>
          <w:rPr>
            <w:rFonts w:ascii="仿宋" w:eastAsia="仿宋" w:hAnsi="仿宋" w:cs="仿宋" w:hint="eastAsia"/>
            <w:lang w:eastAsia="zh-CN"/>
          </w:rPr>
          <w:t>(二)、变更实施与控制</w:t>
        </w:r>
        <w:r>
          <w:tab/>
        </w:r>
        <w:r>
          <w:fldChar w:fldCharType="begin"/>
        </w:r>
        <w:r>
          <w:instrText xml:space="preserve"> PAGEREF _Toc1451 \h </w:instrText>
        </w:r>
        <w:r>
          <w:fldChar w:fldCharType="separate"/>
        </w:r>
        <w:r>
          <w:t>39</w:t>
        </w:r>
        <w:r>
          <w:fldChar w:fldCharType="end"/>
        </w:r>
      </w:hyperlink>
    </w:p>
    <w:p>
      <w:pPr>
        <w:pStyle w:val="TOC1"/>
        <w:tabs>
          <w:tab w:val="right" w:leader="dot" w:pos="8306"/>
        </w:tabs>
      </w:pPr>
      <w:hyperlink w:anchor="_Toc16141" w:history="1">
        <w:r>
          <w:rPr>
            <w:rFonts w:ascii="仿宋" w:eastAsia="仿宋" w:hAnsi="仿宋" w:cs="仿宋" w:hint="eastAsia"/>
            <w:lang w:eastAsia="zh-CN"/>
          </w:rPr>
          <w:t>十四、电影放映项目实施保障措施</w:t>
        </w:r>
        <w:r>
          <w:tab/>
        </w:r>
        <w:r>
          <w:fldChar w:fldCharType="begin"/>
        </w:r>
        <w:r>
          <w:instrText xml:space="preserve"> PAGEREF _Toc16141 \h </w:instrText>
        </w:r>
        <w:r>
          <w:fldChar w:fldCharType="separate"/>
        </w:r>
        <w:r>
          <w:t>40</w:t>
        </w:r>
        <w:r>
          <w:fldChar w:fldCharType="end"/>
        </w:r>
      </w:hyperlink>
    </w:p>
    <w:p>
      <w:pPr>
        <w:pStyle w:val="TOC2"/>
        <w:tabs>
          <w:tab w:val="right" w:leader="dot" w:pos="8306"/>
        </w:tabs>
      </w:pPr>
      <w:hyperlink w:anchor="_Toc19257" w:history="1">
        <w:r>
          <w:rPr>
            <w:rFonts w:ascii="仿宋" w:eastAsia="仿宋" w:hAnsi="仿宋" w:cs="仿宋" w:hint="eastAsia"/>
            <w:lang w:eastAsia="zh-CN"/>
          </w:rPr>
          <w:t>(一)、电影放映项目实施保障机制</w:t>
        </w:r>
        <w:r>
          <w:tab/>
        </w:r>
        <w:r>
          <w:fldChar w:fldCharType="begin"/>
        </w:r>
        <w:r>
          <w:instrText xml:space="preserve"> PAGEREF _Toc19257 \h </w:instrText>
        </w:r>
        <w:r>
          <w:fldChar w:fldCharType="separate"/>
        </w:r>
        <w:r>
          <w:t>40</w:t>
        </w:r>
        <w:r>
          <w:fldChar w:fldCharType="end"/>
        </w:r>
      </w:hyperlink>
    </w:p>
    <w:p>
      <w:pPr>
        <w:pStyle w:val="TOC2"/>
        <w:tabs>
          <w:tab w:val="right" w:leader="dot" w:pos="8306"/>
        </w:tabs>
      </w:pPr>
      <w:hyperlink w:anchor="_Toc492" w:history="1">
        <w:r>
          <w:rPr>
            <w:rFonts w:ascii="仿宋" w:eastAsia="仿宋" w:hAnsi="仿宋" w:cs="仿宋" w:hint="eastAsia"/>
            <w:lang w:eastAsia="zh-CN"/>
          </w:rPr>
          <w:t>(二)、电影放映项目法律合规要求</w:t>
        </w:r>
        <w:r>
          <w:tab/>
        </w:r>
        <w:r>
          <w:fldChar w:fldCharType="begin"/>
        </w:r>
        <w:r>
          <w:instrText xml:space="preserve"> PAGEREF _Toc492 \h </w:instrText>
        </w:r>
        <w:r>
          <w:fldChar w:fldCharType="separate"/>
        </w:r>
        <w:r>
          <w:t>43</w:t>
        </w:r>
        <w:r>
          <w:fldChar w:fldCharType="end"/>
        </w:r>
      </w:hyperlink>
    </w:p>
    <w:p>
      <w:pPr>
        <w:pStyle w:val="TOC2"/>
        <w:tabs>
          <w:tab w:val="right" w:leader="dot" w:pos="8306"/>
        </w:tabs>
      </w:pPr>
      <w:hyperlink w:anchor="_Toc32673" w:history="1">
        <w:r>
          <w:rPr>
            <w:rFonts w:ascii="仿宋" w:eastAsia="仿宋" w:hAnsi="仿宋" w:cs="仿宋" w:hint="eastAsia"/>
            <w:lang w:eastAsia="zh-CN"/>
          </w:rPr>
          <w:t>(三)、电影放映项目合同管理与法律事务</w:t>
        </w:r>
        <w:r>
          <w:tab/>
        </w:r>
        <w:r>
          <w:fldChar w:fldCharType="begin"/>
        </w:r>
        <w:r>
          <w:instrText xml:space="preserve"> PAGEREF _Toc32673 \h </w:instrText>
        </w:r>
        <w:r>
          <w:fldChar w:fldCharType="separate"/>
        </w:r>
        <w:r>
          <w:t>47</w:t>
        </w:r>
        <w:r>
          <w:fldChar w:fldCharType="end"/>
        </w:r>
      </w:hyperlink>
    </w:p>
    <w:p>
      <w:pPr>
        <w:pStyle w:val="TOC2"/>
        <w:tabs>
          <w:tab w:val="right" w:leader="dot" w:pos="8306"/>
        </w:tabs>
      </w:pPr>
      <w:hyperlink w:anchor="_Toc18121" w:history="1">
        <w:r>
          <w:rPr>
            <w:rFonts w:ascii="仿宋" w:eastAsia="仿宋" w:hAnsi="仿宋" w:cs="仿宋" w:hint="eastAsia"/>
            <w:lang w:eastAsia="zh-CN"/>
          </w:rPr>
          <w:t>(四)、电影放映项目知识产权保护策略</w:t>
        </w:r>
        <w:r>
          <w:tab/>
        </w:r>
        <w:r>
          <w:fldChar w:fldCharType="begin"/>
        </w:r>
        <w:r>
          <w:instrText xml:space="preserve"> PAGEREF _Toc18121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2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589"/>
      <w:r>
        <w:rPr>
          <w:rFonts w:ascii="仿宋" w:eastAsia="仿宋" w:hAnsi="仿宋" w:cs="仿宋" w:hint="eastAsia"/>
          <w:sz w:val="28"/>
          <w:lang w:eastAsia="zh-CN"/>
        </w:rPr>
        <w:t>一、电影放映项目危机管理</w:t>
      </w:r>
      <w:bookmarkEnd w:id="2"/>
    </w:p>
    <w:p>
      <w:pPr>
        <w:pStyle w:val="Heading2"/>
        <w:rPr>
          <w:rFonts w:ascii="仿宋" w:eastAsia="仿宋" w:hAnsi="仿宋" w:cs="仿宋" w:hint="eastAsia"/>
          <w:lang w:eastAsia="zh-CN"/>
        </w:rPr>
      </w:pPr>
      <w:bookmarkStart w:id="3" w:name="_Toc7490"/>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影放映项目危机管理中，危机预警与识别是确保电影放映项目稳健运行的核心步骤。通过建立全面的监测机制，电影放映项目团队旨在及时发现和理解潜在的风险和危机因素，以便采取及时的预防和应对措施，确保电影放映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首先，通过深入的风险评估，电影放映项目团队全面分析了整个电影放映项目和各个阶段可能存在的威胁。这包括准确评估每个潜在风险的发生概率和可能影响的程度，为后续危机预警提供了有力支持。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影放映项目团队着重于明确定义电影放映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影放映项目进展的持续监控，团队能够及时发现潜在问题并作出迅速反应。电影放映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在这一阶段，团队的专业素养和反应速度将发挥至关重要的作用，以确保潜在危机能够在初期得到有效的处理，最大程度地减轻负面影响。通过危机预警与识别，电影放映项目得以更有序、可控地推进。</w:t>
      </w:r>
    </w:p>
    <w:p>
      <w:pPr>
        <w:pStyle w:val="Heading2"/>
        <w:ind w:firstLine="560" w:firstLineChars="200"/>
        <w:rPr>
          <w:rFonts w:ascii="仿宋" w:eastAsia="仿宋" w:hAnsi="仿宋" w:cs="仿宋" w:hint="eastAsia"/>
          <w:sz w:val="28"/>
          <w:lang w:eastAsia="zh-CN"/>
        </w:rPr>
      </w:pPr>
      <w:bookmarkStart w:id="4" w:name="_Toc173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在危机发生时，电影放映项目团队立即行动，成立了应急小组。该小组的任务是迅速制定并实施紧急应对措施，以最小化潜在损失。以下是采取的主要措施：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暂停电影放映项目进度：为遏制危机蔓延，电影放映项目暂时停止进行，以便全面评估当前状况。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资源重新分配：重新评估电影放映项目资源的分配，确保最大限度地减小损失。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实时沟通：与关键利益相关者建立实时沟通机制，向他们传递电影放映项目危机的实际状况，保障电影放映项目核心利益。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在紧急应对的同时，电影放映项目团队强调了团队协作和有效沟通的重要性。以下是团队协作的关键举措：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信息共享机制：建立了信息共享平台，确保团队成员能够及时获取电影放映项目危机的实时信息。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领导者沟通：电影放映项目领导者通过定期会议和即时沟通工具，指导团队应对危机，保持团队稳定运行。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随着危机得到初步控制，电影放映项目团队转向制定恢复计划，以确保电影放映项目能够从中迅速恢复。主要恢复计划包括：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修复受损的进度计划：重新评估电影放映项目进度，制定修复计划，确保电影放映项目尽快回归正常进程。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重新调整资源分配：优化资源分配，确保电影放映项目在有限资源下高效运转。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风险管理机制加强：对电影放映项目风险进行全面评估，制定更强化的风险管理策略，以预防未来可能的危机。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5831"/>
      <w:r>
        <w:rPr>
          <w:rFonts w:ascii="仿宋" w:eastAsia="仿宋" w:hAnsi="仿宋" w:cs="仿宋" w:hint="eastAsia"/>
          <w:sz w:val="28"/>
          <w:lang w:eastAsia="zh-CN"/>
        </w:rPr>
        <w:t>二、电影放映项目可持续发展</w:t>
      </w:r>
      <w:bookmarkEnd w:id="5"/>
    </w:p>
    <w:p>
      <w:pPr>
        <w:pStyle w:val="Heading2"/>
        <w:rPr>
          <w:rFonts w:ascii="仿宋" w:eastAsia="仿宋" w:hAnsi="仿宋" w:cs="仿宋" w:hint="eastAsia"/>
          <w:lang w:eastAsia="zh-CN"/>
        </w:rPr>
      </w:pPr>
      <w:bookmarkStart w:id="6" w:name="_Toc11595"/>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影放映项目中，电影放映项目团队着眼于未来，明确了可持续发展的战略方向。制定的具体可持续发展目标包括降低资源使用、采用环保技术、最大化社会效益等。这一步骤不仅有助于电影放映项目在环保和社会责任方面达到最高标准，也为未来提供了明确的指引，确保电影放映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可持续实践的融入电影放映项目管理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影放映项目管理周期。从电影放映项目规划开始，电影放映项目团队就考虑了环境和社会的因素。在执行阶段，电影放映项目团队积极推动绿色技术的应用，优化资源利用。此外，关注员工的社会责任，通过培训和沟通活动提高员工对可持续发展的认知，使他们能够在日常工作中践行可持续实践。这些举措不仅为电影放映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4749"/>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扎根于电影放映项目的可持续发展理念，我们深信环保与社会责任是电影放映项目成功的关键支柱。在电影放映项目的每一步，我们都致力于通过创新和实践，履行对环境和社会的坚定责任。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放映项目团队通过引入先进的环保技术、建立高效的废物处理系统以及推动能源节约措施，积极履行环保责任。定期的环保监测和评估确保电影放映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影放映项目不仅致力于自身可持续发展，还注重对社会的回馈。通过支持社区电影放映项目、参与慈善事业、提供培训机会等方式，电影放映项目积极履行社会责任。与当地社区建立积极互动，关注员工的工作与生活平衡，以及员工的身心健康，是电影放映项目在社会责任层面的关键举措。这样的实践不仅增强了电影放映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3020"/>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2479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电影放映项目的主要产品是XXXX，预计年产值为XXX万元。这一产品在市场中占据着重要的地位，其广泛的应用范围使得该电影放映项目的市场前景非常广阔。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影放映项目的xxx产品作为重要的原材料之一，将在多个领域发挥关键作用。其在建筑、交通、能源等方面的广泛应用将为整个产业链提供强大的支持，形成产业协同效应。电影放映项目的年产值XXX万XXX万XXX万万元不仅反映了其在市场上的巨大潜力，更预示着它对国民经济的积极贡献。这种关联度高、涉及面广的产业关系，使得该电影放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778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放映项目总征地面积为XXXX平方米，相当于约XX.XX亩，其中净用地面积为XXXX平方米，红线范围内相当于约XX.XX亩。这一用地规模充分考虑了电影放映项目的建设需求，保障了电影放映项目在合适的空间内得以充分发展。电影放映项目规划的总建筑面积为XXXX平方米，其中主体工程建设占XXXX平方米，计容建筑面积达XXXX平方米。预计建筑工程的投资将达到XXXX万元，为电影放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放映项目计划购置的设备共计XXXX台（套），设备购置费用为XXXX万元。这一设备购置计划充分考虑到电影放映项目的生产需求和技术要求，确保了电影放映项目在生产运营中具备先进的技术装备和高效的生产能力。设备的合理配置将为电影放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影放映项目计划总投资为XXXX万元，预计年实现营业收入为XXXX万元。这一产能规模的设定旨在确保电影放映项目能够在投资与回报之间取得平衡，实现长期可持续的发展。电影放映项目的总投资充分考虑到各个方面的需求，包括用地建设、设备购置等多个环节，以确保电影放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322"/>
      <w:r>
        <w:rPr>
          <w:rFonts w:ascii="仿宋" w:eastAsia="仿宋" w:hAnsi="仿宋" w:cs="仿宋" w:hint="eastAsia"/>
          <w:sz w:val="28"/>
          <w:lang w:eastAsia="zh-CN"/>
        </w:rPr>
        <w:t>四、电影放映项目文档管理</w:t>
      </w:r>
      <w:bookmarkEnd w:id="11"/>
    </w:p>
    <w:p>
      <w:pPr>
        <w:pStyle w:val="Heading2"/>
        <w:rPr>
          <w:rFonts w:ascii="仿宋" w:eastAsia="仿宋" w:hAnsi="仿宋" w:cs="仿宋" w:hint="eastAsia"/>
          <w:lang w:eastAsia="zh-CN"/>
        </w:rPr>
      </w:pPr>
      <w:bookmarkStart w:id="12" w:name="_Toc29128"/>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电影放映项目高度重视文档的质量和准确性，以支持电影放映项目的各项活动和决策。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放映项目文档的编制始于电影放映项目计划的初期，我们制定了详细的文档编制计划，明确了每个文档的内容、格式和编写责任人。在电影放映项目启动阶段，我们首先编制了电影放映项目章程，明确定义了电影放映项目的目标、范围、风险等关键要素。随后，电影放映项目团队根据计划陆续编制了需求文档、设计文档、测试文档等各类文档，确保电影放映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影放映项目管理中的重要环节，旨在确保电影放映项目文档符合质量标准和电影放映项目需求。在电影放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除了内部审查，我们还进行了外部审查，邀请电影放映项目相关利益方和专业领域的专家对文档进行独立审查。这有助于获取更全面、客观的反馈，确保电影放映项目文档不仅符合内部标准，也满足外部需求。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电影放映项目在文档编制与审查方面建立了严格的管理机制，通过规范的流程和多维度的审查，确保电影放映项目文档的质量、准确性和可靠性，为电影放映项目的顺利推进提供了有力支持。</w:t>
      </w:r>
    </w:p>
    <w:p>
      <w:pPr>
        <w:pStyle w:val="Heading2"/>
        <w:ind w:firstLine="560" w:firstLineChars="200"/>
        <w:rPr>
          <w:rFonts w:ascii="仿宋" w:eastAsia="仿宋" w:hAnsi="仿宋" w:cs="仿宋" w:hint="eastAsia"/>
          <w:sz w:val="28"/>
          <w:lang w:eastAsia="zh-CN"/>
        </w:rPr>
      </w:pPr>
      <w:bookmarkStart w:id="13" w:name="_Toc21048"/>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在电影放映项目中，我们致力于优化文档发布与分发过程，以确保信息的高效传递和团队间协作的顺畅进行。以下是我们采取的关键优化策略：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我们通过多渠道发布文档，包括电子邮件、电影放映项目管理平台、内部网站等，以满足不同团队成员的偏好和需求。多渠道发布确保了信息的全面覆盖。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我们采用了精细的权限控制，确保只有授权人员可以访问敏感信息。这种安全措施保护了电影放映项目文档的机密性，防止了未经授权的信息泄露。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827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文档存档与归档是电影放映项目生命周期中一个至关重要的环节，直接关系到电影放映项目信息的长期保存和历史记录的完整性。在电影放映项目中，我们实施了一系列有效的文档存档与归档管理策略：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6019"/>
      <w:r>
        <w:rPr>
          <w:rFonts w:ascii="仿宋" w:eastAsia="仿宋" w:hAnsi="仿宋" w:cs="仿宋" w:hint="eastAsia"/>
          <w:sz w:val="28"/>
          <w:lang w:eastAsia="zh-CN"/>
        </w:rPr>
        <w:t>五、电影放映项目选址可行性分析</w:t>
      </w:r>
      <w:bookmarkEnd w:id="15"/>
    </w:p>
    <w:p>
      <w:pPr>
        <w:pStyle w:val="Heading2"/>
        <w:rPr>
          <w:rFonts w:ascii="仿宋" w:eastAsia="仿宋" w:hAnsi="仿宋" w:cs="仿宋" w:hint="eastAsia"/>
          <w:lang w:eastAsia="zh-CN"/>
        </w:rPr>
      </w:pPr>
      <w:bookmarkStart w:id="16" w:name="_Toc15985"/>
      <w:r>
        <w:rPr>
          <w:rFonts w:ascii="仿宋" w:eastAsia="仿宋" w:hAnsi="仿宋" w:cs="仿宋" w:hint="eastAsia"/>
          <w:lang w:eastAsia="zh-CN"/>
        </w:rPr>
        <w:t>(一)、电影放映项目选址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该电影放映项目选址位于XX省XX市XX区XXX街道</w:t>
      </w:r>
    </w:p>
    <w:p>
      <w:pPr>
        <w:pStyle w:val="Heading2"/>
        <w:ind w:firstLine="560" w:firstLineChars="200"/>
        <w:rPr>
          <w:rFonts w:ascii="仿宋" w:eastAsia="仿宋" w:hAnsi="仿宋" w:cs="仿宋" w:hint="eastAsia"/>
          <w:sz w:val="28"/>
          <w:lang w:eastAsia="zh-CN"/>
        </w:rPr>
      </w:pPr>
      <w:bookmarkStart w:id="17" w:name="_Toc20793"/>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电影放映项目的征地面积将根据电影放映项目的实际规模和需求进行精确规划。具体面积XXX平方米，旨在确保电影放映项目不仅能够满足当前的发展需求，还能够预留空间以适应未来的扩展。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净用地面积是在征地面积基础上去除不可利用面积后的实际可开发用地。具体面积XXX平方米，考虑到环保、交通、安全等多方面因素，以确保电影放映项目在整体利用效率上达到最优。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电影放映项目计划建设的建筑总规模具体面积XXX平方米。这一规模的确定综合考虑了电影放映项目的性质、规模，以及城市规划的相关要求，确保建筑布局与周边环境协调一致。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绿地率是电影放映项目用地中被规划为绿地的比例。具体面积XXX平方米，旨在通过合理规划绿地，改善电影放映项目周边环境，提升居民生活质量，并符合城市整体绿化规划。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容积率是用地上可以建设的建筑总体积与用地面积之比。具体面积XXX，通过合理的容积率规划，确保电影放映项目建筑规模与周边环境和谐共生。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确保电影放映项目选址与当地城市规划相一致，具体面积XXX平方米。通过与城市规划部门深入沟通，确保电影放映项目不仅符合城市的整体发展方向，还能够融入城市的发展布局，为城市的长远发展贡献力量。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影放映项目选址符合当地产业政策，具体面积XXX平方米。这包括电影放映项目对当地经济的促进作用，以及对相关产业的带动效应，确保电影放映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用地总体要求必须符合环保和可持续发展的原则，具体面积XXX平方米。通过采用绿色建筑设计、节能减排等措施，确保电影放映项目在建设和运营过程中对环境的影响最小化，达到可持续发展的要求。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确保电影放映项目选址具备必要的公共设施配套，具体面积XXX平方米。这包括交通便利性、教育、医疗等基础设施，以提高居民生活品质，使得电影放映项目选址更具吸引力。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考虑用地总体要求对当地社会稳定性的影响，具体面积XXX平方米。通过深入了解当地社区反馈，确保电影放映项目的选址和建设过程对当地社会和谐稳定产生积极作用。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影放映项目选址不仅符合法规和规划，还在实际操作中具有可行性。这一全面规划将为电影放映项目的成功实施提供坚实的基础，确保电影放映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15001"/>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影放映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电影放映项目的设备规划和空间设计中，我们将采取灵活设备布局的措施。设备布局将根据实际需求进行灵活设计，避免不必要的浪费。通过合理规划设备摆放位置，我们将提高设备的利用率，减少设备间距，以确保电影放映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影放映项目内部引入共享设施的概念，例如共享会议室、办公区等。通过这种方式，我们可以减少对资源的重复建设，提高资源共享效率，从而减小电影放映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12294"/>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影放映项目的总图布置中，我们将不同功能区域进行明确的规划，以最大程度满足电影放映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14083"/>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电影放映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https://d.book118.com/628142067046006047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电影放映项目计划设计方案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E82668"/>
    <w:rsid w:val="30E8266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142067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2024-03-05T03:33:00Z</dcterms:created>
  <dcterms:modified xsi:type="dcterms:W3CDTF">2024-03-05T03:33:32Z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C5CD831D0EC045FD8F3B5B0A1B792C4A_11</vt:lpwstr>
  </property>
  <property fmtid="{D5CDD505-2E9C-101B-9397-08002B2CF9AE}" pid="3" name="KSOProductBuildVer">
    <vt:lpwstr>2052-12.1.0.16388</vt:lpwstr>
  </property>
</Properties>
</file>