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日用塑料制品项目可行性评估方案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30" w:history="1">
        <w:r>
          <w:rPr>
            <w:rFonts w:ascii="仿宋" w:eastAsia="仿宋" w:hAnsi="仿宋" w:cs="仿宋" w:hint="eastAsia"/>
            <w:lang w:eastAsia="zh-CN"/>
          </w:rPr>
          <w:t>概论</w:t>
        </w:r>
        <w:r>
          <w:tab/>
        </w:r>
        <w:r>
          <w:fldChar w:fldCharType="begin"/>
        </w:r>
        <w:r>
          <w:instrText xml:space="preserve"> PAGEREF _Toc3330 \h </w:instrText>
        </w:r>
        <w:r>
          <w:fldChar w:fldCharType="separate"/>
        </w:r>
        <w:r>
          <w:t>3</w:t>
        </w:r>
        <w:r>
          <w:fldChar w:fldCharType="end"/>
        </w:r>
      </w:hyperlink>
    </w:p>
    <w:p>
      <w:pPr>
        <w:pStyle w:val="TOC1"/>
        <w:tabs>
          <w:tab w:val="right" w:leader="dot" w:pos="8306"/>
        </w:tabs>
      </w:pPr>
      <w:hyperlink w:anchor="_Toc5390" w:history="1">
        <w:r>
          <w:rPr>
            <w:rFonts w:ascii="仿宋" w:eastAsia="仿宋" w:hAnsi="仿宋" w:cs="仿宋" w:hint="eastAsia"/>
            <w:lang w:eastAsia="zh-CN"/>
          </w:rPr>
          <w:t>一、日用塑料制品项目建设单位基本情况</w:t>
        </w:r>
        <w:r>
          <w:tab/>
        </w:r>
        <w:r>
          <w:fldChar w:fldCharType="begin"/>
        </w:r>
        <w:r>
          <w:instrText xml:space="preserve"> PAGEREF _Toc5390 \h </w:instrText>
        </w:r>
        <w:r>
          <w:fldChar w:fldCharType="separate"/>
        </w:r>
        <w:r>
          <w:t>3</w:t>
        </w:r>
        <w:r>
          <w:fldChar w:fldCharType="end"/>
        </w:r>
      </w:hyperlink>
    </w:p>
    <w:p>
      <w:pPr>
        <w:pStyle w:val="TOC2"/>
        <w:tabs>
          <w:tab w:val="right" w:leader="dot" w:pos="8306"/>
        </w:tabs>
      </w:pPr>
      <w:hyperlink w:anchor="_Toc4115" w:history="1">
        <w:r>
          <w:rPr>
            <w:rFonts w:ascii="仿宋" w:eastAsia="仿宋" w:hAnsi="仿宋" w:cs="仿宋" w:hint="eastAsia"/>
            <w:lang w:eastAsia="zh-CN"/>
          </w:rPr>
          <w:t>(一)、日用塑料制品项目建设单位基本情况</w:t>
        </w:r>
        <w:r>
          <w:tab/>
        </w:r>
        <w:r>
          <w:fldChar w:fldCharType="begin"/>
        </w:r>
        <w:r>
          <w:instrText xml:space="preserve"> PAGEREF _Toc4115 \h </w:instrText>
        </w:r>
        <w:r>
          <w:fldChar w:fldCharType="separate"/>
        </w:r>
        <w:r>
          <w:t>3</w:t>
        </w:r>
        <w:r>
          <w:fldChar w:fldCharType="end"/>
        </w:r>
      </w:hyperlink>
    </w:p>
    <w:p>
      <w:pPr>
        <w:pStyle w:val="TOC2"/>
        <w:tabs>
          <w:tab w:val="right" w:leader="dot" w:pos="8306"/>
        </w:tabs>
      </w:pPr>
      <w:hyperlink w:anchor="_Toc32242" w:history="1">
        <w:r>
          <w:rPr>
            <w:rFonts w:ascii="仿宋" w:eastAsia="仿宋" w:hAnsi="仿宋" w:cs="仿宋" w:hint="eastAsia"/>
            <w:lang w:eastAsia="zh-CN"/>
          </w:rPr>
          <w:t>(二)、日用塑料制品项目主管单位基本情况</w:t>
        </w:r>
        <w:r>
          <w:tab/>
        </w:r>
        <w:r>
          <w:fldChar w:fldCharType="begin"/>
        </w:r>
        <w:r>
          <w:instrText xml:space="preserve"> PAGEREF _Toc32242 \h </w:instrText>
        </w:r>
        <w:r>
          <w:fldChar w:fldCharType="separate"/>
        </w:r>
        <w:r>
          <w:t>5</w:t>
        </w:r>
        <w:r>
          <w:fldChar w:fldCharType="end"/>
        </w:r>
      </w:hyperlink>
    </w:p>
    <w:p>
      <w:pPr>
        <w:pStyle w:val="TOC2"/>
        <w:tabs>
          <w:tab w:val="right" w:leader="dot" w:pos="8306"/>
        </w:tabs>
      </w:pPr>
      <w:hyperlink w:anchor="_Toc3645" w:history="1">
        <w:r>
          <w:rPr>
            <w:rFonts w:ascii="仿宋" w:eastAsia="仿宋" w:hAnsi="仿宋" w:cs="仿宋" w:hint="eastAsia"/>
            <w:lang w:eastAsia="zh-CN"/>
          </w:rPr>
          <w:t>(三)、日用塑料制品项目技术协作单位基本情况</w:t>
        </w:r>
        <w:r>
          <w:tab/>
        </w:r>
        <w:r>
          <w:fldChar w:fldCharType="begin"/>
        </w:r>
        <w:r>
          <w:instrText xml:space="preserve"> PAGEREF _Toc3645 \h </w:instrText>
        </w:r>
        <w:r>
          <w:fldChar w:fldCharType="separate"/>
        </w:r>
        <w:r>
          <w:t>7</w:t>
        </w:r>
        <w:r>
          <w:fldChar w:fldCharType="end"/>
        </w:r>
      </w:hyperlink>
    </w:p>
    <w:p>
      <w:pPr>
        <w:pStyle w:val="TOC1"/>
        <w:tabs>
          <w:tab w:val="right" w:leader="dot" w:pos="8306"/>
        </w:tabs>
      </w:pPr>
      <w:hyperlink w:anchor="_Toc11161" w:history="1">
        <w:r>
          <w:rPr>
            <w:rFonts w:ascii="仿宋" w:eastAsia="仿宋" w:hAnsi="仿宋" w:cs="仿宋" w:hint="eastAsia"/>
            <w:lang w:eastAsia="zh-CN"/>
          </w:rPr>
          <w:t>二、投资估算与资金筹措</w:t>
        </w:r>
        <w:r>
          <w:tab/>
        </w:r>
        <w:r>
          <w:fldChar w:fldCharType="begin"/>
        </w:r>
        <w:r>
          <w:instrText xml:space="preserve"> PAGEREF _Toc11161 \h </w:instrText>
        </w:r>
        <w:r>
          <w:fldChar w:fldCharType="separate"/>
        </w:r>
        <w:r>
          <w:t>8</w:t>
        </w:r>
        <w:r>
          <w:fldChar w:fldCharType="end"/>
        </w:r>
      </w:hyperlink>
    </w:p>
    <w:p>
      <w:pPr>
        <w:pStyle w:val="TOC2"/>
        <w:tabs>
          <w:tab w:val="right" w:leader="dot" w:pos="8306"/>
        </w:tabs>
      </w:pPr>
      <w:hyperlink w:anchor="_Toc5372" w:history="1">
        <w:r>
          <w:rPr>
            <w:rFonts w:ascii="仿宋" w:eastAsia="仿宋" w:hAnsi="仿宋" w:cs="仿宋" w:hint="eastAsia"/>
            <w:lang w:eastAsia="zh-CN"/>
          </w:rPr>
          <w:t>(一)、投资估算依据及范围</w:t>
        </w:r>
        <w:r>
          <w:tab/>
        </w:r>
        <w:r>
          <w:fldChar w:fldCharType="begin"/>
        </w:r>
        <w:r>
          <w:instrText xml:space="preserve"> PAGEREF _Toc5372 \h </w:instrText>
        </w:r>
        <w:r>
          <w:fldChar w:fldCharType="separate"/>
        </w:r>
        <w:r>
          <w:t>8</w:t>
        </w:r>
        <w:r>
          <w:fldChar w:fldCharType="end"/>
        </w:r>
      </w:hyperlink>
    </w:p>
    <w:p>
      <w:pPr>
        <w:pStyle w:val="TOC2"/>
        <w:tabs>
          <w:tab w:val="right" w:leader="dot" w:pos="8306"/>
        </w:tabs>
      </w:pPr>
      <w:hyperlink w:anchor="_Toc20443" w:history="1">
        <w:r>
          <w:rPr>
            <w:rFonts w:ascii="仿宋" w:eastAsia="仿宋" w:hAnsi="仿宋" w:cs="仿宋" w:hint="eastAsia"/>
            <w:lang w:eastAsia="zh-CN"/>
          </w:rPr>
          <w:t>(二)、固定资产投资总额</w:t>
        </w:r>
        <w:r>
          <w:tab/>
        </w:r>
        <w:r>
          <w:fldChar w:fldCharType="begin"/>
        </w:r>
        <w:r>
          <w:instrText xml:space="preserve"> PAGEREF _Toc20443 \h </w:instrText>
        </w:r>
        <w:r>
          <w:fldChar w:fldCharType="separate"/>
        </w:r>
        <w:r>
          <w:t>10</w:t>
        </w:r>
        <w:r>
          <w:fldChar w:fldCharType="end"/>
        </w:r>
      </w:hyperlink>
    </w:p>
    <w:p>
      <w:pPr>
        <w:pStyle w:val="TOC2"/>
        <w:tabs>
          <w:tab w:val="right" w:leader="dot" w:pos="8306"/>
        </w:tabs>
      </w:pPr>
      <w:hyperlink w:anchor="_Toc18391" w:history="1">
        <w:r>
          <w:rPr>
            <w:rFonts w:ascii="仿宋" w:eastAsia="仿宋" w:hAnsi="仿宋" w:cs="仿宋" w:hint="eastAsia"/>
            <w:lang w:eastAsia="zh-CN"/>
          </w:rPr>
          <w:t>(三)、铺底流动资金和建设期利息</w:t>
        </w:r>
        <w:r>
          <w:tab/>
        </w:r>
        <w:r>
          <w:fldChar w:fldCharType="begin"/>
        </w:r>
        <w:r>
          <w:instrText xml:space="preserve"> PAGEREF _Toc18391 \h </w:instrText>
        </w:r>
        <w:r>
          <w:fldChar w:fldCharType="separate"/>
        </w:r>
        <w:r>
          <w:t>12</w:t>
        </w:r>
        <w:r>
          <w:fldChar w:fldCharType="end"/>
        </w:r>
      </w:hyperlink>
    </w:p>
    <w:p>
      <w:pPr>
        <w:pStyle w:val="TOC2"/>
        <w:tabs>
          <w:tab w:val="right" w:leader="dot" w:pos="8306"/>
        </w:tabs>
      </w:pPr>
      <w:hyperlink w:anchor="_Toc32008" w:history="1">
        <w:r>
          <w:rPr>
            <w:rFonts w:ascii="仿宋" w:eastAsia="仿宋" w:hAnsi="仿宋" w:cs="仿宋" w:hint="eastAsia"/>
            <w:lang w:eastAsia="zh-CN"/>
          </w:rPr>
          <w:t>(四)、资金筹措</w:t>
        </w:r>
        <w:r>
          <w:tab/>
        </w:r>
        <w:r>
          <w:fldChar w:fldCharType="begin"/>
        </w:r>
        <w:r>
          <w:instrText xml:space="preserve"> PAGEREF _Toc32008 \h </w:instrText>
        </w:r>
        <w:r>
          <w:fldChar w:fldCharType="separate"/>
        </w:r>
        <w:r>
          <w:t>13</w:t>
        </w:r>
        <w:r>
          <w:fldChar w:fldCharType="end"/>
        </w:r>
      </w:hyperlink>
    </w:p>
    <w:p>
      <w:pPr>
        <w:pStyle w:val="TOC1"/>
        <w:tabs>
          <w:tab w:val="right" w:leader="dot" w:pos="8306"/>
        </w:tabs>
      </w:pPr>
      <w:hyperlink w:anchor="_Toc310" w:history="1">
        <w:r>
          <w:rPr>
            <w:rFonts w:ascii="仿宋" w:eastAsia="仿宋" w:hAnsi="仿宋" w:cs="仿宋" w:hint="eastAsia"/>
            <w:lang w:eastAsia="zh-CN"/>
          </w:rPr>
          <w:t>三、日用塑料制品项目建设目标</w:t>
        </w:r>
        <w:r>
          <w:tab/>
        </w:r>
        <w:r>
          <w:fldChar w:fldCharType="begin"/>
        </w:r>
        <w:r>
          <w:instrText xml:space="preserve"> PAGEREF _Toc310 \h </w:instrText>
        </w:r>
        <w:r>
          <w:fldChar w:fldCharType="separate"/>
        </w:r>
        <w:r>
          <w:t>14</w:t>
        </w:r>
        <w:r>
          <w:fldChar w:fldCharType="end"/>
        </w:r>
      </w:hyperlink>
    </w:p>
    <w:p>
      <w:pPr>
        <w:pStyle w:val="TOC2"/>
        <w:tabs>
          <w:tab w:val="right" w:leader="dot" w:pos="8306"/>
        </w:tabs>
      </w:pPr>
      <w:hyperlink w:anchor="_Toc22489" w:history="1">
        <w:r>
          <w:rPr>
            <w:rFonts w:ascii="仿宋" w:eastAsia="仿宋" w:hAnsi="仿宋" w:cs="仿宋" w:hint="eastAsia"/>
            <w:lang w:eastAsia="zh-CN"/>
          </w:rPr>
          <w:t>(一)、日用塑料制品项目建设目标</w:t>
        </w:r>
        <w:r>
          <w:tab/>
        </w:r>
        <w:r>
          <w:fldChar w:fldCharType="begin"/>
        </w:r>
        <w:r>
          <w:instrText xml:space="preserve"> PAGEREF _Toc22489 \h </w:instrText>
        </w:r>
        <w:r>
          <w:fldChar w:fldCharType="separate"/>
        </w:r>
        <w:r>
          <w:t>14</w:t>
        </w:r>
        <w:r>
          <w:fldChar w:fldCharType="end"/>
        </w:r>
      </w:hyperlink>
    </w:p>
    <w:p>
      <w:pPr>
        <w:pStyle w:val="TOC1"/>
        <w:tabs>
          <w:tab w:val="right" w:leader="dot" w:pos="8306"/>
        </w:tabs>
      </w:pPr>
      <w:hyperlink w:anchor="_Toc32536" w:history="1">
        <w:r>
          <w:rPr>
            <w:rFonts w:ascii="仿宋" w:eastAsia="仿宋" w:hAnsi="仿宋" w:cs="仿宋" w:hint="eastAsia"/>
            <w:lang w:eastAsia="zh-CN"/>
          </w:rPr>
          <w:t>四、日用塑料制品项目建设内容</w:t>
        </w:r>
        <w:r>
          <w:tab/>
        </w:r>
        <w:r>
          <w:fldChar w:fldCharType="begin"/>
        </w:r>
        <w:r>
          <w:instrText xml:space="preserve"> PAGEREF _Toc32536 \h </w:instrText>
        </w:r>
        <w:r>
          <w:fldChar w:fldCharType="separate"/>
        </w:r>
        <w:r>
          <w:t>16</w:t>
        </w:r>
        <w:r>
          <w:fldChar w:fldCharType="end"/>
        </w:r>
      </w:hyperlink>
    </w:p>
    <w:p>
      <w:pPr>
        <w:pStyle w:val="TOC2"/>
        <w:tabs>
          <w:tab w:val="right" w:leader="dot" w:pos="8306"/>
        </w:tabs>
      </w:pPr>
      <w:hyperlink w:anchor="_Toc18899" w:history="1">
        <w:r>
          <w:rPr>
            <w:rFonts w:ascii="仿宋" w:eastAsia="仿宋" w:hAnsi="仿宋" w:cs="仿宋" w:hint="eastAsia"/>
            <w:lang w:eastAsia="zh-CN"/>
          </w:rPr>
          <w:t>(一)、建筑工程</w:t>
        </w:r>
        <w:r>
          <w:tab/>
        </w:r>
        <w:r>
          <w:fldChar w:fldCharType="begin"/>
        </w:r>
        <w:r>
          <w:instrText xml:space="preserve"> PAGEREF _Toc18899 \h </w:instrText>
        </w:r>
        <w:r>
          <w:fldChar w:fldCharType="separate"/>
        </w:r>
        <w:r>
          <w:t>16</w:t>
        </w:r>
        <w:r>
          <w:fldChar w:fldCharType="end"/>
        </w:r>
      </w:hyperlink>
    </w:p>
    <w:p>
      <w:pPr>
        <w:pStyle w:val="TOC2"/>
        <w:tabs>
          <w:tab w:val="right" w:leader="dot" w:pos="8306"/>
        </w:tabs>
      </w:pPr>
      <w:hyperlink w:anchor="_Toc8808" w:history="1">
        <w:r>
          <w:rPr>
            <w:rFonts w:ascii="仿宋" w:eastAsia="仿宋" w:hAnsi="仿宋" w:cs="仿宋" w:hint="eastAsia"/>
            <w:lang w:eastAsia="zh-CN"/>
          </w:rPr>
          <w:t>(二)、电气、自动控制系统</w:t>
        </w:r>
        <w:r>
          <w:tab/>
        </w:r>
        <w:r>
          <w:fldChar w:fldCharType="begin"/>
        </w:r>
        <w:r>
          <w:instrText xml:space="preserve"> PAGEREF _Toc8808 \h </w:instrText>
        </w:r>
        <w:r>
          <w:fldChar w:fldCharType="separate"/>
        </w:r>
        <w:r>
          <w:t>17</w:t>
        </w:r>
        <w:r>
          <w:fldChar w:fldCharType="end"/>
        </w:r>
      </w:hyperlink>
    </w:p>
    <w:p>
      <w:pPr>
        <w:pStyle w:val="TOC2"/>
        <w:tabs>
          <w:tab w:val="right" w:leader="dot" w:pos="8306"/>
        </w:tabs>
      </w:pPr>
      <w:hyperlink w:anchor="_Toc16328" w:history="1">
        <w:r>
          <w:rPr>
            <w:rFonts w:ascii="仿宋" w:eastAsia="仿宋" w:hAnsi="仿宋" w:cs="仿宋" w:hint="eastAsia"/>
            <w:lang w:eastAsia="zh-CN"/>
          </w:rPr>
          <w:t>(三)、通用及专用设备选择</w:t>
        </w:r>
        <w:r>
          <w:tab/>
        </w:r>
        <w:r>
          <w:fldChar w:fldCharType="begin"/>
        </w:r>
        <w:r>
          <w:instrText xml:space="preserve"> PAGEREF _Toc16328 \h </w:instrText>
        </w:r>
        <w:r>
          <w:fldChar w:fldCharType="separate"/>
        </w:r>
        <w:r>
          <w:t>19</w:t>
        </w:r>
        <w:r>
          <w:fldChar w:fldCharType="end"/>
        </w:r>
      </w:hyperlink>
    </w:p>
    <w:p>
      <w:pPr>
        <w:pStyle w:val="TOC2"/>
        <w:tabs>
          <w:tab w:val="right" w:leader="dot" w:pos="8306"/>
        </w:tabs>
      </w:pPr>
      <w:hyperlink w:anchor="_Toc15867" w:history="1">
        <w:r>
          <w:rPr>
            <w:rFonts w:ascii="仿宋" w:eastAsia="仿宋" w:hAnsi="仿宋" w:cs="仿宋" w:hint="eastAsia"/>
            <w:lang w:eastAsia="zh-CN"/>
          </w:rPr>
          <w:t>(四)、公共工程</w:t>
        </w:r>
        <w:r>
          <w:tab/>
        </w:r>
        <w:r>
          <w:fldChar w:fldCharType="begin"/>
        </w:r>
        <w:r>
          <w:instrText xml:space="preserve"> PAGEREF _Toc15867 \h </w:instrText>
        </w:r>
        <w:r>
          <w:fldChar w:fldCharType="separate"/>
        </w:r>
        <w:r>
          <w:t>21</w:t>
        </w:r>
        <w:r>
          <w:fldChar w:fldCharType="end"/>
        </w:r>
      </w:hyperlink>
    </w:p>
    <w:p>
      <w:pPr>
        <w:pStyle w:val="TOC1"/>
        <w:tabs>
          <w:tab w:val="right" w:leader="dot" w:pos="8306"/>
        </w:tabs>
      </w:pPr>
      <w:hyperlink w:anchor="_Toc7517" w:history="1">
        <w:r>
          <w:rPr>
            <w:rFonts w:ascii="仿宋" w:eastAsia="仿宋" w:hAnsi="仿宋" w:cs="仿宋" w:hint="eastAsia"/>
            <w:lang w:eastAsia="zh-CN"/>
          </w:rPr>
          <w:t>五、职业保护</w:t>
        </w:r>
        <w:r>
          <w:tab/>
        </w:r>
        <w:r>
          <w:fldChar w:fldCharType="begin"/>
        </w:r>
        <w:r>
          <w:instrText xml:space="preserve"> PAGEREF _Toc7517 \h </w:instrText>
        </w:r>
        <w:r>
          <w:fldChar w:fldCharType="separate"/>
        </w:r>
        <w:r>
          <w:t>22</w:t>
        </w:r>
        <w:r>
          <w:fldChar w:fldCharType="end"/>
        </w:r>
      </w:hyperlink>
    </w:p>
    <w:p>
      <w:pPr>
        <w:pStyle w:val="TOC2"/>
        <w:tabs>
          <w:tab w:val="right" w:leader="dot" w:pos="8306"/>
        </w:tabs>
      </w:pPr>
      <w:hyperlink w:anchor="_Toc6781" w:history="1">
        <w:r>
          <w:rPr>
            <w:rFonts w:ascii="仿宋" w:eastAsia="仿宋" w:hAnsi="仿宋" w:cs="仿宋" w:hint="eastAsia"/>
            <w:lang w:eastAsia="zh-CN"/>
          </w:rPr>
          <w:t>(一)、消防安全</w:t>
        </w:r>
        <w:r>
          <w:tab/>
        </w:r>
        <w:r>
          <w:fldChar w:fldCharType="begin"/>
        </w:r>
        <w:r>
          <w:instrText xml:space="preserve"> PAGEREF _Toc6781 \h </w:instrText>
        </w:r>
        <w:r>
          <w:fldChar w:fldCharType="separate"/>
        </w:r>
        <w:r>
          <w:t>22</w:t>
        </w:r>
        <w:r>
          <w:fldChar w:fldCharType="end"/>
        </w:r>
      </w:hyperlink>
    </w:p>
    <w:p>
      <w:pPr>
        <w:pStyle w:val="TOC2"/>
        <w:tabs>
          <w:tab w:val="right" w:leader="dot" w:pos="8306"/>
        </w:tabs>
      </w:pPr>
      <w:hyperlink w:anchor="_Toc5561" w:history="1">
        <w:r>
          <w:rPr>
            <w:rFonts w:ascii="仿宋" w:eastAsia="仿宋" w:hAnsi="仿宋" w:cs="仿宋" w:hint="eastAsia"/>
            <w:lang w:eastAsia="zh-CN"/>
          </w:rPr>
          <w:t>(二)、防火防爆总图布置措施</w:t>
        </w:r>
        <w:r>
          <w:tab/>
        </w:r>
        <w:r>
          <w:fldChar w:fldCharType="begin"/>
        </w:r>
        <w:r>
          <w:instrText xml:space="preserve"> PAGEREF _Toc5561 \h </w:instrText>
        </w:r>
        <w:r>
          <w:fldChar w:fldCharType="separate"/>
        </w:r>
        <w:r>
          <w:t>23</w:t>
        </w:r>
        <w:r>
          <w:fldChar w:fldCharType="end"/>
        </w:r>
      </w:hyperlink>
    </w:p>
    <w:p>
      <w:pPr>
        <w:pStyle w:val="TOC2"/>
        <w:tabs>
          <w:tab w:val="right" w:leader="dot" w:pos="8306"/>
        </w:tabs>
      </w:pPr>
      <w:hyperlink w:anchor="_Toc16094" w:history="1">
        <w:r>
          <w:rPr>
            <w:rFonts w:ascii="仿宋" w:eastAsia="仿宋" w:hAnsi="仿宋" w:cs="仿宋" w:hint="eastAsia"/>
            <w:lang w:eastAsia="zh-CN"/>
          </w:rPr>
          <w:t>(三)、自然灾害防范措施</w:t>
        </w:r>
        <w:r>
          <w:tab/>
        </w:r>
        <w:r>
          <w:fldChar w:fldCharType="begin"/>
        </w:r>
        <w:r>
          <w:instrText xml:space="preserve"> PAGEREF _Toc16094 \h </w:instrText>
        </w:r>
        <w:r>
          <w:fldChar w:fldCharType="separate"/>
        </w:r>
        <w:r>
          <w:t>24</w:t>
        </w:r>
        <w:r>
          <w:fldChar w:fldCharType="end"/>
        </w:r>
      </w:hyperlink>
    </w:p>
    <w:p>
      <w:pPr>
        <w:pStyle w:val="TOC2"/>
        <w:tabs>
          <w:tab w:val="right" w:leader="dot" w:pos="8306"/>
        </w:tabs>
      </w:pPr>
      <w:hyperlink w:anchor="_Toc23251" w:history="1">
        <w:r>
          <w:rPr>
            <w:rFonts w:ascii="仿宋" w:eastAsia="仿宋" w:hAnsi="仿宋" w:cs="仿宋" w:hint="eastAsia"/>
            <w:lang w:eastAsia="zh-CN"/>
          </w:rPr>
          <w:t>(四)、安全色及安全标志使用要求</w:t>
        </w:r>
        <w:r>
          <w:tab/>
        </w:r>
        <w:r>
          <w:fldChar w:fldCharType="begin"/>
        </w:r>
        <w:r>
          <w:instrText xml:space="preserve"> PAGEREF _Toc23251 \h </w:instrText>
        </w:r>
        <w:r>
          <w:fldChar w:fldCharType="separate"/>
        </w:r>
        <w:r>
          <w:t>25</w:t>
        </w:r>
        <w:r>
          <w:fldChar w:fldCharType="end"/>
        </w:r>
      </w:hyperlink>
    </w:p>
    <w:p>
      <w:pPr>
        <w:pStyle w:val="TOC2"/>
        <w:tabs>
          <w:tab w:val="right" w:leader="dot" w:pos="8306"/>
        </w:tabs>
      </w:pPr>
      <w:hyperlink w:anchor="_Toc18679" w:history="1">
        <w:r>
          <w:rPr>
            <w:rFonts w:ascii="仿宋" w:eastAsia="仿宋" w:hAnsi="仿宋" w:cs="仿宋" w:hint="eastAsia"/>
            <w:lang w:eastAsia="zh-CN"/>
          </w:rPr>
          <w:t>(五)、电气安全保障措施</w:t>
        </w:r>
        <w:r>
          <w:tab/>
        </w:r>
        <w:r>
          <w:fldChar w:fldCharType="begin"/>
        </w:r>
        <w:r>
          <w:instrText xml:space="preserve"> PAGEREF _Toc18679 \h </w:instrText>
        </w:r>
        <w:r>
          <w:fldChar w:fldCharType="separate"/>
        </w:r>
        <w:r>
          <w:t>27</w:t>
        </w:r>
        <w:r>
          <w:fldChar w:fldCharType="end"/>
        </w:r>
      </w:hyperlink>
    </w:p>
    <w:p>
      <w:pPr>
        <w:pStyle w:val="TOC2"/>
        <w:tabs>
          <w:tab w:val="right" w:leader="dot" w:pos="8306"/>
        </w:tabs>
      </w:pPr>
      <w:hyperlink w:anchor="_Toc24562" w:history="1">
        <w:r>
          <w:rPr>
            <w:rFonts w:ascii="仿宋" w:eastAsia="仿宋" w:hAnsi="仿宋" w:cs="仿宋" w:hint="eastAsia"/>
            <w:lang w:eastAsia="zh-CN"/>
          </w:rPr>
          <w:t>(六)、防尘防毒措施</w:t>
        </w:r>
        <w:r>
          <w:tab/>
        </w:r>
        <w:r>
          <w:fldChar w:fldCharType="begin"/>
        </w:r>
        <w:r>
          <w:instrText xml:space="preserve"> PAGEREF _Toc24562 \h </w:instrText>
        </w:r>
        <w:r>
          <w:fldChar w:fldCharType="separate"/>
        </w:r>
        <w:r>
          <w:t>28</w:t>
        </w:r>
        <w:r>
          <w:fldChar w:fldCharType="end"/>
        </w:r>
      </w:hyperlink>
    </w:p>
    <w:p>
      <w:pPr>
        <w:pStyle w:val="TOC2"/>
        <w:tabs>
          <w:tab w:val="right" w:leader="dot" w:pos="8306"/>
        </w:tabs>
      </w:pPr>
      <w:hyperlink w:anchor="_Toc16509" w:history="1">
        <w:r>
          <w:rPr>
            <w:rFonts w:ascii="仿宋" w:eastAsia="仿宋" w:hAnsi="仿宋" w:cs="仿宋" w:hint="eastAsia"/>
            <w:lang w:eastAsia="zh-CN"/>
          </w:rPr>
          <w:t>(七)、防静电、触电防护及防雷措施</w:t>
        </w:r>
        <w:r>
          <w:tab/>
        </w:r>
        <w:r>
          <w:fldChar w:fldCharType="begin"/>
        </w:r>
        <w:r>
          <w:instrText xml:space="preserve"> PAGEREF _Toc16509 \h </w:instrText>
        </w:r>
        <w:r>
          <w:fldChar w:fldCharType="separate"/>
        </w:r>
        <w:r>
          <w:t>29</w:t>
        </w:r>
        <w:r>
          <w:fldChar w:fldCharType="end"/>
        </w:r>
      </w:hyperlink>
    </w:p>
    <w:p>
      <w:pPr>
        <w:pStyle w:val="TOC2"/>
        <w:tabs>
          <w:tab w:val="right" w:leader="dot" w:pos="8306"/>
        </w:tabs>
      </w:pPr>
      <w:hyperlink w:anchor="_Toc4439" w:history="1">
        <w:r>
          <w:rPr>
            <w:rFonts w:ascii="仿宋" w:eastAsia="仿宋" w:hAnsi="仿宋" w:cs="仿宋" w:hint="eastAsia"/>
            <w:lang w:eastAsia="zh-CN"/>
          </w:rPr>
          <w:t>(八)、机械设备安全保障措施</w:t>
        </w:r>
        <w:r>
          <w:tab/>
        </w:r>
        <w:r>
          <w:fldChar w:fldCharType="begin"/>
        </w:r>
        <w:r>
          <w:instrText xml:space="preserve"> PAGEREF _Toc4439 \h </w:instrText>
        </w:r>
        <w:r>
          <w:fldChar w:fldCharType="separate"/>
        </w:r>
        <w:r>
          <w:t>30</w:t>
        </w:r>
        <w:r>
          <w:fldChar w:fldCharType="end"/>
        </w:r>
      </w:hyperlink>
    </w:p>
    <w:p>
      <w:pPr>
        <w:pStyle w:val="TOC2"/>
        <w:tabs>
          <w:tab w:val="right" w:leader="dot" w:pos="8306"/>
        </w:tabs>
      </w:pPr>
      <w:hyperlink w:anchor="_Toc24198" w:history="1">
        <w:r>
          <w:rPr>
            <w:rFonts w:ascii="仿宋" w:eastAsia="仿宋" w:hAnsi="仿宋" w:cs="仿宋" w:hint="eastAsia"/>
            <w:lang w:eastAsia="zh-CN"/>
          </w:rPr>
          <w:t>(九)、劳动安全保障措施</w:t>
        </w:r>
        <w:r>
          <w:tab/>
        </w:r>
        <w:r>
          <w:fldChar w:fldCharType="begin"/>
        </w:r>
        <w:r>
          <w:instrText xml:space="preserve"> PAGEREF _Toc24198 \h </w:instrText>
        </w:r>
        <w:r>
          <w:fldChar w:fldCharType="separate"/>
        </w:r>
        <w:r>
          <w:t>31</w:t>
        </w:r>
        <w:r>
          <w:fldChar w:fldCharType="end"/>
        </w:r>
      </w:hyperlink>
    </w:p>
    <w:p>
      <w:pPr>
        <w:pStyle w:val="TOC2"/>
        <w:tabs>
          <w:tab w:val="right" w:leader="dot" w:pos="8306"/>
        </w:tabs>
      </w:pPr>
      <w:hyperlink w:anchor="_Toc12854" w:history="1">
        <w:r>
          <w:rPr>
            <w:rFonts w:ascii="仿宋" w:eastAsia="仿宋" w:hAnsi="仿宋" w:cs="仿宋" w:hint="eastAsia"/>
            <w:lang w:eastAsia="zh-CN"/>
          </w:rPr>
          <w:t>(十)、劳动安全卫生机构设置及教育制度</w:t>
        </w:r>
        <w:r>
          <w:tab/>
        </w:r>
        <w:r>
          <w:fldChar w:fldCharType="begin"/>
        </w:r>
        <w:r>
          <w:instrText xml:space="preserve"> PAGEREF _Toc12854 \h </w:instrText>
        </w:r>
        <w:r>
          <w:fldChar w:fldCharType="separate"/>
        </w:r>
        <w:r>
          <w:t>32</w:t>
        </w:r>
        <w:r>
          <w:fldChar w:fldCharType="end"/>
        </w:r>
      </w:hyperlink>
    </w:p>
    <w:p>
      <w:pPr>
        <w:pStyle w:val="TOC2"/>
        <w:tabs>
          <w:tab w:val="right" w:leader="dot" w:pos="8306"/>
        </w:tabs>
      </w:pPr>
      <w:hyperlink w:anchor="_Toc22049" w:history="1">
        <w:r>
          <w:rPr>
            <w:rFonts w:ascii="仿宋" w:eastAsia="仿宋" w:hAnsi="仿宋" w:cs="仿宋" w:hint="eastAsia"/>
            <w:lang w:eastAsia="zh-CN"/>
          </w:rPr>
          <w:t>(十一)、劳动安全预期效果评价</w:t>
        </w:r>
        <w:r>
          <w:tab/>
        </w:r>
        <w:r>
          <w:fldChar w:fldCharType="begin"/>
        </w:r>
        <w:r>
          <w:instrText xml:space="preserve"> PAGEREF _Toc22049 \h </w:instrText>
        </w:r>
        <w:r>
          <w:fldChar w:fldCharType="separate"/>
        </w:r>
        <w:r>
          <w:t>34</w:t>
        </w:r>
        <w:r>
          <w:fldChar w:fldCharType="end"/>
        </w:r>
      </w:hyperlink>
    </w:p>
    <w:p>
      <w:pPr>
        <w:pStyle w:val="TOC1"/>
        <w:tabs>
          <w:tab w:val="right" w:leader="dot" w:pos="8306"/>
        </w:tabs>
      </w:pPr>
      <w:hyperlink w:anchor="_Toc23390" w:history="1">
        <w:r>
          <w:rPr>
            <w:rFonts w:ascii="仿宋" w:eastAsia="仿宋" w:hAnsi="仿宋" w:cs="仿宋" w:hint="eastAsia"/>
            <w:lang w:eastAsia="zh-CN"/>
          </w:rPr>
          <w:t>六、产品规划</w:t>
        </w:r>
        <w:r>
          <w:tab/>
        </w:r>
        <w:r>
          <w:fldChar w:fldCharType="begin"/>
        </w:r>
        <w:r>
          <w:instrText xml:space="preserve"> PAGEREF _Toc23390 \h </w:instrText>
        </w:r>
        <w:r>
          <w:fldChar w:fldCharType="separate"/>
        </w:r>
        <w:r>
          <w:t>35</w:t>
        </w:r>
        <w:r>
          <w:fldChar w:fldCharType="end"/>
        </w:r>
      </w:hyperlink>
    </w:p>
    <w:p>
      <w:pPr>
        <w:pStyle w:val="TOC2"/>
        <w:tabs>
          <w:tab w:val="right" w:leader="dot" w:pos="8306"/>
        </w:tabs>
      </w:pPr>
      <w:hyperlink w:anchor="_Toc20185" w:history="1">
        <w:r>
          <w:rPr>
            <w:rFonts w:ascii="仿宋" w:eastAsia="仿宋" w:hAnsi="仿宋" w:cs="仿宋" w:hint="eastAsia"/>
            <w:lang w:eastAsia="zh-CN"/>
          </w:rPr>
          <w:t>(一)、产品规划</w:t>
        </w:r>
        <w:r>
          <w:tab/>
        </w:r>
        <w:r>
          <w:fldChar w:fldCharType="begin"/>
        </w:r>
        <w:r>
          <w:instrText xml:space="preserve"> PAGEREF _Toc20185 \h </w:instrText>
        </w:r>
        <w:r>
          <w:fldChar w:fldCharType="separate"/>
        </w:r>
        <w:r>
          <w:t>35</w:t>
        </w:r>
        <w:r>
          <w:fldChar w:fldCharType="end"/>
        </w:r>
      </w:hyperlink>
    </w:p>
    <w:p>
      <w:pPr>
        <w:pStyle w:val="TOC2"/>
        <w:tabs>
          <w:tab w:val="right" w:leader="dot" w:pos="8306"/>
        </w:tabs>
      </w:pPr>
      <w:hyperlink w:anchor="_Toc10310" w:history="1">
        <w:r>
          <w:rPr>
            <w:rFonts w:ascii="仿宋" w:eastAsia="仿宋" w:hAnsi="仿宋" w:cs="仿宋" w:hint="eastAsia"/>
            <w:lang w:eastAsia="zh-CN"/>
          </w:rPr>
          <w:t>(二)、建设规模</w:t>
        </w:r>
        <w:r>
          <w:tab/>
        </w:r>
        <w:r>
          <w:fldChar w:fldCharType="begin"/>
        </w:r>
        <w:r>
          <w:instrText xml:space="preserve"> PAGEREF _Toc10310 \h </w:instrText>
        </w:r>
        <w:r>
          <w:fldChar w:fldCharType="separate"/>
        </w:r>
        <w:r>
          <w:t>36</w:t>
        </w:r>
        <w:r>
          <w:fldChar w:fldCharType="end"/>
        </w:r>
      </w:hyperlink>
    </w:p>
    <w:p>
      <w:pPr>
        <w:pStyle w:val="TOC1"/>
        <w:tabs>
          <w:tab w:val="right" w:leader="dot" w:pos="8306"/>
        </w:tabs>
      </w:pPr>
      <w:hyperlink w:anchor="_Toc2069" w:history="1">
        <w:r>
          <w:rPr>
            <w:rFonts w:ascii="仿宋" w:eastAsia="仿宋" w:hAnsi="仿宋" w:cs="仿宋" w:hint="eastAsia"/>
            <w:lang w:eastAsia="zh-CN"/>
          </w:rPr>
          <w:t>七、信息技术与数字化转型</w:t>
        </w:r>
        <w:r>
          <w:tab/>
        </w:r>
        <w:r>
          <w:fldChar w:fldCharType="begin"/>
        </w:r>
        <w:r>
          <w:instrText xml:space="preserve"> PAGEREF _Toc2069 \h </w:instrText>
        </w:r>
        <w:r>
          <w:fldChar w:fldCharType="separate"/>
        </w:r>
        <w:r>
          <w:t>37</w:t>
        </w:r>
        <w:r>
          <w:fldChar w:fldCharType="end"/>
        </w:r>
      </w:hyperlink>
    </w:p>
    <w:p>
      <w:pPr>
        <w:pStyle w:val="TOC2"/>
        <w:tabs>
          <w:tab w:val="right" w:leader="dot" w:pos="8306"/>
        </w:tabs>
      </w:pPr>
      <w:hyperlink w:anchor="_Toc19798" w:history="1">
        <w:r>
          <w:rPr>
            <w:rFonts w:ascii="仿宋" w:eastAsia="仿宋" w:hAnsi="仿宋" w:cs="仿宋" w:hint="eastAsia"/>
            <w:lang w:eastAsia="zh-CN"/>
          </w:rPr>
          <w:t>(一)、信息化基础设施建设</w:t>
        </w:r>
        <w:r>
          <w:tab/>
        </w:r>
        <w:r>
          <w:fldChar w:fldCharType="begin"/>
        </w:r>
        <w:r>
          <w:instrText xml:space="preserve"> PAGEREF _Toc19798 \h </w:instrText>
        </w:r>
        <w:r>
          <w:fldChar w:fldCharType="separate"/>
        </w:r>
        <w:r>
          <w:t>37</w:t>
        </w:r>
        <w:r>
          <w:fldChar w:fldCharType="end"/>
        </w:r>
      </w:hyperlink>
    </w:p>
    <w:p>
      <w:pPr>
        <w:pStyle w:val="TOC2"/>
        <w:tabs>
          <w:tab w:val="right" w:leader="dot" w:pos="8306"/>
        </w:tabs>
      </w:pPr>
      <w:hyperlink w:anchor="_Toc5300" w:history="1">
        <w:r>
          <w:rPr>
            <w:rFonts w:ascii="仿宋" w:eastAsia="仿宋" w:hAnsi="仿宋" w:cs="仿宋" w:hint="eastAsia"/>
            <w:lang w:eastAsia="zh-CN"/>
          </w:rPr>
          <w:t>(二)、数据安全与隐私保护</w:t>
        </w:r>
        <w:r>
          <w:tab/>
        </w:r>
        <w:r>
          <w:fldChar w:fldCharType="begin"/>
        </w:r>
        <w:r>
          <w:instrText xml:space="preserve"> PAGEREF _Toc5300 \h </w:instrText>
        </w:r>
        <w:r>
          <w:fldChar w:fldCharType="separate"/>
        </w:r>
        <w:r>
          <w:t>38</w:t>
        </w:r>
        <w:r>
          <w:fldChar w:fldCharType="end"/>
        </w:r>
      </w:hyperlink>
    </w:p>
    <w:p>
      <w:pPr>
        <w:pStyle w:val="TOC2"/>
        <w:tabs>
          <w:tab w:val="right" w:leader="dot" w:pos="8306"/>
        </w:tabs>
      </w:pPr>
      <w:hyperlink w:anchor="_Toc27047" w:history="1">
        <w:r>
          <w:rPr>
            <w:rFonts w:ascii="仿宋" w:eastAsia="仿宋" w:hAnsi="仿宋" w:cs="仿宋" w:hint="eastAsia"/>
            <w:lang w:eastAsia="zh-CN"/>
          </w:rPr>
          <w:t>(三)、数字化生产与运营</w:t>
        </w:r>
        <w:r>
          <w:tab/>
        </w:r>
        <w:r>
          <w:fldChar w:fldCharType="begin"/>
        </w:r>
        <w:r>
          <w:instrText xml:space="preserve"> PAGEREF _Toc27047 \h </w:instrText>
        </w:r>
        <w:r>
          <w:fldChar w:fldCharType="separate"/>
        </w:r>
        <w:r>
          <w:t>40</w:t>
        </w:r>
        <w:r>
          <w:fldChar w:fldCharType="end"/>
        </w:r>
      </w:hyperlink>
    </w:p>
    <w:p>
      <w:pPr>
        <w:pStyle w:val="TOC2"/>
        <w:tabs>
          <w:tab w:val="right" w:leader="dot" w:pos="8306"/>
        </w:tabs>
      </w:pPr>
      <w:hyperlink w:anchor="_Toc22618" w:history="1">
        <w:r>
          <w:rPr>
            <w:rFonts w:ascii="仿宋" w:eastAsia="仿宋" w:hAnsi="仿宋" w:cs="仿宋" w:hint="eastAsia"/>
            <w:lang w:eastAsia="zh-CN"/>
          </w:rPr>
          <w:t>(四)、人工智能应用与创新</w:t>
        </w:r>
        <w:r>
          <w:tab/>
        </w:r>
        <w:r>
          <w:fldChar w:fldCharType="begin"/>
        </w:r>
        <w:r>
          <w:instrText xml:space="preserve"> PAGEREF _Toc22618 \h </w:instrText>
        </w:r>
        <w:r>
          <w:fldChar w:fldCharType="separate"/>
        </w:r>
        <w:r>
          <w:t>42</w:t>
        </w:r>
        <w:r>
          <w:fldChar w:fldCharType="end"/>
        </w:r>
      </w:hyperlink>
    </w:p>
    <w:p>
      <w:pPr>
        <w:pStyle w:val="TOC1"/>
        <w:tabs>
          <w:tab w:val="right" w:leader="dot" w:pos="8306"/>
        </w:tabs>
      </w:pPr>
      <w:hyperlink w:anchor="_Toc14221" w:history="1">
        <w:r>
          <w:rPr>
            <w:rFonts w:ascii="仿宋" w:eastAsia="仿宋" w:hAnsi="仿宋" w:cs="仿宋" w:hint="eastAsia"/>
            <w:lang w:eastAsia="zh-CN"/>
          </w:rPr>
          <w:t>八、日用塑料制品项目建设符合性</w:t>
        </w:r>
        <w:r>
          <w:tab/>
        </w:r>
        <w:r>
          <w:fldChar w:fldCharType="begin"/>
        </w:r>
        <w:r>
          <w:instrText xml:space="preserve"> PAGEREF _Toc14221 \h </w:instrText>
        </w:r>
        <w:r>
          <w:fldChar w:fldCharType="separate"/>
        </w:r>
        <w:r>
          <w:t>44</w:t>
        </w:r>
        <w:r>
          <w:fldChar w:fldCharType="end"/>
        </w:r>
      </w:hyperlink>
    </w:p>
    <w:p>
      <w:pPr>
        <w:pStyle w:val="TOC2"/>
        <w:tabs>
          <w:tab w:val="right" w:leader="dot" w:pos="8306"/>
        </w:tabs>
      </w:pPr>
      <w:hyperlink w:anchor="_Toc31811" w:history="1">
        <w:r>
          <w:rPr>
            <w:rFonts w:ascii="仿宋" w:eastAsia="仿宋" w:hAnsi="仿宋" w:cs="仿宋" w:hint="eastAsia"/>
            <w:lang w:eastAsia="zh-CN"/>
          </w:rPr>
          <w:t>(一)、产业发展政策符合性</w:t>
        </w:r>
        <w:r>
          <w:tab/>
        </w:r>
        <w:r>
          <w:fldChar w:fldCharType="begin"/>
        </w:r>
        <w:r>
          <w:instrText xml:space="preserve"> PAGEREF _Toc31811 \h </w:instrText>
        </w:r>
        <w:r>
          <w:fldChar w:fldCharType="separate"/>
        </w:r>
        <w:r>
          <w:t>44</w:t>
        </w:r>
        <w:r>
          <w:fldChar w:fldCharType="end"/>
        </w:r>
      </w:hyperlink>
    </w:p>
    <w:p>
      <w:pPr>
        <w:pStyle w:val="TOC2"/>
        <w:tabs>
          <w:tab w:val="right" w:leader="dot" w:pos="8306"/>
        </w:tabs>
      </w:pPr>
      <w:hyperlink w:anchor="_Toc6822" w:history="1">
        <w:r>
          <w:rPr>
            <w:rFonts w:ascii="仿宋" w:eastAsia="仿宋" w:hAnsi="仿宋" w:cs="仿宋" w:hint="eastAsia"/>
            <w:lang w:eastAsia="zh-CN"/>
          </w:rPr>
          <w:t>(二)、日用塑料制品项目选址与用地规划相容性</w:t>
        </w:r>
        <w:r>
          <w:tab/>
        </w:r>
        <w:r>
          <w:fldChar w:fldCharType="begin"/>
        </w:r>
        <w:r>
          <w:instrText xml:space="preserve"> PAGEREF _Toc6822 \h </w:instrText>
        </w:r>
        <w:r>
          <w:fldChar w:fldCharType="separate"/>
        </w:r>
        <w:r>
          <w:t>44</w:t>
        </w:r>
        <w:r>
          <w:fldChar w:fldCharType="end"/>
        </w:r>
      </w:hyperlink>
    </w:p>
    <w:p>
      <w:pPr>
        <w:pStyle w:val="TOC1"/>
        <w:tabs>
          <w:tab w:val="right" w:leader="dot" w:pos="8306"/>
        </w:tabs>
      </w:pPr>
      <w:hyperlink w:anchor="_Toc32667" w:history="1">
        <w:r>
          <w:rPr>
            <w:rFonts w:ascii="仿宋" w:eastAsia="仿宋" w:hAnsi="仿宋" w:cs="仿宋" w:hint="eastAsia"/>
            <w:lang w:eastAsia="zh-CN"/>
          </w:rPr>
          <w:t>九、供应链管理与物流优化</w:t>
        </w:r>
        <w:r>
          <w:tab/>
        </w:r>
        <w:r>
          <w:fldChar w:fldCharType="begin"/>
        </w:r>
        <w:r>
          <w:instrText xml:space="preserve"> PAGEREF _Toc32667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06" w:history="1">
        <w:r>
          <w:rPr>
            <w:rFonts w:ascii="仿宋" w:eastAsia="仿宋" w:hAnsi="仿宋" w:cs="仿宋" w:hint="eastAsia"/>
            <w:lang w:eastAsia="zh-CN"/>
          </w:rPr>
          <w:t>(一)、供应链规划与优化</w:t>
        </w:r>
        <w:r>
          <w:tab/>
        </w:r>
        <w:r>
          <w:fldChar w:fldCharType="begin"/>
        </w:r>
        <w:r>
          <w:instrText xml:space="preserve"> PAGEREF _Toc16206 \h </w:instrText>
        </w:r>
        <w:r>
          <w:fldChar w:fldCharType="separate"/>
        </w:r>
        <w:r>
          <w:t>45</w:t>
        </w:r>
        <w:r>
          <w:fldChar w:fldCharType="end"/>
        </w:r>
      </w:hyperlink>
    </w:p>
    <w:p>
      <w:pPr>
        <w:pStyle w:val="TOC2"/>
        <w:tabs>
          <w:tab w:val="right" w:leader="dot" w:pos="8306"/>
        </w:tabs>
      </w:pPr>
      <w:hyperlink w:anchor="_Toc26542" w:history="1">
        <w:r>
          <w:rPr>
            <w:rFonts w:ascii="仿宋" w:eastAsia="仿宋" w:hAnsi="仿宋" w:cs="仿宋" w:hint="eastAsia"/>
            <w:lang w:eastAsia="zh-CN"/>
          </w:rPr>
          <w:t>(二)、供应商选择与评估</w:t>
        </w:r>
        <w:r>
          <w:tab/>
        </w:r>
        <w:r>
          <w:fldChar w:fldCharType="begin"/>
        </w:r>
        <w:r>
          <w:instrText xml:space="preserve"> PAGEREF _Toc26542 \h </w:instrText>
        </w:r>
        <w:r>
          <w:fldChar w:fldCharType="separate"/>
        </w:r>
        <w:r>
          <w:t>47</w:t>
        </w:r>
        <w:r>
          <w:fldChar w:fldCharType="end"/>
        </w:r>
      </w:hyperlink>
    </w:p>
    <w:p>
      <w:pPr>
        <w:pStyle w:val="TOC2"/>
        <w:tabs>
          <w:tab w:val="right" w:leader="dot" w:pos="8306"/>
        </w:tabs>
      </w:pPr>
      <w:hyperlink w:anchor="_Toc24218" w:history="1">
        <w:r>
          <w:rPr>
            <w:rFonts w:ascii="仿宋" w:eastAsia="仿宋" w:hAnsi="仿宋" w:cs="仿宋" w:hint="eastAsia"/>
            <w:lang w:eastAsia="zh-CN"/>
          </w:rPr>
          <w:t>(三)、物流网络设计与管理</w:t>
        </w:r>
        <w:r>
          <w:tab/>
        </w:r>
        <w:r>
          <w:fldChar w:fldCharType="begin"/>
        </w:r>
        <w:r>
          <w:instrText xml:space="preserve"> PAGEREF _Toc24218 \h </w:instrText>
        </w:r>
        <w:r>
          <w:fldChar w:fldCharType="separate"/>
        </w:r>
        <w:r>
          <w:t>49</w:t>
        </w:r>
        <w:r>
          <w:fldChar w:fldCharType="end"/>
        </w:r>
      </w:hyperlink>
    </w:p>
    <w:p>
      <w:pPr>
        <w:pStyle w:val="TOC2"/>
        <w:tabs>
          <w:tab w:val="right" w:leader="dot" w:pos="8306"/>
        </w:tabs>
      </w:pPr>
      <w:hyperlink w:anchor="_Toc30307" w:history="1">
        <w:r>
          <w:rPr>
            <w:rFonts w:ascii="仿宋" w:eastAsia="仿宋" w:hAnsi="仿宋" w:cs="仿宋" w:hint="eastAsia"/>
            <w:lang w:eastAsia="zh-CN"/>
          </w:rPr>
          <w:t>(四)、库存控制与仓储管理</w:t>
        </w:r>
        <w:r>
          <w:tab/>
        </w:r>
        <w:r>
          <w:fldChar w:fldCharType="begin"/>
        </w:r>
        <w:r>
          <w:instrText xml:space="preserve"> PAGEREF _Toc30307 \h </w:instrText>
        </w:r>
        <w:r>
          <w:fldChar w:fldCharType="separate"/>
        </w:r>
        <w:r>
          <w:t>51</w:t>
        </w:r>
        <w:r>
          <w:fldChar w:fldCharType="end"/>
        </w:r>
      </w:hyperlink>
    </w:p>
    <w:p>
      <w:pPr>
        <w:pStyle w:val="TOC1"/>
        <w:tabs>
          <w:tab w:val="right" w:leader="dot" w:pos="8306"/>
        </w:tabs>
      </w:pPr>
      <w:hyperlink w:anchor="_Toc4941" w:history="1">
        <w:r>
          <w:rPr>
            <w:rFonts w:ascii="仿宋" w:eastAsia="仿宋" w:hAnsi="仿宋" w:cs="仿宋" w:hint="eastAsia"/>
            <w:lang w:eastAsia="zh-CN"/>
          </w:rPr>
          <w:t>十、日用塑料制品项目节能分析</w:t>
        </w:r>
        <w:r>
          <w:tab/>
        </w:r>
        <w:r>
          <w:fldChar w:fldCharType="begin"/>
        </w:r>
        <w:r>
          <w:instrText xml:space="preserve"> PAGEREF _Toc4941 \h </w:instrText>
        </w:r>
        <w:r>
          <w:fldChar w:fldCharType="separate"/>
        </w:r>
        <w:r>
          <w:t>53</w:t>
        </w:r>
        <w:r>
          <w:fldChar w:fldCharType="end"/>
        </w:r>
      </w:hyperlink>
    </w:p>
    <w:p>
      <w:pPr>
        <w:pStyle w:val="TOC2"/>
        <w:tabs>
          <w:tab w:val="right" w:leader="dot" w:pos="8306"/>
        </w:tabs>
      </w:pPr>
      <w:hyperlink w:anchor="_Toc16877" w:history="1">
        <w:r>
          <w:rPr>
            <w:rFonts w:ascii="仿宋" w:eastAsia="仿宋" w:hAnsi="仿宋" w:cs="仿宋" w:hint="eastAsia"/>
            <w:lang w:eastAsia="zh-CN"/>
          </w:rPr>
          <w:t>(一)、能源消费种类和数量分析</w:t>
        </w:r>
        <w:r>
          <w:tab/>
        </w:r>
        <w:r>
          <w:fldChar w:fldCharType="begin"/>
        </w:r>
        <w:r>
          <w:instrText xml:space="preserve"> PAGEREF _Toc16877 \h </w:instrText>
        </w:r>
        <w:r>
          <w:fldChar w:fldCharType="separate"/>
        </w:r>
        <w:r>
          <w:t>53</w:t>
        </w:r>
        <w:r>
          <w:fldChar w:fldCharType="end"/>
        </w:r>
      </w:hyperlink>
    </w:p>
    <w:p>
      <w:pPr>
        <w:pStyle w:val="TOC2"/>
        <w:tabs>
          <w:tab w:val="right" w:leader="dot" w:pos="8306"/>
        </w:tabs>
      </w:pPr>
      <w:hyperlink w:anchor="_Toc20329" w:history="1">
        <w:r>
          <w:rPr>
            <w:rFonts w:ascii="仿宋" w:eastAsia="仿宋" w:hAnsi="仿宋" w:cs="仿宋" w:hint="eastAsia"/>
            <w:lang w:eastAsia="zh-CN"/>
          </w:rPr>
          <w:t>(二)、日用塑料制品项目预期节能综合评价</w:t>
        </w:r>
        <w:r>
          <w:tab/>
        </w:r>
        <w:r>
          <w:fldChar w:fldCharType="begin"/>
        </w:r>
        <w:r>
          <w:instrText xml:space="preserve"> PAGEREF _Toc20329 \h </w:instrText>
        </w:r>
        <w:r>
          <w:fldChar w:fldCharType="separate"/>
        </w:r>
        <w:r>
          <w:t>53</w:t>
        </w:r>
        <w:r>
          <w:fldChar w:fldCharType="end"/>
        </w:r>
      </w:hyperlink>
    </w:p>
    <w:p>
      <w:pPr>
        <w:pStyle w:val="TOC2"/>
        <w:tabs>
          <w:tab w:val="right" w:leader="dot" w:pos="8306"/>
        </w:tabs>
      </w:pPr>
      <w:hyperlink w:anchor="_Toc7822" w:history="1">
        <w:r>
          <w:rPr>
            <w:rFonts w:ascii="仿宋" w:eastAsia="仿宋" w:hAnsi="仿宋" w:cs="仿宋" w:hint="eastAsia"/>
            <w:lang w:eastAsia="zh-CN"/>
          </w:rPr>
          <w:t>(三)、日用塑料制品项目节能设计</w:t>
        </w:r>
        <w:r>
          <w:tab/>
        </w:r>
        <w:r>
          <w:fldChar w:fldCharType="begin"/>
        </w:r>
        <w:r>
          <w:instrText xml:space="preserve"> PAGEREF _Toc7822 \h </w:instrText>
        </w:r>
        <w:r>
          <w:fldChar w:fldCharType="separate"/>
        </w:r>
        <w:r>
          <w:t>54</w:t>
        </w:r>
        <w:r>
          <w:fldChar w:fldCharType="end"/>
        </w:r>
      </w:hyperlink>
    </w:p>
    <w:p>
      <w:pPr>
        <w:pStyle w:val="TOC2"/>
        <w:tabs>
          <w:tab w:val="right" w:leader="dot" w:pos="8306"/>
        </w:tabs>
      </w:pPr>
      <w:hyperlink w:anchor="_Toc16196" w:history="1">
        <w:r>
          <w:rPr>
            <w:rFonts w:ascii="仿宋" w:eastAsia="仿宋" w:hAnsi="仿宋" w:cs="仿宋" w:hint="eastAsia"/>
            <w:lang w:eastAsia="zh-CN"/>
          </w:rPr>
          <w:t>(四)、节能措施</w:t>
        </w:r>
        <w:r>
          <w:tab/>
        </w:r>
        <w:r>
          <w:fldChar w:fldCharType="begin"/>
        </w:r>
        <w:r>
          <w:instrText xml:space="preserve"> PAGEREF _Toc16196 \h </w:instrText>
        </w:r>
        <w:r>
          <w:fldChar w:fldCharType="separate"/>
        </w:r>
        <w:r>
          <w:t>55</w:t>
        </w:r>
        <w:r>
          <w:fldChar w:fldCharType="end"/>
        </w:r>
      </w:hyperlink>
    </w:p>
    <w:p>
      <w:pPr>
        <w:pStyle w:val="TOC1"/>
        <w:tabs>
          <w:tab w:val="right" w:leader="dot" w:pos="8306"/>
        </w:tabs>
      </w:pPr>
      <w:hyperlink w:anchor="_Toc5086" w:history="1">
        <w:r>
          <w:rPr>
            <w:rFonts w:ascii="仿宋" w:eastAsia="仿宋" w:hAnsi="仿宋" w:cs="仿宋" w:hint="eastAsia"/>
            <w:lang w:eastAsia="zh-CN"/>
          </w:rPr>
          <w:t>十一、市场营销策略与推广计划</w:t>
        </w:r>
        <w:r>
          <w:tab/>
        </w:r>
        <w:r>
          <w:fldChar w:fldCharType="begin"/>
        </w:r>
        <w:r>
          <w:instrText xml:space="preserve"> PAGEREF _Toc5086 \h </w:instrText>
        </w:r>
        <w:r>
          <w:fldChar w:fldCharType="separate"/>
        </w:r>
        <w:r>
          <w:t>56</w:t>
        </w:r>
        <w:r>
          <w:fldChar w:fldCharType="end"/>
        </w:r>
      </w:hyperlink>
    </w:p>
    <w:p>
      <w:pPr>
        <w:pStyle w:val="TOC2"/>
        <w:tabs>
          <w:tab w:val="right" w:leader="dot" w:pos="8306"/>
        </w:tabs>
      </w:pPr>
      <w:hyperlink w:anchor="_Toc3661" w:history="1">
        <w:r>
          <w:rPr>
            <w:rFonts w:ascii="仿宋" w:eastAsia="仿宋" w:hAnsi="仿宋" w:cs="仿宋" w:hint="eastAsia"/>
            <w:lang w:eastAsia="zh-CN"/>
          </w:rPr>
          <w:t>(一)、目标市场与客户定位</w:t>
        </w:r>
        <w:r>
          <w:tab/>
        </w:r>
        <w:r>
          <w:fldChar w:fldCharType="begin"/>
        </w:r>
        <w:r>
          <w:instrText xml:space="preserve"> PAGEREF _Toc3661 \h </w:instrText>
        </w:r>
        <w:r>
          <w:fldChar w:fldCharType="separate"/>
        </w:r>
        <w:r>
          <w:t>56</w:t>
        </w:r>
        <w:r>
          <w:fldChar w:fldCharType="end"/>
        </w:r>
      </w:hyperlink>
    </w:p>
    <w:p>
      <w:pPr>
        <w:pStyle w:val="TOC2"/>
        <w:tabs>
          <w:tab w:val="right" w:leader="dot" w:pos="8306"/>
        </w:tabs>
      </w:pPr>
      <w:hyperlink w:anchor="_Toc8446" w:history="1">
        <w:r>
          <w:rPr>
            <w:rFonts w:ascii="仿宋" w:eastAsia="仿宋" w:hAnsi="仿宋" w:cs="仿宋" w:hint="eastAsia"/>
            <w:lang w:eastAsia="zh-CN"/>
          </w:rPr>
          <w:t>(二)、市场营销策略</w:t>
        </w:r>
        <w:r>
          <w:tab/>
        </w:r>
        <w:r>
          <w:fldChar w:fldCharType="begin"/>
        </w:r>
        <w:r>
          <w:instrText xml:space="preserve"> PAGEREF _Toc8446 \h </w:instrText>
        </w:r>
        <w:r>
          <w:fldChar w:fldCharType="separate"/>
        </w:r>
        <w:r>
          <w:t>58</w:t>
        </w:r>
        <w:r>
          <w:fldChar w:fldCharType="end"/>
        </w:r>
      </w:hyperlink>
    </w:p>
    <w:p>
      <w:pPr>
        <w:pStyle w:val="TOC2"/>
        <w:tabs>
          <w:tab w:val="right" w:leader="dot" w:pos="8306"/>
        </w:tabs>
      </w:pPr>
      <w:hyperlink w:anchor="_Toc25311" w:history="1">
        <w:r>
          <w:rPr>
            <w:rFonts w:ascii="仿宋" w:eastAsia="仿宋" w:hAnsi="仿宋" w:cs="仿宋" w:hint="eastAsia"/>
            <w:lang w:eastAsia="zh-CN"/>
          </w:rPr>
          <w:t>(三)、产品推广与品牌建设</w:t>
        </w:r>
        <w:r>
          <w:tab/>
        </w:r>
        <w:r>
          <w:fldChar w:fldCharType="begin"/>
        </w:r>
        <w:r>
          <w:instrText xml:space="preserve"> PAGEREF _Toc25311 \h </w:instrText>
        </w:r>
        <w:r>
          <w:fldChar w:fldCharType="separate"/>
        </w:r>
        <w:r>
          <w:t>62</w:t>
        </w:r>
        <w:r>
          <w:fldChar w:fldCharType="end"/>
        </w:r>
      </w:hyperlink>
    </w:p>
    <w:p>
      <w:pPr>
        <w:pStyle w:val="TOC2"/>
        <w:tabs>
          <w:tab w:val="right" w:leader="dot" w:pos="8306"/>
        </w:tabs>
      </w:pPr>
      <w:hyperlink w:anchor="_Toc28564" w:history="1">
        <w:r>
          <w:rPr>
            <w:rFonts w:ascii="仿宋" w:eastAsia="仿宋" w:hAnsi="仿宋" w:cs="仿宋" w:hint="eastAsia"/>
            <w:lang w:eastAsia="zh-CN"/>
          </w:rPr>
          <w:t>(四)、销售渠道与分销策略</w:t>
        </w:r>
        <w:r>
          <w:tab/>
        </w:r>
        <w:r>
          <w:fldChar w:fldCharType="begin"/>
        </w:r>
        <w:r>
          <w:instrText xml:space="preserve"> PAGEREF _Toc28564 \h </w:instrText>
        </w:r>
        <w:r>
          <w:fldChar w:fldCharType="separate"/>
        </w:r>
        <w:r>
          <w:t>64</w:t>
        </w:r>
        <w:r>
          <w:fldChar w:fldCharType="end"/>
        </w:r>
      </w:hyperlink>
    </w:p>
    <w:p>
      <w:pPr>
        <w:pStyle w:val="TOC1"/>
        <w:tabs>
          <w:tab w:val="right" w:leader="dot" w:pos="8306"/>
        </w:tabs>
      </w:pPr>
      <w:hyperlink w:anchor="_Toc20952" w:history="1">
        <w:r>
          <w:rPr>
            <w:rFonts w:ascii="仿宋" w:eastAsia="仿宋" w:hAnsi="仿宋" w:cs="仿宋" w:hint="eastAsia"/>
            <w:lang w:eastAsia="zh-CN"/>
          </w:rPr>
          <w:t>十二、人力资源与员工培训</w:t>
        </w:r>
        <w:r>
          <w:tab/>
        </w:r>
        <w:r>
          <w:fldChar w:fldCharType="begin"/>
        </w:r>
        <w:r>
          <w:instrText xml:space="preserve"> PAGEREF _Toc20952 \h </w:instrText>
        </w:r>
        <w:r>
          <w:fldChar w:fldCharType="separate"/>
        </w:r>
        <w:r>
          <w:t>66</w:t>
        </w:r>
        <w:r>
          <w:fldChar w:fldCharType="end"/>
        </w:r>
      </w:hyperlink>
    </w:p>
    <w:p>
      <w:pPr>
        <w:pStyle w:val="TOC2"/>
        <w:tabs>
          <w:tab w:val="right" w:leader="dot" w:pos="8306"/>
        </w:tabs>
      </w:pPr>
      <w:hyperlink w:anchor="_Toc21391" w:history="1">
        <w:r>
          <w:rPr>
            <w:rFonts w:ascii="仿宋" w:eastAsia="仿宋" w:hAnsi="仿宋" w:cs="仿宋" w:hint="eastAsia"/>
            <w:lang w:eastAsia="zh-CN"/>
          </w:rPr>
          <w:t>(一)、人才招聘与选拔</w:t>
        </w:r>
        <w:r>
          <w:tab/>
        </w:r>
        <w:r>
          <w:fldChar w:fldCharType="begin"/>
        </w:r>
        <w:r>
          <w:instrText xml:space="preserve"> PAGEREF _Toc21391 \h </w:instrText>
        </w:r>
        <w:r>
          <w:fldChar w:fldCharType="separate"/>
        </w:r>
        <w:r>
          <w:t>66</w:t>
        </w:r>
        <w:r>
          <w:fldChar w:fldCharType="end"/>
        </w:r>
      </w:hyperlink>
    </w:p>
    <w:p>
      <w:pPr>
        <w:pStyle w:val="TOC2"/>
        <w:tabs>
          <w:tab w:val="right" w:leader="dot" w:pos="8306"/>
        </w:tabs>
      </w:pPr>
      <w:hyperlink w:anchor="_Toc20438" w:history="1">
        <w:r>
          <w:rPr>
            <w:rFonts w:ascii="仿宋" w:eastAsia="仿宋" w:hAnsi="仿宋" w:cs="仿宋" w:hint="eastAsia"/>
            <w:lang w:eastAsia="zh-CN"/>
          </w:rPr>
          <w:t>(二)、员工培训与职业发展</w:t>
        </w:r>
        <w:r>
          <w:tab/>
        </w:r>
        <w:r>
          <w:fldChar w:fldCharType="begin"/>
        </w:r>
        <w:r>
          <w:instrText xml:space="preserve"> PAGEREF _Toc20438 \h </w:instrText>
        </w:r>
        <w:r>
          <w:fldChar w:fldCharType="separate"/>
        </w:r>
        <w:r>
          <w:t>68</w:t>
        </w:r>
        <w:r>
          <w:fldChar w:fldCharType="end"/>
        </w:r>
      </w:hyperlink>
    </w:p>
    <w:p>
      <w:pPr>
        <w:pStyle w:val="TOC2"/>
        <w:tabs>
          <w:tab w:val="right" w:leader="dot" w:pos="8306"/>
        </w:tabs>
      </w:pPr>
      <w:hyperlink w:anchor="_Toc9714" w:history="1">
        <w:r>
          <w:rPr>
            <w:rFonts w:ascii="仿宋" w:eastAsia="仿宋" w:hAnsi="仿宋" w:cs="仿宋" w:hint="eastAsia"/>
            <w:lang w:eastAsia="zh-CN"/>
          </w:rPr>
          <w:t>(三)、员工福利与激励机制</w:t>
        </w:r>
        <w:r>
          <w:tab/>
        </w:r>
        <w:r>
          <w:fldChar w:fldCharType="begin"/>
        </w:r>
        <w:r>
          <w:instrText xml:space="preserve"> PAGEREF _Toc9714 \h </w:instrText>
        </w:r>
        <w:r>
          <w:fldChar w:fldCharType="separate"/>
        </w:r>
        <w:r>
          <w:t>70</w:t>
        </w:r>
        <w:r>
          <w:fldChar w:fldCharType="end"/>
        </w:r>
      </w:hyperlink>
    </w:p>
    <w:p>
      <w:pPr>
        <w:pStyle w:val="TOC2"/>
        <w:tabs>
          <w:tab w:val="right" w:leader="dot" w:pos="8306"/>
        </w:tabs>
      </w:pPr>
      <w:hyperlink w:anchor="_Toc5430" w:history="1">
        <w:r>
          <w:rPr>
            <w:rFonts w:ascii="仿宋" w:eastAsia="仿宋" w:hAnsi="仿宋" w:cs="仿宋" w:hint="eastAsia"/>
            <w:lang w:eastAsia="zh-CN"/>
          </w:rPr>
          <w:t>(四)、团队协作与企业文化</w:t>
        </w:r>
        <w:r>
          <w:tab/>
        </w:r>
        <w:r>
          <w:fldChar w:fldCharType="begin"/>
        </w:r>
        <w:r>
          <w:instrText xml:space="preserve"> PAGEREF _Toc5430 \h </w:instrText>
        </w:r>
        <w:r>
          <w:fldChar w:fldCharType="separate"/>
        </w:r>
        <w:r>
          <w:t>71</w:t>
        </w:r>
        <w:r>
          <w:fldChar w:fldCharType="end"/>
        </w:r>
      </w:hyperlink>
    </w:p>
    <w:p>
      <w:pPr>
        <w:pStyle w:val="TOC1"/>
        <w:tabs>
          <w:tab w:val="right" w:leader="dot" w:pos="8306"/>
        </w:tabs>
      </w:pPr>
      <w:hyperlink w:anchor="_Toc15180" w:history="1">
        <w:r>
          <w:rPr>
            <w:rFonts w:ascii="仿宋" w:eastAsia="仿宋" w:hAnsi="仿宋" w:cs="仿宋" w:hint="eastAsia"/>
            <w:lang w:eastAsia="zh-CN"/>
          </w:rPr>
          <w:t>十三、危机管理与应急预案</w:t>
        </w:r>
        <w:r>
          <w:tab/>
        </w:r>
        <w:r>
          <w:fldChar w:fldCharType="begin"/>
        </w:r>
        <w:r>
          <w:instrText xml:space="preserve"> PAGEREF _Toc15180 \h </w:instrText>
        </w:r>
        <w:r>
          <w:fldChar w:fldCharType="separate"/>
        </w:r>
        <w:r>
          <w:t>73</w:t>
        </w:r>
        <w:r>
          <w:fldChar w:fldCharType="end"/>
        </w:r>
      </w:hyperlink>
    </w:p>
    <w:p>
      <w:pPr>
        <w:pStyle w:val="TOC2"/>
        <w:tabs>
          <w:tab w:val="right" w:leader="dot" w:pos="8306"/>
        </w:tabs>
      </w:pPr>
      <w:hyperlink w:anchor="_Toc21336" w:history="1">
        <w:r>
          <w:rPr>
            <w:rFonts w:ascii="仿宋" w:eastAsia="仿宋" w:hAnsi="仿宋" w:cs="仿宋" w:hint="eastAsia"/>
            <w:lang w:eastAsia="zh-CN"/>
          </w:rPr>
          <w:t>(一)、危机预警与监测</w:t>
        </w:r>
        <w:r>
          <w:tab/>
        </w:r>
        <w:r>
          <w:fldChar w:fldCharType="begin"/>
        </w:r>
        <w:r>
          <w:instrText xml:space="preserve"> PAGEREF _Toc21336 \h </w:instrText>
        </w:r>
        <w:r>
          <w:fldChar w:fldCharType="separate"/>
        </w:r>
        <w:r>
          <w:t>73</w:t>
        </w:r>
        <w:r>
          <w:fldChar w:fldCharType="end"/>
        </w:r>
      </w:hyperlink>
    </w:p>
    <w:p>
      <w:pPr>
        <w:pStyle w:val="TOC2"/>
        <w:tabs>
          <w:tab w:val="right" w:leader="dot" w:pos="8306"/>
        </w:tabs>
      </w:pPr>
      <w:hyperlink w:anchor="_Toc31353" w:history="1">
        <w:r>
          <w:rPr>
            <w:rFonts w:ascii="仿宋" w:eastAsia="仿宋" w:hAnsi="仿宋" w:cs="仿宋" w:hint="eastAsia"/>
            <w:lang w:eastAsia="zh-CN"/>
          </w:rPr>
          <w:t>(二)、应急预案与危机响应</w:t>
        </w:r>
        <w:r>
          <w:tab/>
        </w:r>
        <w:r>
          <w:fldChar w:fldCharType="begin"/>
        </w:r>
        <w:r>
          <w:instrText xml:space="preserve"> PAGEREF _Toc31353 \h </w:instrText>
        </w:r>
        <w:r>
          <w:fldChar w:fldCharType="separate"/>
        </w:r>
        <w:r>
          <w:t>74</w:t>
        </w:r>
        <w:r>
          <w:fldChar w:fldCharType="end"/>
        </w:r>
      </w:hyperlink>
    </w:p>
    <w:p>
      <w:pPr>
        <w:pStyle w:val="TOC2"/>
        <w:tabs>
          <w:tab w:val="right" w:leader="dot" w:pos="8306"/>
        </w:tabs>
      </w:pPr>
      <w:hyperlink w:anchor="_Toc19635" w:history="1">
        <w:r>
          <w:rPr>
            <w:rFonts w:ascii="仿宋" w:eastAsia="仿宋" w:hAnsi="仿宋" w:cs="仿宋" w:hint="eastAsia"/>
            <w:lang w:eastAsia="zh-CN"/>
          </w:rPr>
          <w:t>(三)、危机沟通与舆情控制</w:t>
        </w:r>
        <w:r>
          <w:tab/>
        </w:r>
        <w:r>
          <w:fldChar w:fldCharType="begin"/>
        </w:r>
        <w:r>
          <w:instrText xml:space="preserve"> PAGEREF _Toc19635 \h </w:instrText>
        </w:r>
        <w:r>
          <w:fldChar w:fldCharType="separate"/>
        </w:r>
        <w:r>
          <w:t>75</w:t>
        </w:r>
        <w:r>
          <w:fldChar w:fldCharType="end"/>
        </w:r>
      </w:hyperlink>
    </w:p>
    <w:p>
      <w:pPr>
        <w:pStyle w:val="TOC2"/>
        <w:tabs>
          <w:tab w:val="right" w:leader="dot" w:pos="8306"/>
        </w:tabs>
      </w:pPr>
      <w:hyperlink w:anchor="_Toc32483" w:history="1">
        <w:r>
          <w:rPr>
            <w:rFonts w:ascii="仿宋" w:eastAsia="仿宋" w:hAnsi="仿宋" w:cs="仿宋" w:hint="eastAsia"/>
            <w:lang w:eastAsia="zh-CN"/>
          </w:rPr>
          <w:t>(四)、危机后教训与改进</w:t>
        </w:r>
        <w:r>
          <w:tab/>
        </w:r>
        <w:r>
          <w:fldChar w:fldCharType="begin"/>
        </w:r>
        <w:r>
          <w:instrText xml:space="preserve"> PAGEREF _Toc32483 \h </w:instrText>
        </w:r>
        <w:r>
          <w:fldChar w:fldCharType="separate"/>
        </w:r>
        <w:r>
          <w:t>77</w:t>
        </w:r>
        <w:r>
          <w:fldChar w:fldCharType="end"/>
        </w:r>
      </w:hyperlink>
    </w:p>
    <w:p>
      <w:pPr>
        <w:pStyle w:val="TOC1"/>
        <w:tabs>
          <w:tab w:val="right" w:leader="dot" w:pos="8306"/>
        </w:tabs>
      </w:pPr>
      <w:hyperlink w:anchor="_Toc11952" w:history="1">
        <w:r>
          <w:rPr>
            <w:rFonts w:ascii="仿宋" w:eastAsia="仿宋" w:hAnsi="仿宋" w:cs="仿宋" w:hint="eastAsia"/>
            <w:lang w:eastAsia="zh-CN"/>
          </w:rPr>
          <w:t>十四、日用塑料制品项目总结与展望</w:t>
        </w:r>
        <w:r>
          <w:tab/>
        </w:r>
        <w:r>
          <w:fldChar w:fldCharType="begin"/>
        </w:r>
        <w:r>
          <w:instrText xml:space="preserve"> PAGEREF _Toc11952 \h </w:instrText>
        </w:r>
        <w:r>
          <w:fldChar w:fldCharType="separate"/>
        </w:r>
        <w:r>
          <w:t>78</w:t>
        </w:r>
        <w:r>
          <w:fldChar w:fldCharType="end"/>
        </w:r>
      </w:hyperlink>
    </w:p>
    <w:p>
      <w:pPr>
        <w:pStyle w:val="TOC2"/>
        <w:tabs>
          <w:tab w:val="right" w:leader="dot" w:pos="8306"/>
        </w:tabs>
      </w:pPr>
      <w:hyperlink w:anchor="_Toc18783" w:history="1">
        <w:r>
          <w:rPr>
            <w:rFonts w:ascii="仿宋" w:eastAsia="仿宋" w:hAnsi="仿宋" w:cs="仿宋" w:hint="eastAsia"/>
            <w:lang w:eastAsia="zh-CN"/>
          </w:rPr>
          <w:t>(一)、日用塑料制品项目总结回顾</w:t>
        </w:r>
        <w:r>
          <w:tab/>
        </w:r>
        <w:r>
          <w:fldChar w:fldCharType="begin"/>
        </w:r>
        <w:r>
          <w:instrText xml:space="preserve"> PAGEREF _Toc18783 \h </w:instrText>
        </w:r>
        <w:r>
          <w:fldChar w:fldCharType="separate"/>
        </w:r>
        <w:r>
          <w:t>78</w:t>
        </w:r>
        <w:r>
          <w:fldChar w:fldCharType="end"/>
        </w:r>
      </w:hyperlink>
    </w:p>
    <w:p>
      <w:pPr>
        <w:pStyle w:val="TOC2"/>
        <w:tabs>
          <w:tab w:val="right" w:leader="dot" w:pos="8306"/>
        </w:tabs>
      </w:pPr>
      <w:hyperlink w:anchor="_Toc17276" w:history="1">
        <w:r>
          <w:rPr>
            <w:rFonts w:ascii="仿宋" w:eastAsia="仿宋" w:hAnsi="仿宋" w:cs="仿宋" w:hint="eastAsia"/>
            <w:lang w:eastAsia="zh-CN"/>
          </w:rPr>
          <w:t>(二)、存在问题与改进措施</w:t>
        </w:r>
        <w:r>
          <w:tab/>
        </w:r>
        <w:r>
          <w:fldChar w:fldCharType="begin"/>
        </w:r>
        <w:r>
          <w:instrText xml:space="preserve"> PAGEREF _Toc17276 \h </w:instrText>
        </w:r>
        <w:r>
          <w:fldChar w:fldCharType="separate"/>
        </w:r>
        <w:r>
          <w:t>80</w:t>
        </w:r>
        <w:r>
          <w:fldChar w:fldCharType="end"/>
        </w:r>
      </w:hyperlink>
    </w:p>
    <w:p>
      <w:pPr>
        <w:pStyle w:val="TOC2"/>
        <w:tabs>
          <w:tab w:val="right" w:leader="dot" w:pos="8306"/>
        </w:tabs>
      </w:pPr>
      <w:hyperlink w:anchor="_Toc23894" w:history="1">
        <w:r>
          <w:rPr>
            <w:rFonts w:ascii="仿宋" w:eastAsia="仿宋" w:hAnsi="仿宋" w:cs="仿宋" w:hint="eastAsia"/>
            <w:lang w:eastAsia="zh-CN"/>
          </w:rPr>
          <w:t>(三)、未来发展展望</w:t>
        </w:r>
        <w:r>
          <w:tab/>
        </w:r>
        <w:r>
          <w:fldChar w:fldCharType="begin"/>
        </w:r>
        <w:r>
          <w:instrText xml:space="preserve"> PAGEREF _Toc23894 \h </w:instrText>
        </w:r>
        <w:r>
          <w:fldChar w:fldCharType="separate"/>
        </w:r>
        <w:r>
          <w:t>82</w:t>
        </w:r>
        <w:r>
          <w:fldChar w:fldCharType="end"/>
        </w:r>
      </w:hyperlink>
    </w:p>
    <w:p>
      <w:pPr>
        <w:pStyle w:val="TOC2"/>
        <w:tabs>
          <w:tab w:val="right" w:leader="dot" w:pos="8306"/>
        </w:tabs>
      </w:pPr>
      <w:hyperlink w:anchor="_Toc803" w:history="1">
        <w:r>
          <w:rPr>
            <w:rFonts w:ascii="仿宋" w:eastAsia="仿宋" w:hAnsi="仿宋" w:cs="仿宋" w:hint="eastAsia"/>
            <w:lang w:eastAsia="zh-CN"/>
          </w:rPr>
          <w:t>(四)、日用塑料制品项目总结报告</w:t>
        </w:r>
        <w:r>
          <w:tab/>
        </w:r>
        <w:r>
          <w:fldChar w:fldCharType="begin"/>
        </w:r>
        <w:r>
          <w:instrText xml:space="preserve"> PAGEREF _Toc803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5390"/>
      <w:r>
        <w:rPr>
          <w:rFonts w:ascii="仿宋" w:eastAsia="仿宋" w:hAnsi="仿宋" w:cs="仿宋" w:hint="eastAsia"/>
          <w:sz w:val="28"/>
          <w:lang w:eastAsia="zh-CN"/>
        </w:rPr>
        <w:t>一、日用塑料制品项目建设单位基本情况</w:t>
      </w:r>
      <w:bookmarkEnd w:id="2"/>
    </w:p>
    <w:p>
      <w:pPr>
        <w:pStyle w:val="Heading2"/>
        <w:rPr>
          <w:rFonts w:ascii="仿宋" w:eastAsia="仿宋" w:hAnsi="仿宋" w:cs="仿宋" w:hint="eastAsia"/>
          <w:lang w:eastAsia="zh-CN"/>
        </w:rPr>
      </w:pPr>
      <w:bookmarkStart w:id="3" w:name="_Toc4115"/>
      <w:r>
        <w:rPr>
          <w:rFonts w:ascii="仿宋" w:eastAsia="仿宋" w:hAnsi="仿宋" w:cs="仿宋" w:hint="eastAsia"/>
          <w:lang w:eastAsia="zh-CN"/>
        </w:rPr>
        <w:t>(一)、日用塑料制品项目建设单位基本情况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日用塑料制品项目建设单位背景：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公司选择此日用塑料制品项目的原因：详细说明公司为何选择开展当前日用塑料制品项目，日用塑料制品项目与公司战略的契合度。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公司在该领域的经验：列举公司在相关领域或类似日用塑料制品项目上的经验和成就。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日用塑料制品项目团队：如已组建日用塑料制品项目团队，简要介绍主要成员。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32242"/>
      <w:r>
        <w:rPr>
          <w:rFonts w:ascii="仿宋" w:eastAsia="仿宋" w:hAnsi="仿宋" w:cs="仿宋" w:hint="eastAsia"/>
          <w:sz w:val="28"/>
          <w:lang w:eastAsia="zh-CN"/>
        </w:rPr>
        <w:t>(二)、日用塑料制品项目主管单位基本情况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详细描述主管单位的职责和权限，特别是在日用塑料制品项目审批、监管和支持方面的职能。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描述主管单位目前的发展战略，特别是在推动当地经济发展和日用塑料制品项目建设方面的战略。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主管单位在类似日用塑料制品项目上的经验：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说明主管单位是否在过去的日用塑料制品项目中有相关经验，以及其在该领域的专业性。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人员组成：主管单位工作团队的人员概况，涵盖日用塑料制品项目审批、监管、技术等领域。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描述主管单位在日用塑料制品项目建设方面的政策支持，包括日用塑料制品项目审批流程、财政和税收政策等。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最近的相关日用塑料制品项目和成就：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说明主管单位最近参与的类似日用塑料制品项目以及所取得的成就。</w:t>
      </w:r>
    </w:p>
    <w:p>
      <w:pPr>
        <w:pStyle w:val="Heading2"/>
        <w:ind w:firstLine="560" w:firstLineChars="200"/>
        <w:rPr>
          <w:rFonts w:ascii="仿宋" w:eastAsia="仿宋" w:hAnsi="仿宋" w:cs="仿宋" w:hint="eastAsia"/>
          <w:sz w:val="28"/>
          <w:lang w:eastAsia="zh-CN"/>
        </w:rPr>
      </w:pPr>
      <w:bookmarkStart w:id="5" w:name="_Toc3645"/>
      <w:r>
        <w:rPr>
          <w:rFonts w:ascii="仿宋" w:eastAsia="仿宋" w:hAnsi="仿宋" w:cs="仿宋" w:hint="eastAsia"/>
          <w:sz w:val="28"/>
          <w:lang w:eastAsia="zh-CN"/>
        </w:rPr>
        <w:t>(三)、日用塑料制品项目技术协作单位基本情况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单位在类似日用塑料制品项目上的经验：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说明协作单位是否在过去的类似日用塑料制品项目中有相关经验，以及其在该领域的专业性。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人员组成：协作单位工作团队的人员概况，涵盖日用塑料制品项目所需的技术、研究和管理领域。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科研成果：列举协作单位过去的科研成果，尤其是与日用塑料制品项目相关的成果。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专利：说明协作单位所拥有的与日用塑料制品项目相关的专利或技术创新。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单位对日用塑料制品项目的技术支持：说明协作单位将如何支持日用塑料制品项目的技术实施。 单位的可行性：评估协作单位参与日用塑料制品项目的可行性，包括资源、人员和设备的支持。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最近的相关研究日用塑料制品项目和合作案例： 说明协作单位最近参与的类似日用塑料制品项目或与企业的合作案例以及所取得的成就。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1161"/>
      <w:r>
        <w:rPr>
          <w:rFonts w:ascii="仿宋" w:eastAsia="仿宋" w:hAnsi="仿宋" w:cs="仿宋" w:hint="eastAsia"/>
          <w:sz w:val="28"/>
          <w:lang w:eastAsia="zh-CN"/>
        </w:rPr>
        <w:t>二、投资估算与资金筹措</w:t>
      </w:r>
      <w:bookmarkEnd w:id="6"/>
    </w:p>
    <w:p>
      <w:pPr>
        <w:pStyle w:val="Heading2"/>
        <w:rPr>
          <w:rFonts w:ascii="仿宋" w:eastAsia="仿宋" w:hAnsi="仿宋" w:cs="仿宋" w:hint="eastAsia"/>
          <w:lang w:eastAsia="zh-CN"/>
        </w:rPr>
      </w:pPr>
      <w:bookmarkStart w:id="7" w:name="_Toc5372"/>
      <w:r>
        <w:rPr>
          <w:rFonts w:ascii="仿宋" w:eastAsia="仿宋" w:hAnsi="仿宋" w:cs="仿宋" w:hint="eastAsia"/>
          <w:lang w:eastAsia="zh-CN"/>
        </w:rPr>
        <w:t>(一)、投资估算依据及范围</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日用塑料制品项目投资估算的依据是基于全面考虑多方面的因素，以确保对日用塑料制品项目各方面费用的准确评估。依据主要包括以下几个方面：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日用塑料制品项目建设总体规划资料： 考察日用塑料制品项目建设总体规划，了解日用塑料制品项目的整体布局和要求，以便更准确地估算建设期各项费用。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包括建筑工程、设备购置、安装工程、配套辅助设施等所需费用。这是日用塑料制品项目建设的基础投资，直接影响日用塑料制品项目的基础设施和生产能力。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如有土地租赁需求，将土地租赁费用纳入估算范围。土地租赁费用是日用塑料制品项目建设中不可忽视的一部分，尤其对于需要大面积用地的日用塑料制品项目。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包括日用塑料制品项目建设和运营过程中所需的日常经营资金，用于支付工资、采购原材料、支付运输费用等。流动资金的充足与否直接关系到日用塑料制品项目的正常运营。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考虑日用塑料制品项目在建设期间的融资需求，将建设期利息计入估算范围。这有助于全面评估日用塑料制品项目建设期间的资金成本。</w:t>
      </w:r>
    </w:p>
    <w:p>
      <w:pPr>
        <w:pStyle w:val="Heading2"/>
        <w:ind w:firstLine="560" w:firstLineChars="200"/>
        <w:rPr>
          <w:rFonts w:ascii="仿宋" w:eastAsia="仿宋" w:hAnsi="仿宋" w:cs="仿宋" w:hint="eastAsia"/>
          <w:sz w:val="28"/>
          <w:lang w:eastAsia="zh-CN"/>
        </w:rPr>
      </w:pPr>
      <w:bookmarkStart w:id="8" w:name="_Toc20443"/>
      <w:r>
        <w:rPr>
          <w:rFonts w:ascii="仿宋" w:eastAsia="仿宋" w:hAnsi="仿宋" w:cs="仿宋" w:hint="eastAsia"/>
          <w:sz w:val="28"/>
          <w:lang w:eastAsia="zh-CN"/>
        </w:rPr>
        <w:t>(二)、固定资产投资总额</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的固定资产投资总额为XX。这一总额涵盖了日用塑料制品项目建设的多个方面，包括建筑工程、设备购置、安装工程、配套辅助设施等所需费用。这些投资是日用塑料制品项目实现规模、产能和基础设施的关键支出，对日用塑料制品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XX元用于日用塑料制品项目建筑工程，包括厂房、办公楼等建筑结构的建设。这部分资金将用于人工、材料和机械设备等方面的费用，确保建筑工程的质量和进度。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日用塑料制品项目将投入XX元用于购置所需设备，其中包括生产设备、实验设备等。设备的高效运行对日用塑料制品项目生产的顺利推进至关重要，这部分资金将用于确保设备的质量和性能。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安装工程： XX元将用于日用塑料制品项目设备的安装工程，确保设备能够在生产环境中正常运行。这包括安装人工费用、材料费用等，保障设备安装的高效性和安全性。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为了日用塑料制品项目的全面支持，XX元将用于配套辅助设施的建设。这包括配电室、水处理设施、办公设施等，为整个日用塑料制品项目提供必要的基础设施支持。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如果需要土地租赁，一部分投资将用于支付土地租赁费用，确保日用塑料制品项目在合适的地理位置获取足够的用地。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土建投资：XX万元，用于日用塑料制品项目基础设施的建设，包括厂房、办公楼等土建工程的费用。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日用塑料制品项目的其他资产投资涵盖了多个方面的费用，包括建设单位管理费、日用塑料制品项目前期准备费等。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不可预见费用取固定资产投资额的XX%，用于应对日用塑料制品项目建设中的未知风险和突发情况。同时，日用塑料制品项目涨价预备费率为XX%，以应对可能的物价上涨因素。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该日用塑料制品项目总投入总资金为XX万元，其中建设投资XX万元，用于日用塑料制品项目的基础设施和设备投资。流动资金为XX万元，用于日用塑料制品项目建设和运营过程中的日常经营资金。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其他费用日用塑料制品项目：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建设单位管理费：XX万元，用于日用塑料制品项目建设过程中的管理和协调。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日用塑料制品项目建议书、可行性研究报告编制费：XX万元，用于日用塑料制品项目前期研究和规划。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勘察、设计费：XX万元，用于日用塑料制品项目勘察和设计阶段的费用。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监理、招标等费用：XX万元，用于日用塑料制品项目建设中的监理和招标工作。</w:t>
      </w:r>
    </w:p>
    <w:p>
      <w:pPr>
        <w:pStyle w:val="Heading2"/>
        <w:ind w:firstLine="560" w:firstLineChars="200"/>
        <w:rPr>
          <w:rFonts w:ascii="仿宋" w:eastAsia="仿宋" w:hAnsi="仿宋" w:cs="仿宋" w:hint="eastAsia"/>
          <w:sz w:val="28"/>
          <w:lang w:eastAsia="zh-CN"/>
        </w:rPr>
      </w:pPr>
      <w:bookmarkStart w:id="9" w:name="_Toc18391"/>
      <w:r>
        <w:rPr>
          <w:rFonts w:ascii="仿宋" w:eastAsia="仿宋" w:hAnsi="仿宋" w:cs="仿宋" w:hint="eastAsia"/>
          <w:sz w:val="28"/>
          <w:lang w:eastAsia="zh-CN"/>
        </w:rPr>
        <w:t>(三)、铺底流动资金和建设期利息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生产资金：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包括与供应商和客户之间的应收应付帐款。在日用塑料制品项目的经营过程中，这些帐款的管理对于确保资金流动和业务合作至关重要。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作为流动资金的一部分，现金用于日常交易和支付，保障日用塑料制品项目运营的灵活性和顺利性。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日用塑料制品项目的资金来源主要包括省财政拨款、地方配套和企业自筹，而在建设期间并未采用银行贷款。因此，在建设期间不存在银行贷款，故建设期利息为0。这也说明了日用塑料制品项目在资金筹措方面的自给自足和财务规划的合理性。在建设期不需要支付利息，有助于减轻日用塑料制品项目的财务负担，使得资金更加灵活运用于日用塑料制品项目建设的各个方面。通过有效的资金规划，确保了日用塑料制品项目在建设期的财务可控性和经济效益。</w:t>
      </w:r>
    </w:p>
    <w:p>
      <w:pPr>
        <w:pStyle w:val="Heading2"/>
        <w:ind w:firstLine="560" w:firstLineChars="200"/>
        <w:rPr>
          <w:rFonts w:ascii="仿宋" w:eastAsia="仿宋" w:hAnsi="仿宋" w:cs="仿宋" w:hint="eastAsia"/>
          <w:sz w:val="28"/>
          <w:lang w:eastAsia="zh-CN"/>
        </w:rPr>
      </w:pPr>
      <w:bookmarkStart w:id="10" w:name="_Toc32008"/>
      <w:r>
        <w:rPr>
          <w:rFonts w:ascii="仿宋" w:eastAsia="仿宋" w:hAnsi="仿宋" w:cs="仿宋" w:hint="eastAsia"/>
          <w:sz w:val="28"/>
          <w:lang w:eastAsia="zh-CN"/>
        </w:rPr>
        <w:t>(四)、资金筹措</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日用塑料制品项目总投资为XX万元，其中建设投资为XX万元。为了确保日用塑料制品项目资金需求得到满足，主要资金来源涵盖了多方面，具体如下：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中央资金：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日用塑料制品项目将获得中央资金支持，总计XX万元。这部分资金通常是根据日用塑料制品项目的重要性、战略性等因素由中央政府拨付，用于日用塑料制品项目的建设和推进。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为了强化地方对日用塑料制品项目的支持，市区将提供财政配套资金，总额为XX万元。这部分资金用于弥补日用塑料制品项目在本地区建设过程中的资金需求，是地方政府对日用塑料制品项目的重要贡献。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日用塑料制品项目自身也将提供一部分自筹资金，总计XX万元。这体现了日用塑料制品项目自负盈亏、自主发展的原则，同时也表明日用塑料制品项目方对日用塑料制品项目成功实施的承诺和信心。</w:t>
      </w:r>
    </w:p>
    <w:p>
      <w:pPr>
        <w:pStyle w:val="Heading1"/>
        <w:ind w:firstLine="560" w:firstLineChars="200"/>
        <w:rPr>
          <w:rFonts w:ascii="仿宋" w:eastAsia="仿宋" w:hAnsi="仿宋" w:cs="仿宋" w:hint="eastAsia"/>
          <w:sz w:val="28"/>
          <w:lang w:eastAsia="zh-CN"/>
        </w:rPr>
      </w:pPr>
      <w:bookmarkStart w:id="11" w:name="_Toc310"/>
      <w:r>
        <w:rPr>
          <w:rFonts w:ascii="仿宋" w:eastAsia="仿宋" w:hAnsi="仿宋" w:cs="仿宋" w:hint="eastAsia"/>
          <w:sz w:val="28"/>
          <w:lang w:eastAsia="zh-CN"/>
        </w:rPr>
        <w:t>三、日用塑料制品项目建设目标</w:t>
      </w:r>
      <w:bookmarkEnd w:id="11"/>
    </w:p>
    <w:p>
      <w:pPr>
        <w:pStyle w:val="Heading2"/>
        <w:rPr>
          <w:rFonts w:ascii="仿宋" w:eastAsia="仿宋" w:hAnsi="仿宋" w:cs="仿宋" w:hint="eastAsia"/>
          <w:lang w:eastAsia="zh-CN"/>
        </w:rPr>
      </w:pPr>
      <w:bookmarkStart w:id="12" w:name="_Toc22489"/>
      <w:r>
        <w:rPr>
          <w:rFonts w:ascii="仿宋" w:eastAsia="仿宋" w:hAnsi="仿宋" w:cs="仿宋" w:hint="eastAsia"/>
          <w:lang w:eastAsia="zh-CN"/>
        </w:rPr>
        <w:t>(一)、日用塑料制品项目建设目标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建设的目标是确保日用塑料制品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日用塑料制品项目完成期限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确保日用塑料制品项目按照预定计划在规定的时间内完成。这包括明确日用塑料制品项目的阶段性目标和关键节点，制定合理的时间表，并采取有效的日用塑料制品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日用塑料制品项目交付的质量符合相关法规和标准的要求。这包括对工艺、设备、材料等方面进行严格的质量控制，实施全过程的质量监控和检测，以确保日用塑料制品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日用塑料制品项目在经济上具有可行性和盈利性。这涉及到合理的投资规模和资金结构设计，优化成本控制和资源利用，以及合理预测和评估日用塑料制品项目的投资回报率。通过精细的经济分析，确保日用塑料制品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日用塑料制品项目在社会层面能够带来积极的影响。这包括创造就业机会，提升居民生活水平，促进当地社区的发展，以及积极参与社会责任和公益活动。通过社会效益的最大化，确保日用塑料制品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确保日用塑料制品项目在建设和运营过程中对环境的影响最小化，并采取一系列环保措施以达到可持续发展的目标。这包括对资源的合理利用，废物的减少和处理，以及采用环保技术和工艺，以确保日用塑料制品项目对生态环境的保护。</w:t>
      </w:r>
    </w:p>
    <w:p>
      <w:pPr>
        <w:pStyle w:val="Heading1"/>
        <w:ind w:firstLine="560" w:firstLineChars="200"/>
        <w:rPr>
          <w:rFonts w:ascii="仿宋" w:eastAsia="仿宋" w:hAnsi="仿宋" w:cs="仿宋" w:hint="eastAsia"/>
          <w:sz w:val="28"/>
          <w:lang w:eastAsia="zh-CN"/>
        </w:rPr>
      </w:pPr>
      <w:bookmarkStart w:id="13" w:name="_Toc32536"/>
      <w:r>
        <w:rPr>
          <w:rFonts w:ascii="仿宋" w:eastAsia="仿宋" w:hAnsi="仿宋" w:cs="仿宋" w:hint="eastAsia"/>
          <w:sz w:val="28"/>
          <w:lang w:eastAsia="zh-CN"/>
        </w:rPr>
        <w:t>四、日用塑料制品项目建设内容</w:t>
      </w:r>
      <w:bookmarkEnd w:id="13"/>
    </w:p>
    <w:p>
      <w:pPr>
        <w:pStyle w:val="Heading2"/>
        <w:rPr>
          <w:rFonts w:ascii="仿宋" w:eastAsia="仿宋" w:hAnsi="仿宋" w:cs="仿宋" w:hint="eastAsia"/>
          <w:lang w:eastAsia="zh-CN"/>
        </w:rPr>
      </w:pPr>
      <w:bookmarkStart w:id="14" w:name="_Toc18899"/>
      <w:r>
        <w:rPr>
          <w:rFonts w:ascii="仿宋" w:eastAsia="仿宋" w:hAnsi="仿宋" w:cs="仿宋" w:hint="eastAsia"/>
          <w:lang w:eastAsia="zh-CN"/>
        </w:rPr>
        <w:t>(一)、建筑工程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通过以上的工程概况、结构设计、施工过程与工程进度、质量控制及安全管理的详细规划，本建筑工程将全面实现高标准、高质量、高效率的建设目标，确保日用塑料制品项目的顺利推进和可持续发展。</w:t>
      </w:r>
    </w:p>
    <w:p>
      <w:pPr>
        <w:pStyle w:val="Heading2"/>
        <w:ind w:firstLine="560" w:firstLineChars="200"/>
        <w:rPr>
          <w:rFonts w:ascii="仿宋" w:eastAsia="仿宋" w:hAnsi="仿宋" w:cs="仿宋" w:hint="eastAsia"/>
          <w:sz w:val="28"/>
          <w:lang w:eastAsia="zh-CN"/>
        </w:rPr>
      </w:pPr>
      <w:bookmarkStart w:id="15" w:name="_Toc8808"/>
      <w:r>
        <w:rPr>
          <w:rFonts w:ascii="仿宋" w:eastAsia="仿宋" w:hAnsi="仿宋" w:cs="仿宋" w:hint="eastAsia"/>
          <w:sz w:val="28"/>
          <w:lang w:eastAsia="zh-CN"/>
        </w:rPr>
        <w:t>(二)、电气、自动控制系统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自动控制系统布局：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6" w:name="_Toc16328"/>
      <w:r>
        <w:rPr>
          <w:rFonts w:ascii="仿宋" w:eastAsia="仿宋" w:hAnsi="仿宋" w:cs="仿宋" w:hint="eastAsia"/>
          <w:sz w:val="28"/>
          <w:lang w:eastAsia="zh-CN"/>
        </w:rPr>
        <w:t>(三)、通用及专用设备选择</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生产设备：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采购预算：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7" w:name="_Toc15867"/>
      <w:r>
        <w:rPr>
          <w:rFonts w:ascii="仿宋" w:eastAsia="仿宋" w:hAnsi="仿宋" w:cs="仿宋" w:hint="eastAsia"/>
          <w:sz w:val="28"/>
          <w:lang w:eastAsia="zh-CN"/>
        </w:rPr>
        <w:t>(四)、公共工程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8" w:name="_Toc7517"/>
      <w:r>
        <w:rPr>
          <w:rFonts w:ascii="仿宋" w:eastAsia="仿宋" w:hAnsi="仿宋" w:cs="仿宋" w:hint="eastAsia"/>
          <w:sz w:val="28"/>
          <w:lang w:eastAsia="zh-CN"/>
        </w:rPr>
        <w:t>五、职业保护</w:t>
      </w:r>
      <w:bookmarkEnd w:id="18"/>
    </w:p>
    <w:p>
      <w:pPr>
        <w:pStyle w:val="Heading2"/>
        <w:rPr>
          <w:rFonts w:ascii="仿宋" w:eastAsia="仿宋" w:hAnsi="仿宋" w:cs="仿宋" w:hint="eastAsia"/>
          <w:lang w:eastAsia="zh-CN"/>
        </w:rPr>
      </w:pPr>
      <w:bookmarkStart w:id="19" w:name="_Toc6781"/>
      <w:r>
        <w:rPr>
          <w:rFonts w:ascii="仿宋" w:eastAsia="仿宋" w:hAnsi="仿宋" w:cs="仿宋" w:hint="eastAsia"/>
          <w:lang w:eastAsia="zh-CN"/>
        </w:rPr>
        <w:t>(一)、消防安全</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消防安全作为日用塑料制品项目安全评价的重要方面，涵盖了多个关键要素，以确保在日用塑料制品项目运营期间能够有效应对各类火灾风险。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建筑设计与消防通道规划： 在日用塑料制品项目初期，公司将重点关注建筑设计，确保建筑结构符合消防安全标准。同时，规划合理的消防通道，确保人员疏散通畅。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消防设施配置： 公司将投资XX万元配置消防设施，包括火警报警系统、自动喷水灭火系统、灭火器等，以提高火灾发现和扑救的效率。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员工培训与演练： 公司将组织定期的消防培训，包括灭火器使用、疏散演练等，提高员工的消防意识和自救能力。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消防水源和供水系统：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公司将规划合理的消防水源，并确保供水系统的可靠性，以保障消防设施的正常运行。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应急预案与联动机制： 制定完善的应急预案，包括火灾报警、疏散指引等，同时与当地消防部门建立联动机制，提高应对火灾的响应速度。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防火巡查与检测： 公司将建立防火巡查制度，定期检测电气设备、用火用电设施，防范火灾隐患。</w:t>
      </w:r>
    </w:p>
    <w:p>
      <w:pPr>
        <w:pStyle w:val="Heading2"/>
        <w:ind w:firstLine="560" w:firstLineChars="200"/>
        <w:rPr>
          <w:rFonts w:ascii="仿宋" w:eastAsia="仿宋" w:hAnsi="仿宋" w:cs="仿宋" w:hint="eastAsia"/>
          <w:sz w:val="28"/>
          <w:lang w:eastAsia="zh-CN"/>
        </w:rPr>
      </w:pPr>
      <w:bookmarkStart w:id="20" w:name="_Toc5561"/>
      <w:r>
        <w:rPr>
          <w:rFonts w:ascii="仿宋" w:eastAsia="仿宋" w:hAnsi="仿宋" w:cs="仿宋" w:hint="eastAsia"/>
          <w:sz w:val="28"/>
          <w:lang w:eastAsia="zh-CN"/>
        </w:rPr>
        <w:t>(二)、防火防爆总图布置措施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在日用塑料制品项目的防火防爆方案中，合理的总图布置措施是确保安全的重要环节。通过科学规划和有效管理，公司将全面提升防火防爆水平，保障生产过程的平稳进行。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设备布局优化： 通过对设备的布局进行优化，确保设备之间的距离适当，减少火灾蔓延风险。在防爆要求较高的区域，采用防爆设备，降低爆炸危险。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防火隔离区划： 将生产区域划分为不同的防火隔离区，确保一旦发生火灾，可以最大限度地控制火势扩散，减小灾害范围。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3. 防火墙与防火材料使用： 在关键区域设置防火墙，采用防火材料，提高防火隔离效果，防范火灾对设备和人员的威胁。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4. 爆炸危险区域划定： 对潜在的爆炸危险区域进行明确定义，采用相应的爆炸防护设施，包括防爆电器设备、爆炸隔离区等。</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5. 防火防爆标识： 设置清晰可见的防火防爆标识，指引人员熟悉区域，提高火灾发生时的紧急处理效率。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应急通道规划： 制定合理的应急通道规划，确保人员在火灾爆炸发生时能够迅速疏散到安全区域，减小人员伤亡风险。</w:t>
      </w:r>
    </w:p>
    <w:p>
      <w:pPr>
        <w:pStyle w:val="Heading2"/>
        <w:ind w:firstLine="560" w:firstLineChars="200"/>
        <w:rPr>
          <w:rFonts w:ascii="仿宋" w:eastAsia="仿宋" w:hAnsi="仿宋" w:cs="仿宋" w:hint="eastAsia"/>
          <w:sz w:val="28"/>
          <w:lang w:eastAsia="zh-CN"/>
        </w:rPr>
      </w:pPr>
      <w:bookmarkStart w:id="21" w:name="_Toc16094"/>
      <w:r>
        <w:rPr>
          <w:rFonts w:ascii="仿宋" w:eastAsia="仿宋" w:hAnsi="仿宋" w:cs="仿宋" w:hint="eastAsia"/>
          <w:sz w:val="28"/>
          <w:lang w:eastAsia="zh-CN"/>
        </w:rPr>
        <w:t>(三)、自然灾害防范措施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为保障日用塑料制品项目的可持续运营，公司实施了全面的自然灾害防范措施。通过科学规划和有效的风险管理，公司致力于减小自然灾害对生产和设施的不利影响，确保日用塑料制品项目的安全稳定运行。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气象监测与预警系统建设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为提前预知可能发生的自然灾害，公司建立了完善的气象监测与预警系统。该系统整合了多种气象传感器和卫星数据，实时监测气象变化，提供准确的预警信息，为防范自然灾害提供有力支持。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地质勘测与防护工程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在日用塑料制品项目建设之前，公司进行了详尽的地质勘测，评估了地质灾害的潜在风险。基于评估结果，采取了相应的防护工程措施，包括加固地基、设置防护坡等，以减轻地质灾害可能带来的影响。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水利设施与防洪工程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针对日用塑料制品项目所在地的气候特点，公司建设了完备的水利设施和防洪工程。这些工程包括河道疏浚、堤坝加固等，以确保在极端天气条件下，能够有效防范洪水对日用塑料制品项目的威胁。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应急演练与培训</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https://d.book118.com/635000121131011110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A62DC2"/>
    <w:rsid w:val="16A62D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3500012113101111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2024-01-24T02:24:00Z</dcterms:created>
  <dcterms:modified xsi:type="dcterms:W3CDTF">2024-01-24T02:25:13Z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A53EB1A43FF04E159AC264F678CBC681_11</vt:lpwstr>
  </property>
  <property fmtid="{D5CDD505-2E9C-101B-9397-08002B2CF9AE}" pid="3" name="KSOProductBuildVer">
    <vt:lpwstr>2052-12.1.0.16120</vt:lpwstr>
  </property>
</Properties>
</file>