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E2E3E" w:rsidP="00AE2E3E" w14:paraId="4504DF2F" w14:textId="77777777">
      <w:pPr>
        <w:spacing w:before="48" w:beforeLines="20" w:after="360" w:afterLines="150" w:line="360" w:lineRule="auto"/>
        <w:jc w:val="center"/>
        <w:rPr>
          <w:rFonts w:ascii="华文中宋" w:eastAsia="华文中宋" w:hAnsi="华文中宋"/>
          <w:b/>
          <w:sz w:val="30"/>
        </w:rPr>
      </w:pPr>
      <w:r w:rsidRPr="00AE2E3E">
        <w:rPr>
          <w:rFonts w:ascii="华文中宋" w:eastAsia="华文中宋" w:hAnsi="华文中宋"/>
          <w:b/>
          <w:sz w:val="30"/>
        </w:rPr>
        <w:t>2024</w:t>
      </w:r>
      <w:r w:rsidRPr="00AE2E3E">
        <w:rPr>
          <w:rFonts w:ascii="华文中宋" w:eastAsia="华文中宋" w:hAnsi="华文中宋"/>
          <w:b/>
          <w:sz w:val="30"/>
        </w:rPr>
        <w:t>四川绵阳市第三人民医院消毒供应中心工勤岗招聘</w:t>
      </w:r>
      <w:r w:rsidRPr="00AE2E3E">
        <w:rPr>
          <w:rFonts w:ascii="华文中宋" w:eastAsia="华文中宋" w:hAnsi="华文中宋"/>
          <w:b/>
          <w:sz w:val="30"/>
        </w:rPr>
        <w:t>1</w:t>
      </w:r>
      <w:r w:rsidRPr="00AE2E3E">
        <w:rPr>
          <w:rFonts w:ascii="华文中宋" w:eastAsia="华文中宋" w:hAnsi="华文中宋"/>
          <w:b/>
          <w:sz w:val="30"/>
        </w:rPr>
        <w:t>人笔试备考试题及答案解析</w:t>
      </w:r>
    </w:p>
    <w:p w:rsidR="00A77B3E" w14:paraId="66F2E61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F72D0C9" w14:textId="77777777">
      <w:pPr>
        <w:spacing w:after="260" w:line="360" w:lineRule="auto"/>
      </w:pPr>
      <w:r>
        <w:rPr>
          <w:rFonts w:ascii="微软雅黑" w:eastAsia="微软雅黑" w:cs="微软雅黑"/>
        </w:rPr>
        <w:t>一、选择题</w:t>
      </w:r>
    </w:p>
    <w:p w:rsidR="006D34C4" w14:paraId="42C0783A"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6CD10E4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2B1E99E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50023AF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009CAA4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153C9D5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516CD3A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5700396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3EA6AEC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1B8B24D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44120AB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03315BC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1799D61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3B6846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0C012FD2"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24942FB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63F6F0D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138364B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32BC9CA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08D34F8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D9F784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59D58A5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702909F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716F305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519DCEF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、函</w:t>
      </w:r>
    </w:p>
    <w:p w:rsidR="006D34C4" w14:paraId="2E19F2C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3484CC9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5A8703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p>
    <w:p w:rsidR="006D34C4" w14:paraId="09E6389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6015B25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3B67003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797FB3D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3324117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09BF809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2B5D43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https://d.book118.com/635001210332011101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paraId="3531E52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2E3E" w14:paraId="5D5DA2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paraId="5631BA80" w14:textId="31C6FA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E2E3E" w14:paraId="5CF5B0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paraId="7C9AA39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2E3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textId="31C6FA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E2E3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2E3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rsidP="00B77510" w14:textId="31C6FA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E2E3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paraId="37579E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paraId="3FC9B0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paraId="3CA553E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E3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AE2E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124245D"/>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E2E3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E2E3E"/>
    <w:rPr>
      <w:sz w:val="18"/>
      <w:szCs w:val="18"/>
    </w:rPr>
  </w:style>
  <w:style w:type="paragraph" w:styleId="Footer">
    <w:name w:val="footer"/>
    <w:basedOn w:val="Normal"/>
    <w:link w:val="a0"/>
    <w:rsid w:val="00AE2E3E"/>
    <w:pPr>
      <w:tabs>
        <w:tab w:val="center" w:pos="4153"/>
        <w:tab w:val="right" w:pos="8306"/>
      </w:tabs>
      <w:snapToGrid w:val="0"/>
    </w:pPr>
    <w:rPr>
      <w:sz w:val="18"/>
      <w:szCs w:val="18"/>
    </w:rPr>
  </w:style>
  <w:style w:type="character" w:customStyle="1" w:styleId="a0">
    <w:name w:val="页脚 字符"/>
    <w:basedOn w:val="DefaultParagraphFont"/>
    <w:link w:val="Footer"/>
    <w:rsid w:val="00AE2E3E"/>
    <w:rPr>
      <w:sz w:val="18"/>
      <w:szCs w:val="18"/>
    </w:rPr>
  </w:style>
  <w:style w:type="character" w:styleId="PageNumber">
    <w:name w:val="page number"/>
    <w:basedOn w:val="DefaultParagraphFont"/>
    <w:rsid w:val="00AE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35001210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