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C2B6A" w:rsidP="007C2B6A" w14:paraId="31EE8756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C2B6A">
        <w:rPr>
          <w:rFonts w:ascii="华文中宋" w:eastAsia="华文中宋" w:hAnsi="华文中宋"/>
          <w:b/>
          <w:sz w:val="30"/>
        </w:rPr>
        <w:t>2024</w:t>
      </w:r>
      <w:r w:rsidRPr="007C2B6A">
        <w:rPr>
          <w:rFonts w:ascii="华文中宋" w:eastAsia="华文中宋" w:hAnsi="华文中宋"/>
          <w:b/>
          <w:sz w:val="30"/>
        </w:rPr>
        <w:t>湖南常德市桃源县公安局警务辅助人员首次招聘</w:t>
      </w:r>
      <w:r w:rsidRPr="007C2B6A">
        <w:rPr>
          <w:rFonts w:ascii="华文中宋" w:eastAsia="华文中宋" w:hAnsi="华文中宋"/>
          <w:b/>
          <w:sz w:val="30"/>
        </w:rPr>
        <w:t>7</w:t>
      </w:r>
      <w:r w:rsidRPr="007C2B6A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26CAC7B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C5C3FF2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A0E14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944FAF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465DE5F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1B4D4DE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7FB2E18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0C82B1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0CE0D4B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84D606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3B78F74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2AB477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68462B0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66ED277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3311145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14557D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C46D87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实践的观点是马克思主义的首要的基本观点，是理解马克思主义哲学的基础。下列关于实践的说法不正确的是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4EA80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、实践是主观见之于客观的东西</w:t>
      </w:r>
    </w:p>
    <w:p w:rsidR="0030475A" w14:paraId="434AEEF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、实践具有社会历史性</w:t>
      </w:r>
    </w:p>
    <w:p w:rsidR="0030475A" w14:paraId="2CBE2D4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、实践是社会生活的本质</w:t>
      </w:r>
    </w:p>
    <w:p w:rsidR="0030475A" w14:paraId="16DBFBC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、实践是最根本的认识方法</w:t>
      </w:r>
    </w:p>
    <w:p w:rsidR="0030475A" w14:paraId="1057966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B30D5D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选项即主体能动地反映客体对象，是主体作用于客体的活动，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说法正确，实践具有社会历史性是指人类以社会的形式进行着社会实践，人类的实践贯穿于社会历史的发展始终，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说法正确，马克思说：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社会生活在本质上是实践的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，即实践是社会生活的本质内容，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说法正确，认识事物最根本的方法是矛盾分析法，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说法错误。故选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B88615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A0AFDF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、一个人不要独处</w:t>
      </w:r>
    </w:p>
    <w:p w:rsidR="0030475A" w14:paraId="42BE42A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、一个人即使独处时，也要坚守自己的道德信念</w:t>
      </w:r>
    </w:p>
    <w:p w:rsidR="0030475A" w14:paraId="180FCA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、一个人要耐得住孤独与寂寞</w:t>
      </w:r>
    </w:p>
    <w:p w:rsidR="0030475A" w14:paraId="30DA3A7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、一个人不可以单独活动</w:t>
      </w:r>
    </w:p>
    <w:p w:rsidR="0030475A" w14:paraId="3F00FC3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23D954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是我国古代儒家创造出来的具有我国民族特色的自我修身方法。最先见于《礼记</w:t>
      </w:r>
      <w:r w:rsidRPr="0030475A">
        <w:rPr>
          <w:rFonts w:ascii="微软雅黑" w:eastAsia="微软雅黑" w:cs="微软雅黑"/>
          <w:szCs w:val="14"/>
        </w:rPr>
        <w:t>?</w:t>
      </w:r>
      <w:r w:rsidRPr="0030475A">
        <w:rPr>
          <w:rFonts w:ascii="微软雅黑" w:eastAsia="微软雅黑" w:cs="微软雅黑"/>
          <w:szCs w:val="14"/>
        </w:rPr>
        <w:t>大学》和《礼记</w:t>
      </w:r>
      <w:r w:rsidRPr="0030475A">
        <w:rPr>
          <w:rFonts w:ascii="微软雅黑" w:eastAsia="微软雅黑" w:cs="微软雅黑"/>
          <w:szCs w:val="14"/>
        </w:rPr>
        <w:t>?</w:t>
      </w:r>
      <w:r w:rsidRPr="0030475A">
        <w:rPr>
          <w:rFonts w:ascii="微软雅黑" w:eastAsia="微软雅黑" w:cs="微软雅黑"/>
          <w:szCs w:val="14"/>
        </w:rPr>
        <w:t>中庸》。它是指在独处时，自己的行为也要谨慎不苟，坚守自己的道德信念。故选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39CCF3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被代理人出示的授权委托书，授权不明的，应当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1C70C4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、由被代理人对第三人承担民事责任，代理人不负责任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https://d.book118.com/635014324122011101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:rsidP="00683DD2" w14:paraId="22668D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2B6A" w14:paraId="570347C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:rsidP="00683DD2" w14:paraId="535231B1" w14:textId="0051FF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C2B6A" w14:paraId="71328A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14:paraId="51D3832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2B6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:rsidP="00683DD2" w14:textId="0051FF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C2B6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2B6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:rsidP="00683DD2" w14:textId="0051FF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C2B6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14:paraId="4664B70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14:paraId="0AA535E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14:paraId="1385F80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B6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7C2B6A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306F910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7C2B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C2B6A"/>
    <w:rPr>
      <w:sz w:val="18"/>
      <w:szCs w:val="18"/>
    </w:rPr>
  </w:style>
  <w:style w:type="paragraph" w:styleId="Footer">
    <w:name w:val="footer"/>
    <w:basedOn w:val="Normal"/>
    <w:link w:val="a0"/>
    <w:rsid w:val="007C2B6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C2B6A"/>
    <w:rPr>
      <w:sz w:val="18"/>
      <w:szCs w:val="18"/>
    </w:rPr>
  </w:style>
  <w:style w:type="character" w:styleId="PageNumber">
    <w:name w:val="page number"/>
    <w:basedOn w:val="DefaultParagraphFont"/>
    <w:rsid w:val="007C2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3501432412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2969</Words>
  <Characters>16926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