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施工员之市政施工基础知识题库</w:t>
      </w:r>
    </w:p>
    <w:p/>
    <w:p>
      <w:pPr>
        <w:jc w:val="center"/>
      </w:pPr>
      <w:r>
        <w:rPr>
          <w:rFonts w:ascii="黑体" w:hAnsi="黑体"/>
          <w:b/>
          <w:sz w:val="28"/>
        </w:rPr>
        <w:t>第一部分  单选题(200题)</w:t>
      </w:r>
    </w:p>
    <w:p>
      <w:r>
        <w:t>1、下列说法正确的是（　　　）。</w:t>
        <w:br/>
        <w:t>A.柔体约束的反力方向为通过接触点，沿柔体中心线且指向物体</w:t>
        <w:br/>
        <w:t>B.光滑接触面约束反力的方向通过接触点，沿接触面且沿背离物体的方向</w:t>
        <w:br/>
        <w:t>C.圆柱铰链的约束反力是垂直于轴线并通过销钉中心</w:t>
        <w:br/>
        <w:t>D.链杆约束的反力是沿链杆的中心线，垂直于接触面</w:t>
        <w:br/>
        <w:br/>
        <w:t xml:space="preserve">【答案】：C </w:t>
      </w:r>
    </w:p>
    <w:p>
      <w:r>
        <w:t>2、预制构件应按设计位置起吊，曲梁宜采用（　　　）。</w:t>
        <w:br/>
        <w:t>A.一点吊装</w:t>
        <w:br/>
        <w:t>B.两点吊装</w:t>
        <w:br/>
        <w:t>C.三点吊装</w:t>
        <w:br/>
        <w:t>D.多点吊装</w:t>
        <w:br/>
        <w:br/>
        <w:t xml:space="preserve">【答案】：C </w:t>
      </w:r>
    </w:p>
    <w:p>
      <w:r>
        <w:t>3、当受弯构件剪力设计值V＜0.7ftbh0时（　　　）。</w:t>
        <w:br/>
        <w:t>A.可直接按最小配筋率ρsv，min配箍筋</w:t>
        <w:br/>
        <w:t>B.可直接按构造要求的箍筋最小直径及最大间距配箍筋</w:t>
        <w:br/>
        <w:t>C.按构造要求的箍筋最小直径及最大间距配箍筋，并验算最小配箍率</w:t>
        <w:br/>
        <w:t>D.按受剪承载力公式计算配箍筋。</w:t>
        <w:br/>
        <w:br/>
        <w:t xml:space="preserve">【答案】：C </w:t>
      </w:r>
    </w:p>
    <w:p>
      <w:pPr>
        <w:sectPr w:rsidSect="00034616">
          <w:pgSz w:w="12240" w:h="15840"/>
          <w:pgMar w:top="1440" w:right="1800" w:bottom="1440" w:left="1800" w:header="720" w:footer="720" w:gutter="0"/>
          <w:cols w:space="720"/>
          <w:docGrid w:linePitch="360"/>
        </w:sectPr>
      </w:pPr>
    </w:p>
    <w:p>
      <w:r>
        <w:t>4、自动安平水准仪的特点是（　　　）使视线水平。</w:t>
        <w:br/>
        <w:t>A.用安平补偿器代替管水准器</w:t>
        <w:br/>
        <w:t>B.用安平补偿器代替圆水准器</w:t>
        <w:br/>
        <w:t>C.用安平补偿器和管水准器</w:t>
        <w:br/>
        <w:t>D.用圆水准器和管水准器</w:t>
        <w:br/>
        <w:br/>
        <w:t>【答案】：A</w:t>
      </w:r>
      <w:r>
        <w:t xml:space="preserve"> </w:t>
      </w:r>
    </w:p>
    <w:p>
      <w:r>
        <w:t>5、缘石平箅式雨水口适用于（　　　）。</w:t>
        <w:br/>
        <w:t>A.有缘石的道路</w:t>
        <w:br/>
        <w:t>B.无缘石的路面</w:t>
        <w:br/>
        <w:t>C.无缘石的广场</w:t>
        <w:br/>
        <w:t>D.地面低洼聚水处</w:t>
        <w:br/>
        <w:br/>
        <w:t xml:space="preserve">【答案】：A </w:t>
      </w:r>
    </w:p>
    <w:p>
      <w:r>
        <w:t>6、项目资金管理以实现（　　　）和提高经济效益为目标。</w:t>
        <w:br/>
        <w:t>A.保证收人、节约成本、防范风险</w:t>
        <w:br/>
        <w:t>B.保证收人、节约支出、防范风险</w:t>
        <w:br/>
        <w:t>C.保证成本、节约支出、防范风险</w:t>
        <w:br/>
        <w:t>D.保证收人、节约支出、加强合同</w:t>
        <w:br/>
        <w:br/>
        <w:t xml:space="preserve">【答案】：B </w:t>
      </w:r>
    </w:p>
    <w:p>
      <w:r>
        <w:t>7、城市给水管道主要基础类型不包括（　　　）。</w:t>
        <w:br/>
        <w:t>A.天然基础</w:t>
        <w:br/>
        <w:t>B.砂基础</w:t>
        <w:br/>
        <w:t>C.碎石基础</w:t>
        <w:br/>
        <w:t>D.混凝土基础</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p>
    <w:p>
      <w:r>
        <w:t>8、适用于机动车交通量大，车速高，非机动车多的快速路、次干路的是（　　　）。</w:t>
        <w:br/>
        <w:t>A.单幅路</w:t>
        <w:br/>
        <w:t>B.三幅路</w:t>
        <w:br/>
        <w:t>C.双幅路</w:t>
        <w:br/>
        <w:t>D.四幅路</w:t>
        <w:br/>
        <w:br/>
        <w:t>【答案】：D</w:t>
      </w:r>
      <w:r>
        <w:t xml:space="preserve"> </w:t>
      </w:r>
    </w:p>
    <w:p>
      <w:r>
        <w:t>9、花境布置形式以（　　　）为主。</w:t>
        <w:br/>
        <w:t>A.组从状</w:t>
        <w:br/>
        <w:t>B.带状自然式</w:t>
        <w:br/>
        <w:t>C.带状组团式</w:t>
        <w:br/>
        <w:t>D.点状自然式</w:t>
        <w:br/>
        <w:br/>
        <w:t xml:space="preserve">【答案】：B </w:t>
      </w:r>
    </w:p>
    <w:p>
      <w:r>
        <w:t>10、下列关于保护层厚度的说法不正确的是（　　　）。</w:t>
        <w:br/>
        <w:t>A.当混凝土强度等级不低于C20且施工质量可靠保证，其保护层厚度可按相应规范中减少5mm</w:t>
        <w:br/>
        <w:t>B.预制构件中的预应力钢筋保护层厚度不应小于25mm</w:t>
        <w:br/>
        <w:t>C.钢筋混凝土受弯构件，钢筋端头的保护层厚度一般为10mm</w:t>
        <w:br/>
        <w:t>D.板、墙、壳中分布钢筋的保护层厚度不应小于15mm</w:t>
        <w:br/>
        <w:br/>
        <w:t xml:space="preserve">【答案】：D </w:t>
      </w:r>
    </w:p>
    <w:p>
      <w:r>
        <w:t>11、行车荷载和自然因素对路面的作用会随着路面深度的增大而（　　　），材料的强度、刚度和稳定性随着路面深度增大而（　　　）。</w:t>
        <w:br/>
        <w:t>A.减弱，减弱</w:t>
        <w:br/>
        <w:t>B.减弱，增强</w:t>
        <w:br/>
        <w:t>C.增强，减弱</w:t>
        <w:br/>
        <w:t>D.增强，增强</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12、桥面伸缩缝施工工艺流程为（　　　）。</w:t>
        <w:br/>
        <w:t>A.进场验收→测量放线→切缝→预留槽施工→清槽→安装就位→焊接固定→浇筑混凝土→养护</w:t>
        <w:br/>
        <w:t>B.进场验收→测量放线→切缝→预留槽施工→清槽→焊接固定→安装就位→浇筑混凝土→养护</w:t>
        <w:br/>
        <w:t>C.进场验收→预留槽施工→测量放线→切缝→清槽→焊接固定→安装就位→浇筑混凝土→养护</w:t>
        <w:br/>
        <w:t>D.进场验收→预留槽施工→测量放线→切缝→清槽→安装就位→焊接固定→浇筑混凝土→养护</w:t>
        <w:br/>
        <w:br/>
        <w:t>【答案】：D</w:t>
      </w:r>
      <w:r>
        <w:t xml:space="preserve"> </w:t>
      </w:r>
    </w:p>
    <w:p>
      <w:r>
        <w:t>13、排水检查井所用的混凝土强度一般不宜低于（　　　）。</w:t>
        <w:br/>
        <w:t>A.C10</w:t>
        <w:br/>
        <w:t>B.C15</w:t>
        <w:br/>
        <w:t>C.C20</w:t>
        <w:br/>
        <w:t>D.C30</w:t>
        <w:br/>
        <w:br/>
        <w:t xml:space="preserve">【答案】：C </w:t>
      </w:r>
    </w:p>
    <w:p>
      <w:r>
        <w:t>14、当路面结构破损较为严重或承载能力不能满足未来交通需求时，应采用（　　　）。</w:t>
        <w:br/>
        <w:t>A.稀浆封层</w:t>
        <w:br/>
        <w:t>B.薄层加铺</w:t>
        <w:br/>
        <w:t>C.加铺结构层</w:t>
        <w:br/>
        <w:t>D.新建路面</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15、桥梁所受的荷载作用中，预加应力属于（　　　）。</w:t>
        <w:br/>
        <w:t>A.临时作用</w:t>
        <w:br/>
        <w:t>B.永久作用</w:t>
        <w:br/>
        <w:t>C.可变作用</w:t>
        <w:br/>
        <w:t>D.不可变作用</w:t>
        <w:br/>
        <w:br/>
        <w:t>【答案】：B</w:t>
      </w:r>
      <w:r>
        <w:t xml:space="preserve"> </w:t>
      </w:r>
    </w:p>
    <w:p>
      <w:r>
        <w:t>16、等截面连续梁构造简单，用于中小跨径时，梁高为（　　　）。</w:t>
        <w:br/>
        <w:t>A.（1/15～1/25）L</w:t>
        <w:br/>
        <w:t>B.（1/12～1/16）L</w:t>
        <w:br/>
        <w:t>C.（1/25～1/35）L</w:t>
        <w:br/>
        <w:t>D.（1/30～1/40）L</w:t>
        <w:br/>
        <w:br/>
        <w:t xml:space="preserve">【答案】：A </w:t>
      </w:r>
    </w:p>
    <w:p>
      <w:r>
        <w:t>17、自动安平水准仪精平时用的是（　　　）。</w:t>
        <w:br/>
        <w:t>A.自动补偿装置</w:t>
        <w:br/>
        <w:t>B.管水准器</w:t>
        <w:br/>
        <w:t>C.圆水准器</w:t>
        <w:br/>
        <w:t>D.微倾螺旋</w:t>
        <w:br/>
        <w:br/>
        <w:t xml:space="preserve">【答案】：A </w:t>
      </w:r>
    </w:p>
    <w:p>
      <w:r>
        <w:t>18、沟槽支撑的目的是防止侧壁坍塌，为沟槽创造安全的施工条件。支撑材料通常由（　　　）做成。</w:t>
        <w:br/>
        <w:t>A.管材或钢筋</w:t>
        <w:br/>
        <w:t>B.混凝土预制构件</w:t>
        <w:br/>
        <w:t>C.木材或钢材</w:t>
        <w:br/>
        <w:t>D.塑性材料</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19、按桥梁力学体系可分为五种基本体系，下列不符合此类的是（　　　）。</w:t>
        <w:br/>
        <w:t>A.梁式桥</w:t>
        <w:br/>
        <w:t>B.拱式桥</w:t>
        <w:br/>
        <w:t>C.上承式桥</w:t>
        <w:br/>
        <w:t>D.悬索桥</w:t>
        <w:br/>
        <w:br/>
        <w:t>【答案】：C</w:t>
      </w:r>
      <w:r>
        <w:t xml:space="preserve"> </w:t>
      </w:r>
    </w:p>
    <w:p>
      <w:r>
        <w:t>20、下列选项中不属于先张法制作预应力混凝土梁板工艺流程的是（　　　）。</w:t>
        <w:br/>
        <w:t>A.调整初应力</w:t>
        <w:br/>
        <w:t>B.张拉预应力筋</w:t>
        <w:br/>
        <w:t>C.管道压浆</w:t>
        <w:br/>
        <w:t>D.整修锚、夹具</w:t>
        <w:br/>
        <w:br/>
        <w:t xml:space="preserve">【答案】：C </w:t>
      </w:r>
    </w:p>
    <w:p>
      <w:r>
        <w:t>21、梁式桥的两个相邻桥墩中线间水平距离，或桥墩中线与桥台台背前缘间的水平距离，称为（　　　）。</w:t>
        <w:br/>
        <w:t>A.净跨径</w:t>
        <w:br/>
        <w:t>B.总跨径</w:t>
        <w:br/>
        <w:t>C.标准跨径</w:t>
        <w:br/>
        <w:t>D.计算跨径</w:t>
        <w:br/>
        <w:br/>
        <w:t xml:space="preserve">【答案】：B </w:t>
      </w:r>
    </w:p>
    <w:p>
      <w:r>
        <w:t>22、水准测量的目的是（　　　）。</w:t>
        <w:br/>
        <w:t>A.测定点的平面位置</w:t>
        <w:br/>
        <w:t>B.测定两点间的高差</w:t>
        <w:br/>
        <w:t>C.读取水准尺读数</w:t>
        <w:br/>
        <w:t>D.测出两点间的高差，推算点的高程</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p>
    <w:p>
      <w:r>
        <w:t>23、盖挖逆作法的施工顺序（　　　）。</w:t>
        <w:br/>
        <w:t>A.构筑围护结构之地下连续墙和结构中间桩柱→回填顶板以上土方→开挖施工结构顶板→往上施工地上建筑</w:t>
        <w:br/>
        <w:t>B.开挖施工结构顶板→回填顶板以上土方→构筑围护结构之地下连续墙和结构中间桩柱→往上施工地上建筑</w:t>
        <w:br/>
        <w:t>C.构筑围护结构之地下连续墙和结构中间桩柱→开挖施工结构顶板→回填顶板以上土方→往上施工地上建筑</w:t>
        <w:br/>
        <w:t>D.开挖施工结构顶板→构筑围护结构之地下连续墙和结构中间桩柱→回填顶板以上土方→往上施工地上建筑</w:t>
        <w:br/>
        <w:br/>
        <w:t>【答案】：C</w:t>
      </w:r>
      <w:r>
        <w:t xml:space="preserve"> </w:t>
      </w:r>
    </w:p>
    <w:p>
      <w:r>
        <w:t>24、钢束布置时，下列说法正确的（　　　）。</w:t>
        <w:br/>
        <w:t>A.正弯矩钢筋置于梁体下部</w:t>
        <w:br/>
        <w:t>B.负弯矩钢筋则置于梁体下部</w:t>
        <w:br/>
        <w:t>C.正负弯矩区则上下部不需配置钢筋</w:t>
        <w:br/>
        <w:t>D.正负弯矩区只需要上部配置钢筋</w:t>
        <w:br/>
        <w:br/>
        <w:t xml:space="preserve">【答案】：A </w:t>
      </w:r>
    </w:p>
    <w:p>
      <w:r>
        <w:t>25、对于单跨隧道，当开挖宽小于12m时，应采用（　　　）。</w:t>
        <w:br/>
        <w:t>A.台阶开挖法</w:t>
        <w:br/>
        <w:t>B.CD法</w:t>
        <w:br/>
        <w:t>C.CRD法</w:t>
        <w:br/>
        <w:t>D.双侧壁导坑法</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26、随着科学技术水平和管理水平的提高，社会生产力的水平也必然会提高，原有定额不能使用生产发展时，定额授权部门根据新的情况对定额进行修订和补充，这体现了定额的（　　　）。</w:t>
        <w:br/>
        <w:t>A.真实性</w:t>
        <w:br/>
        <w:t>B.时效性</w:t>
        <w:br/>
        <w:t>C.系统性</w:t>
        <w:br/>
        <w:t>D.可变性</w:t>
        <w:br/>
        <w:br/>
        <w:t>【答案】：B</w:t>
      </w:r>
      <w:r>
        <w:t xml:space="preserve"> </w:t>
      </w:r>
    </w:p>
    <w:p>
      <w:r>
        <w:t>27、反映一个组织系统中各子系统之间或各工作部门之间的指令关系的是（　　　）。</w:t>
        <w:br/>
        <w:t>A.组织结构模式</w:t>
        <w:br/>
        <w:t>B.组织分工</w:t>
        <w:br/>
        <w:t>C.工作流程组织</w:t>
        <w:br/>
        <w:t>D.工作分解结构</w:t>
        <w:br/>
        <w:br/>
        <w:t xml:space="preserve">【答案】：A </w:t>
      </w:r>
    </w:p>
    <w:p>
      <w:r>
        <w:t>28、采用HDPE膜防渗技术的核心是（　　　）。</w:t>
        <w:br/>
        <w:t>A.HDPE膜的进货质量</w:t>
        <w:br/>
        <w:t>B.HDPE膜的机具</w:t>
        <w:br/>
        <w:t>C.HDPE膜的施工季节合理性</w:t>
        <w:br/>
        <w:t>D.HDPE膜的施工质量</w:t>
        <w:br/>
        <w:br/>
        <w:t xml:space="preserve">【答案】：D </w:t>
      </w:r>
    </w:p>
    <w:p>
      <w:r>
        <w:t>29、下列选项中，不属于运用动态控制原理控制施工进度的步骤的是（　　　）。</w:t>
        <w:br/>
        <w:t>A.施工进度目标的逐层分解</w:t>
        <w:br/>
        <w:t>B.对施工进度目标的分析和比较</w:t>
        <w:br/>
        <w:t>C.对施工进度目标进行动态跟踪和控制</w:t>
        <w:br/>
        <w:t>D.调整施工进度目标</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30、进货质量应核验产品出厂三证，下列不属于三证的是（　　　）。</w:t>
        <w:br/>
        <w:t>A.产品合格证</w:t>
        <w:br/>
        <w:t>B.产品说明书</w:t>
        <w:br/>
        <w:t>C.产品成分报告单</w:t>
        <w:br/>
        <w:t>D.产品试验报告单</w:t>
        <w:br/>
        <w:br/>
        <w:t>【答案】：C</w:t>
      </w:r>
      <w:r>
        <w:t xml:space="preserve"> </w:t>
      </w:r>
    </w:p>
    <w:p>
      <w:r>
        <w:t>31、城市轨道交通地面正线宜采用（　　　）。</w:t>
        <w:br/>
        <w:t>A.短枕式整体道床</w:t>
        <w:br/>
        <w:t>B.长枕式整体道床</w:t>
        <w:br/>
        <w:t>C.高架桥上整体道床</w:t>
        <w:br/>
        <w:t>D.混凝土枕碎石道床</w:t>
        <w:br/>
        <w:br/>
        <w:t xml:space="preserve">【答案】：D </w:t>
      </w:r>
    </w:p>
    <w:p>
      <w:r>
        <w:t>32、装配式预应力混凝土简支T形梁桥常用跨径为（　　　）。</w:t>
        <w:br/>
        <w:t>A.20~30m</w:t>
        <w:br/>
        <w:t>B.25~50m</w:t>
        <w:br/>
        <w:t>C.15~50m</w:t>
        <w:br/>
        <w:t>D.20~50m</w:t>
        <w:br/>
        <w:br/>
        <w:t xml:space="preserve">【答案】：B </w:t>
      </w:r>
    </w:p>
    <w:p>
      <w:r>
        <w:t>33、总结经验，改正缺点，并将遗留问题转人下一轮循环是PDCA中的（　　　）阶段。</w:t>
        <w:br/>
        <w:t>A.计划</w:t>
        <w:br/>
        <w:t>B.执行</w:t>
        <w:br/>
        <w:t>C.检查</w:t>
        <w:br/>
        <w:t>D.处置</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34、偏角法测设圆曲线，其适用于（　　　）的地区。</w:t>
        <w:br/>
        <w:t>A.地势起伏、视野开阔、曲线弧长较长，与其弦长相差不大</w:t>
        <w:br/>
        <w:t>B.地势平坦、曲线弧长较短，与其弦长相差较大</w:t>
        <w:br/>
        <w:t>C.调地势起伏，曲线弧长与相应弦长相差较大</w:t>
        <w:br/>
        <w:t>D.地势起伏、视野不开阔</w:t>
        <w:br/>
        <w:br/>
        <w:t>【答案】：A</w:t>
      </w:r>
      <w:r>
        <w:t xml:space="preserve"> </w:t>
      </w:r>
    </w:p>
    <w:p>
      <w:r>
        <w:t>35、施工项目管理的主体是（　　　）。</w:t>
        <w:br/>
        <w:t>A.以项目经理为首的项目经理部</w:t>
        <w:br/>
        <w:t>B.以总监理工程师为首的监理单位</w:t>
        <w:br/>
        <w:t>C.以项目法为为首的建设单位</w:t>
        <w:br/>
        <w:t>D.建设行政主管部门</w:t>
        <w:br/>
        <w:br/>
        <w:t xml:space="preserve">【答案】：A </w:t>
      </w:r>
    </w:p>
    <w:p>
      <w:r>
        <w:t>36、预应力混凝土钢绞线是按严格的技术条件，绞捻起来的钢丝束。其中，用三根刻痕钢丝捻制的钢绞线（　　　）。</w:t>
        <w:br/>
        <w:t>A.（代号为1X3）</w:t>
        <w:br/>
        <w:t>B.（代号为1X3C）</w:t>
        <w:br/>
        <w:t>C.（代号为1X3I）</w:t>
        <w:br/>
        <w:t>D.（代号为1x3K）</w:t>
        <w:br/>
        <w:br/>
        <w:t xml:space="preserve">【答案】：C </w:t>
      </w:r>
    </w:p>
    <w:p>
      <w:r>
        <w:t>37、下列不属于柔性管道失效由变形造成的有（　　　）。</w:t>
        <w:br/>
        <w:t>A.钢管</w:t>
        <w:br/>
        <w:t>B.钢筋混凝土管</w:t>
        <w:br/>
        <w:t>C.化学建材管</w:t>
        <w:br/>
        <w:t>D.柔型接口的球墨铸铁铁管道</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38、桥梁所受的作用中，汽车撞击作用属于（　　　）。</w:t>
        <w:br/>
        <w:t>A.临时作用</w:t>
        <w:br/>
        <w:t>B.永久作用</w:t>
        <w:br/>
        <w:t>C.可变作用</w:t>
        <w:br/>
        <w:t>D.偶然荷载</w:t>
        <w:br/>
        <w:br/>
        <w:t>【答案】：D</w:t>
      </w:r>
      <w:r>
        <w:t xml:space="preserve"> </w:t>
      </w:r>
    </w:p>
    <w:p>
      <w:r>
        <w:t>39、DS3水准仪，数字3表示的意义是每公里往返测高差中数的（　　　）误差不超3mm。</w:t>
        <w:br/>
        <w:t>A.偶然</w:t>
        <w:br/>
        <w:t>B.相对</w:t>
        <w:br/>
        <w:t>C.绝对</w:t>
        <w:br/>
        <w:t>D.极限</w:t>
        <w:br/>
        <w:br/>
        <w:t xml:space="preserve">【答案】：A </w:t>
      </w:r>
    </w:p>
    <w:p>
      <w:r>
        <w:t>40、某城市道路路面结构分别为石灰土底基层、水泥稳定碎石基层，底基层面积为950㎡，基层顶面面积为900㎡，则基层的养生面积应为（　　　）㎡。</w:t>
        <w:br/>
        <w:t>A.900</w:t>
        <w:br/>
        <w:t>B.950</w:t>
        <w:br/>
        <w:t>C.1800</w:t>
        <w:br/>
        <w:t>D.1900</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r>
        <w:t>41、Y形桥墩结合了T形桥墩和双柱式墩的优点，（　　　）。</w:t>
        <w:br/>
        <w:t>A.上部双柱式，下部单柱式</w:t>
        <w:br/>
        <w:t>B.上部双柱式，下部双柱式</w:t>
        <w:br/>
        <w:t>C.上部单柱式，下部单柱式</w:t>
        <w:br/>
        <w:t>D.上部单柱式，下部双柱式</w:t>
        <w:br/>
        <w:br/>
        <w:t xml:space="preserve">【答案】：A </w:t>
      </w:r>
    </w:p>
    <w:p>
      <w:r>
        <w:t>42、采用顶推法施工时，梁高为（　　　）。</w:t>
        <w:br/>
        <w:t>A.（1/15～1/25）L</w:t>
        <w:br/>
        <w:t>B.（1/12～1/16）L</w:t>
        <w:br/>
        <w:t>C.（1/25～1/35）L</w:t>
        <w:br/>
        <w:t>D.（1/30～1/40）L</w:t>
        <w:br/>
        <w:br/>
        <w:t xml:space="preserve">【答案】：B </w:t>
      </w:r>
    </w:p>
    <w:p>
      <w:r>
        <w:t>43、改进施工方法和改变施工机具为加快工程进度，属于动态控制中的（　　　）。</w:t>
        <w:br/>
        <w:t>A.组织措施</w:t>
        <w:br/>
        <w:t>B.经济措施</w:t>
        <w:br/>
        <w:t>C.合同措施</w:t>
        <w:br/>
        <w:t>D.技术措施</w:t>
        <w:br/>
        <w:br/>
        <w:t xml:space="preserve">【答案】：D </w:t>
      </w:r>
    </w:p>
    <w:p>
      <w:r>
        <w:t>44、跨径10m的现浇混凝土简支梁底模拆除时所需的混凝土强度为设计强度的（　　　）Mpa。</w:t>
        <w:br/>
        <w:t>A.70</w:t>
        <w:br/>
        <w:t>B.75</w:t>
        <w:br/>
        <w:t>C.85</w:t>
        <w:br/>
        <w:t>D.100</w:t>
        <w:br/>
        <w:br/>
        <w:t xml:space="preserve">【答案】：D </w:t>
      </w:r>
    </w:p>
    <w:p>
      <w:pPr>
        <w:sectPr w:rsidSect="00034616">
          <w:type w:val="nextPage"/>
          <w:pgSz w:w="12240" w:h="15840"/>
          <w:pgMar w:top="1440" w:right="1800" w:bottom="1440" w:left="1800" w:header="720" w:footer="720" w:gutter="0"/>
          <w:pgNumType w:start="12"/>
          <w:cols w:space="720"/>
          <w:titlePg w:val="0"/>
          <w:docGrid w:linePitch="360"/>
        </w:sectPr>
      </w:pPr>
    </w:p>
    <w:p>
      <w:r>
        <w:t>45、由一个已知高程的水准点开始观测，顺序测量若干待测点，最后回到原来开始的水准点的路线是（　　　）。</w:t>
        <w:br/>
        <w:t>A.闭合水准路线</w:t>
        <w:br/>
        <w:t>B.附合水准路线</w:t>
        <w:br/>
        <w:t>C.支水准路线</w:t>
        <w:br/>
        <w:t>D.折线水准路线</w:t>
        <w:br/>
        <w:br/>
        <w:t>【答案】：A</w:t>
      </w:r>
      <w:r>
        <w:t xml:space="preserve"> </w:t>
      </w:r>
    </w:p>
    <w:p>
      <w:r>
        <w:t>46、垃圾卫生填埋场填埋区工程的结构层次从上至下主要为（　　　）。</w:t>
        <w:br/>
        <w:t>A.基础层、防渗系统、渗沥液收集导排系统</w:t>
        <w:br/>
        <w:t>B.防渗系统、基础层、渗沥液收集导排系统</w:t>
        <w:br/>
        <w:t>C.渗沥液收集导排系统、基础层、防渗系统</w:t>
        <w:br/>
        <w:t>D.渗沥液收集导排系统、防渗系统、基础层</w:t>
        <w:br/>
        <w:br/>
        <w:t xml:space="preserve">【答案】：D </w:t>
      </w:r>
    </w:p>
    <w:p>
      <w:r>
        <w:t>47、公路勘测阶段的测量工作不包括（　　　）。</w:t>
        <w:br/>
        <w:t>A.中线测量</w:t>
        <w:br/>
        <w:t>B.路线纵横断面测量</w:t>
        <w:br/>
        <w:t>C.带状地形测量</w:t>
        <w:br/>
        <w:t>D.直接测量和间接测量</w:t>
        <w:br/>
        <w:br/>
        <w:t xml:space="preserve">【答案】：D </w:t>
      </w:r>
    </w:p>
    <w:p>
      <w:r>
        <w:t>48、交通标线应采用线宽为（　　　）mm的虚线或实线表示。</w:t>
        <w:br/>
        <w:t>A.1~2</w:t>
        <w:br/>
        <w:t>B.2~3</w:t>
        <w:br/>
        <w:t>C.2~4</w:t>
        <w:br/>
        <w:t>D.4~6</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p>
    <w:p>
      <w:r>
        <w:t>49、进行地基处理施工，下列地层中适用强夯法的是（　　　）。</w:t>
        <w:br/>
        <w:t>A.淤泥</w:t>
        <w:br/>
        <w:t>B.黏性土</w:t>
        <w:br/>
        <w:t>C.沼泽土</w:t>
        <w:br/>
        <w:t>D.腐殖土</w:t>
        <w:br/>
        <w:br/>
        <w:t>【答案】：B</w:t>
      </w:r>
      <w:r>
        <w:t xml:space="preserve"> </w:t>
      </w:r>
    </w:p>
    <w:p>
      <w:r>
        <w:t>50、当路面结构破损严重，或纵、横坡需作较大调整时，宜采用（　　　）。</w:t>
        <w:br/>
        <w:t>A.稀浆封层</w:t>
        <w:br/>
        <w:t>B.薄层加铺</w:t>
        <w:br/>
        <w:t>C.加铺结构层</w:t>
        <w:br/>
        <w:t>D.新建路面</w:t>
        <w:br/>
        <w:br/>
        <w:t xml:space="preserve">【答案】：D </w:t>
      </w:r>
    </w:p>
    <w:p>
      <w:r>
        <w:t>51、下列说法错误的是（　　　）。</w:t>
        <w:br/>
        <w:t>A.沿同一直线，以同样大小的力拉车，对车产生的运动效果一样</w:t>
        <w:br/>
        <w:t>B.在刚体的原力系上加上或去掉一个平衡力系，不会改变刚体的运动状态</w:t>
        <w:br/>
        <w:t>C.力的可传性原理只适合研究物体的外效应</w:t>
        <w:br/>
        <w:t>D.对于所有物体，力的三要素可改为：力的大小、方向和作用线</w:t>
        <w:br/>
        <w:br/>
        <w:t xml:space="preserve">【答案】：D </w:t>
      </w:r>
    </w:p>
    <w:p>
      <w:r>
        <w:t>52、规划红线是道路的用地界线，常用（　　　）表示。</w:t>
        <w:br/>
        <w:t>A.单实线</w:t>
        <w:br/>
        <w:t>B.双实线</w:t>
        <w:br/>
        <w:t>C.点画线</w:t>
        <w:br/>
        <w:t>D.双点画线</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53、钢尺的尺长误差对距离测量产生的影响属于（　　　）。</w:t>
        <w:br/>
        <w:t>A.偶然误差</w:t>
        <w:br/>
        <w:t>B.偶然误差也可能是系统误差</w:t>
        <w:br/>
        <w:t>C.系统误差</w:t>
        <w:br/>
        <w:t>D.既不是偶然误差也不是系统误差</w:t>
        <w:br/>
        <w:br/>
        <w:t>【答案】：A</w:t>
      </w:r>
      <w:r>
        <w:t xml:space="preserve"> </w:t>
      </w:r>
    </w:p>
    <w:p>
      <w:r>
        <w:t>54、常用来减少或消除交叉口冲突点的方法不包括（　　　）。</w:t>
        <w:br/>
        <w:t>A.交通管制</w:t>
        <w:br/>
        <w:t>B.渠化交通</w:t>
        <w:br/>
        <w:t>C.立体交叉</w:t>
        <w:br/>
        <w:t>D.减少交叉口</w:t>
        <w:br/>
        <w:br/>
        <w:t xml:space="preserve">【答案】：D </w:t>
      </w:r>
    </w:p>
    <w:p>
      <w:r>
        <w:t>55、下列材料可作为柔性基层的是（　　　）。</w:t>
        <w:br/>
        <w:t>A.水泥稳定类</w:t>
        <w:br/>
        <w:t>B.石灰稳定类</w:t>
        <w:br/>
        <w:t>C.二灰稳定类</w:t>
        <w:br/>
        <w:t>D.沥青稳定碎层</w:t>
        <w:br/>
        <w:br/>
        <w:t xml:space="preserve">【答案】：D </w:t>
      </w:r>
    </w:p>
    <w:p>
      <w:r>
        <w:t>56、刚构桥可根据外形分为（　　　）。</w:t>
        <w:br/>
        <w:t>A.门形刚构桥、斜腿刚构桥、板型桥</w:t>
        <w:br/>
        <w:t>B.门形刚构桥、直腿刚构桥、板型桥</w:t>
        <w:br/>
        <w:t>C.门形刚构桥、斜腿刚构桥、箱型桥</w:t>
        <w:br/>
        <w:t>D.门形刚构桥、直腿刚构桥、箱型桥</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57、乔木、大灌木在栽植后均应支撑，非栽植季节栽植，最大程度的强修剪应至少保留树冠的（　　　）。</w:t>
        <w:br/>
        <w:t>A.1/2m</w:t>
        <w:br/>
        <w:t>B.1/4m</w:t>
        <w:br/>
        <w:t>C.1/3</w:t>
        <w:br/>
        <w:t>D.1/5m</w:t>
        <w:br/>
        <w:br/>
        <w:t>【答案】：C</w:t>
      </w:r>
      <w:r>
        <w:t xml:space="preserve"> </w:t>
      </w:r>
    </w:p>
    <w:p>
      <w:r>
        <w:t>58、点A（20、15、10）在点B（15、10、15）的（　　　）。</w:t>
        <w:br/>
        <w:t>A.左前上方</w:t>
        <w:br/>
        <w:t>B.右前上方</w:t>
        <w:br/>
        <w:t>C.右前下方</w:t>
        <w:br/>
        <w:t>D.左前下方</w:t>
        <w:br/>
        <w:br/>
        <w:t xml:space="preserve">【答案】：C </w:t>
      </w:r>
    </w:p>
    <w:p>
      <w:r>
        <w:t>59、按《城市桥梁设计规范》（CJJ1-2011）规定，桥梁按单跨跨径Lk和跨径总长L分为四类，属于中桥的是（　　　）。</w:t>
        <w:br/>
        <w:t>A.L（跨径总长）=25</w:t>
        <w:br/>
        <w:t>B.L=100</w:t>
        <w:br/>
        <w:t>C.Lk（单孔跨径）=25</w:t>
        <w:br/>
        <w:t>D.Lk=100</w:t>
        <w:br/>
        <w:br/>
        <w:t xml:space="preserve">【答案】：C </w:t>
      </w:r>
    </w:p>
    <w:p>
      <w:r>
        <w:t>60、我国城市垃圾的处理方式的基本方式是（　　　）。</w:t>
        <w:br/>
        <w:t>A.焚烧场</w:t>
        <w:br/>
        <w:t>B.有机堆肥场</w:t>
        <w:br/>
        <w:t>C.封闭型填埋场</w:t>
        <w:br/>
        <w:t>D.开放型填埋场</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61、下列说法正确的是（　　　）。</w:t>
        <w:br/>
        <w:t>A.桥梁多孔跨径总长大于1000m称为特大桥</w:t>
        <w:br/>
        <w:t>B.单孔跨径140m的桥称为特大桥</w:t>
        <w:br/>
        <w:t>C.多孔跨径总长为100m的桥属于中桥</w:t>
        <w:br/>
        <w:t>D.多孔跨径总长为30m的桥属于中桥</w:t>
        <w:br/>
        <w:br/>
        <w:t>【答案】：A</w:t>
      </w:r>
      <w:r>
        <w:t xml:space="preserve"> </w:t>
      </w:r>
    </w:p>
    <w:p>
      <w:r>
        <w:t>62、当管底地基土质松软、承载力低或铺设大管径的钢筋混凝土管道时，应采用（　　　）。</w:t>
        <w:br/>
        <w:t>A.天然基础</w:t>
        <w:br/>
        <w:t>B.砂垫层基础</w:t>
        <w:br/>
        <w:t>C.混凝土基础</w:t>
        <w:br/>
        <w:t>D.沉井基础</w:t>
        <w:br/>
        <w:br/>
        <w:t xml:space="preserve">【答案】：C </w:t>
      </w:r>
    </w:p>
    <w:p>
      <w:r>
        <w:t>63、当电线电压为154-219KV时，树木至架空电线净距的最小垂直距离是（　　　）。</w:t>
        <w:br/>
        <w:t>A.1.5m</w:t>
        <w:br/>
        <w:t>B.3m</w:t>
        <w:br/>
        <w:t>C.3.5m</w:t>
        <w:br/>
        <w:t>D.4.5m</w:t>
        <w:br/>
        <w:br/>
        <w:t xml:space="preserve">【答案】：C </w:t>
      </w:r>
    </w:p>
    <w:p>
      <w:r>
        <w:t>64、车场库内线应采用（　　　）。</w:t>
        <w:br/>
        <w:t>A.短枕式整体道床</w:t>
        <w:br/>
        <w:t>B.长枕式整体道床</w:t>
        <w:br/>
        <w:t>C.高架桥上整体道床</w:t>
        <w:br/>
        <w:t>D.混凝土枕碎石道床</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65、磨耗层又称为（　　　）。</w:t>
        <w:br/>
        <w:t>A.路面结构层</w:t>
        <w:br/>
        <w:t>B.表面层</w:t>
        <w:br/>
        <w:t>C.基层</w:t>
        <w:br/>
        <w:t>D.垫层</w:t>
        <w:br/>
        <w:br/>
        <w:t>【答案】：B</w:t>
      </w:r>
      <w:r>
        <w:t xml:space="preserve"> </w:t>
      </w:r>
    </w:p>
    <w:p>
      <w:r>
        <w:t>66、施工测量的精度最终体现在（　　　）。</w:t>
        <w:br/>
        <w:t>A.测量仪器的精度</w:t>
        <w:br/>
        <w:t>B.施工点位的精度</w:t>
        <w:br/>
        <w:t>C.测量规范的精度要求</w:t>
        <w:br/>
        <w:t>D.观测者的技术</w:t>
        <w:br/>
        <w:br/>
        <w:t xml:space="preserve">【答案】：B </w:t>
      </w:r>
    </w:p>
    <w:p>
      <w:r>
        <w:t>67、双侧壁导坑法施工顺序是（　　　）。</w:t>
        <w:br/>
        <w:t>A.开挖上部核心土→开挖下台阶→施作内层衬砌→开挖一侧导坑→开挖另一侧导坑→拆除导坑临空部分的支护</w:t>
        <w:br/>
        <w:t>B.开挖一侧导坑→开挖另一侧导坑→施作内层衬砌→开挖上部核心土→开挖下台阶→拆除导坑临空部分的支护</w:t>
        <w:br/>
        <w:t>C.开挖上部核心土→开挖下台阶→开挖一侧导坑→开挖另一侧导坑→拆除导坑临空部分的支护→施作内层衬砌</w:t>
        <w:br/>
        <w:t>D.开挖一侧导坑→开挖另一侧导坑→开挖上部核心土→开挖下台阶→拆除导坑临空部分的支护→施作内层衬砌</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68、管线平面布置的次序一般是：从道路红线向中心线方向依次为（　　　）。</w:t>
        <w:br/>
        <w:t>A.电气、电信、燃气、供热、中水、给水、雨水、污水</w:t>
        <w:br/>
        <w:t>B.电气、电信、中水、给水、燃气、供热、雨水、污水</w:t>
        <w:br/>
        <w:t>C.电气、电信、供热、中水、给水、燃气、雨水、污水</w:t>
        <w:br/>
        <w:t>D.电气、电信、燃气、中水、给水、供热、雨水、污水</w:t>
        <w:br/>
        <w:br/>
        <w:t>【答案】：A</w:t>
      </w:r>
      <w:r>
        <w:t xml:space="preserve"> </w:t>
      </w:r>
    </w:p>
    <w:p>
      <w:r>
        <w:t>69、以下哪项是以整个构筑物为对象，而规定人工、机械与材料的耗用量及其费用标准。</w:t>
        <w:br/>
        <w:t>A.概算定额</w:t>
        <w:br/>
        <w:t>B.施工定额</w:t>
        <w:br/>
        <w:t>C.预算定额</w:t>
        <w:br/>
        <w:t>D.概算指标</w:t>
        <w:br/>
        <w:br/>
        <w:t xml:space="preserve">【答案】：D </w:t>
      </w:r>
    </w:p>
    <w:p>
      <w:r>
        <w:t>70、水下混凝土灌注施工应符合下列要求，其中说法错误的是（　　　）。</w:t>
        <w:br/>
        <w:t>A.混凝土应连续灌注，中途停顿时间不宜大于30min</w:t>
        <w:br/>
        <w:t>B.在灌注过程中，导管的埋置深度宜控制在1~3m</w:t>
        <w:br/>
        <w:t>C.灌注混凝土时应采取防止钢筋骨架上浮的措施</w:t>
        <w:br/>
        <w:t>D.灌注的桩顶标高应比设计高出0.5~1m</w:t>
        <w:br/>
        <w:br/>
        <w:t xml:space="preserve">【答案】：B </w:t>
      </w:r>
    </w:p>
    <w:p>
      <w:r>
        <w:t>71、路基的高度不同，会有不同的影响，下列错误的是（　　　）。</w:t>
        <w:br/>
        <w:t>A.会影响路基稳定</w:t>
        <w:br/>
        <w:t>B.影响路面的强度和稳定性</w:t>
        <w:br/>
        <w:t>C.影响工程造价</w:t>
        <w:br/>
        <w:t>D.不会影响路面厚度</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p>
    <w:p>
      <w:r>
        <w:t>72、当跨径较大时，恒载在连续梁中占主导地位，宜采用变高度梁，跨中梁高为（　　　）。</w:t>
        <w:br/>
        <w:t>A.（1/15～1/25）L</w:t>
        <w:br/>
        <w:t>B.（1/12～1/16）L</w:t>
        <w:br/>
        <w:t>C.（1/25～1/35）L</w:t>
        <w:br/>
        <w:t>D.（1/30～1/40）L</w:t>
        <w:br/>
        <w:br/>
        <w:t>【答案】：C</w:t>
      </w:r>
      <w:r>
        <w:t xml:space="preserve"> </w:t>
      </w:r>
    </w:p>
    <w:p>
      <w:r>
        <w:t>73、下列选项中，不属于矩阵式项目组织的优点是（　　　）。</w:t>
        <w:br/>
        <w:t>A.职责明确，职能专一，关系简单</w:t>
        <w:br/>
        <w:t>B.兼有部门控制式和工作队式两种组织的优点</w:t>
        <w:br/>
        <w:t>C.以尽可能少的人力，实现多个项目的管理</w:t>
        <w:br/>
        <w:t>D.有利于人才的全面培养</w:t>
        <w:br/>
        <w:br/>
        <w:t xml:space="preserve">【答案】：A </w:t>
      </w:r>
    </w:p>
    <w:p>
      <w:r>
        <w:t>74、不开槽施工方法中，一般情况下，浅埋暗挖法适用于直径（　　　）管道施工。</w:t>
        <w:br/>
        <w:t>A.100～1000mm</w:t>
        <w:br/>
        <w:t>B.2000mm以上</w:t>
        <w:br/>
        <w:t>C.800～3000mm</w:t>
        <w:br/>
        <w:t>D.3000mm以上</w:t>
        <w:br/>
        <w:br/>
        <w:t xml:space="preserve">【答案】：B </w:t>
      </w:r>
    </w:p>
    <w:p>
      <w:r>
        <w:t>75、起保障行人交通安全和保证人车分流的作用的是（　　　）。</w:t>
        <w:br/>
        <w:t>A.立缘石</w:t>
        <w:br/>
        <w:t>B.平缘石</w:t>
        <w:br/>
        <w:t>C.人行道</w:t>
        <w:br/>
        <w:t>D.交通标志</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p>
    <w:p>
      <w:r>
        <w:t>76、城市给水管道工程中，橡胶圈接口不适用于（　　　）。</w:t>
        <w:br/>
        <w:t>A.橡胶圈</w:t>
        <w:br/>
        <w:t>B.焊接</w:t>
        <w:br/>
        <w:t>C.法兰</w:t>
        <w:br/>
        <w:t>D.丝扣</w:t>
        <w:br/>
        <w:br/>
        <w:t>【答案】：D</w:t>
      </w:r>
      <w:r>
        <w:t xml:space="preserve"> </w:t>
      </w:r>
    </w:p>
    <w:p>
      <w:r>
        <w:t>77、计算市政管网工程量时，管道外防腐面积的计算公式为：管道外防腐面积=（　　　）。</w:t>
        <w:br/>
        <w:t>A.管内径×3.142×设计长度</w:t>
        <w:br/>
        <w:t>B.管外径×3.142×设计长度</w:t>
        <w:br/>
        <w:t>C.管道公称直径×3.142×设计长度</w:t>
        <w:br/>
        <w:t>D.（管道公称直径+10mm）×3过42×设计长度</w:t>
        <w:br/>
        <w:br/>
        <w:t xml:space="preserve">【答案】：B </w:t>
      </w:r>
    </w:p>
    <w:p>
      <w:r>
        <w:t>78、在一地面平坦、无经纬仪的建筑场地，放样点位应选用（　　　）。</w:t>
        <w:br/>
        <w:t>A.直角坐标法</w:t>
        <w:br/>
        <w:t>B.极坐标法</w:t>
        <w:br/>
        <w:t>C.角度交会法</w:t>
        <w:br/>
        <w:t>D.距离交会法</w:t>
        <w:br/>
        <w:br/>
        <w:t xml:space="preserve">【答案】：D </w:t>
      </w:r>
    </w:p>
    <w:p>
      <w:r>
        <w:t>79、建植的草坪质量要求：草坪的覆盖度应达到（　　　）。</w:t>
        <w:br/>
        <w:t>A.80%</w:t>
        <w:br/>
        <w:t>B.85%</w:t>
        <w:br/>
        <w:t>C.90%</w:t>
        <w:br/>
        <w:t>D.95%</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p>
    <w:p>
      <w:r>
        <w:t>80、以下的功能以解决局部地区交通，以服务功能为主的是（　　　）。</w:t>
        <w:br/>
        <w:t>A.快速路</w:t>
        <w:br/>
        <w:t>B.次干路</w:t>
        <w:br/>
        <w:t>C.支路</w:t>
        <w:br/>
        <w:t>D.主干路</w:t>
        <w:br/>
        <w:br/>
        <w:t>【答案】：C</w:t>
      </w:r>
      <w:r>
        <w:t xml:space="preserve"> </w:t>
      </w:r>
    </w:p>
    <w:p>
      <w:r>
        <w:t>81、当市政管线交叉敷设时，自地面向地下竖向的排列顺序一般为（　　　）。</w:t>
        <w:br/>
        <w:t>A.电气、电信、燃气、供热、中水、给水、雨水、污水</w:t>
        <w:br/>
        <w:t>B.电气、电信、中水、给水、燃气、供热、雨水、污水</w:t>
        <w:br/>
        <w:t>C.电气、电信、供热、燃气、中水、给水、雨水、污水</w:t>
        <w:br/>
        <w:t>D.电气、电信、燃气、中水、给水、供热、雨水、污水</w:t>
        <w:br/>
        <w:br/>
        <w:t xml:space="preserve">【答案】：C </w:t>
      </w:r>
    </w:p>
    <w:p>
      <w:r>
        <w:t>82、高差与水平距离之（　　　）为坡度。</w:t>
        <w:br/>
        <w:t>A.和</w:t>
        <w:br/>
        <w:t>B.差</w:t>
        <w:br/>
        <w:t>C.比</w:t>
        <w:br/>
        <w:t>D.积</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r>
        <w:t>83、为确保测距成果的精度，一般进行（　　　）。</w:t>
        <w:br/>
        <w:t>A.单次丈量</w:t>
        <w:br/>
        <w:t>B.往返丈量</w:t>
        <w:br/>
        <w:t>C.两次丈量取平均值</w:t>
        <w:br/>
        <w:t>D.进行两次往返丈量</w:t>
        <w:br/>
        <w:br/>
        <w:t xml:space="preserve">【答案】：B </w:t>
      </w:r>
    </w:p>
    <w:p>
      <w:r>
        <w:t>84、（　　　）是建立国家大地控制网的一种方法，也是工程测量中建立控制点的常用方法。</w:t>
        <w:br/>
        <w:t>A.角度测量</w:t>
        <w:br/>
        <w:t>B.水准测量</w:t>
        <w:br/>
        <w:t>C.导线测量</w:t>
        <w:br/>
        <w:t>D.施工测量</w:t>
        <w:br/>
        <w:br/>
        <w:t xml:space="preserve">【答案】：C </w:t>
      </w:r>
    </w:p>
    <w:p>
      <w:r>
        <w:t>85、从水准测量的原理可以看出，水准测量必需的仪器和工具是（　　　）。</w:t>
        <w:br/>
        <w:t>A.水准仪、钢尺</w:t>
        <w:br/>
        <w:t>B.经纬仪、站牌</w:t>
        <w:br/>
        <w:t>C.水准仪、水准尺</w:t>
        <w:br/>
        <w:t>D.经纬仪、钢尺</w:t>
        <w:br/>
        <w:br/>
        <w:t xml:space="preserve">【答案】：C </w:t>
      </w:r>
    </w:p>
    <w:p>
      <w:r>
        <w:t>86、由中心向外辐射路线，四周以环路沟通的路网方式是（　　　）。</w:t>
        <w:br/>
        <w:t>A.方格网状</w:t>
        <w:br/>
        <w:t>B.环形放射状</w:t>
        <w:br/>
        <w:t>C.自由式</w:t>
        <w:br/>
        <w:t>D.混合式</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87、沥青混凝土路面的基层对（　　　）没有要求。</w:t>
        <w:br/>
        <w:t>A.耐磨性</w:t>
        <w:br/>
        <w:t>B.刚度</w:t>
        <w:br/>
        <w:t>C.强度</w:t>
        <w:br/>
        <w:t>D.稳定性</w:t>
        <w:br/>
        <w:br/>
        <w:t>【答案】：A</w:t>
      </w:r>
      <w:r>
        <w:t xml:space="preserve"> </w:t>
      </w:r>
    </w:p>
    <w:p>
      <w:r>
        <w:t>88、供热管道上的阀门，起流量调节作用的阀门是（　　　）。</w:t>
        <w:br/>
        <w:t>A.截止阀</w:t>
        <w:br/>
        <w:t>B.闸阀</w:t>
        <w:br/>
        <w:t>C.蝶阀</w:t>
        <w:br/>
        <w:t>D.单向阀</w:t>
        <w:br/>
        <w:br/>
        <w:t xml:space="preserve">【答案】：C </w:t>
      </w:r>
    </w:p>
    <w:p>
      <w:r>
        <w:t>89、单幅路适用于（　　　）。</w:t>
        <w:br/>
        <w:t>A.交通量不大的次干路、支路</w:t>
        <w:br/>
        <w:t>B.机动车交通量大，车速高，非机动车多的快速路、次干路</w:t>
        <w:br/>
        <w:t>C.机动车与非机动车交通量均较大的主干路和次干路</w:t>
        <w:br/>
        <w:t>D.机动车交通量大，车速高，非机动车交通量较少的快速路、次干路</w:t>
        <w:br/>
        <w:br/>
        <w:t xml:space="preserve">【答案】：A </w:t>
      </w:r>
    </w:p>
    <w:p>
      <w:r>
        <w:t>90、当电线电压为330KV时，树木至架空电线净距的最小水平距离是（　　　）。</w:t>
        <w:br/>
        <w:t>A.1m</w:t>
        <w:br/>
        <w:t>B.2m</w:t>
        <w:br/>
        <w:t>C.3.5m</w:t>
        <w:br/>
        <w:t>D.4m</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p>
    <w:p>
      <w:r>
        <w:t>91、施工项目管理工作的主要内容是（　　　）。</w:t>
        <w:br/>
        <w:t>A.三控制、二管理、一协调</w:t>
        <w:br/>
        <w:t>B.三控制、三管理、一协调</w:t>
        <w:br/>
        <w:t>C.两控制、二管理、一协调</w:t>
        <w:br/>
        <w:t>D.两控制、三管理、一协调</w:t>
        <w:br/>
        <w:br/>
        <w:t>【答案】：B</w:t>
      </w:r>
      <w:r>
        <w:t xml:space="preserve"> </w:t>
      </w:r>
    </w:p>
    <w:p>
      <w:r>
        <w:t>92、高压和中压A燃气管道，应采用（　　　）。</w:t>
        <w:br/>
        <w:t>A.钢管</w:t>
        <w:br/>
        <w:t>B.钢管或机械接口铸铁管</w:t>
        <w:br/>
        <w:t>C.机械接口铸铁管</w:t>
        <w:br/>
        <w:t>D.聚乙烯管材</w:t>
        <w:br/>
        <w:br/>
        <w:t xml:space="preserve">【答案】：A </w:t>
      </w:r>
    </w:p>
    <w:p>
      <w:r>
        <w:t>93、水准测量原理要求水准仪必须提供一条（　　　）。</w:t>
        <w:br/>
        <w:t>A.铅垂视线</w:t>
        <w:br/>
        <w:t>B.水平视线</w:t>
        <w:br/>
        <w:t>C.平行视线</w:t>
        <w:br/>
        <w:t>D.切线</w:t>
        <w:br/>
        <w:br/>
        <w:t xml:space="preserve">【答案】：B </w:t>
      </w:r>
    </w:p>
    <w:p>
      <w:r>
        <w:t>94、下列选项中，不属于施工项目现场管理的内容的是（　　　）。</w:t>
        <w:br/>
        <w:t>A.申领施工许可证</w:t>
        <w:br/>
        <w:t>B.合理规划施工用地</w:t>
        <w:br/>
        <w:t>C.建立文明的施工现场</w:t>
        <w:br/>
        <w:t>D.做好施工总平面设计</w:t>
        <w:br/>
        <w:br/>
        <w:t xml:space="preserve">【答案】：A </w:t>
      </w:r>
    </w:p>
    <w:p>
      <w:pPr>
        <w:sectPr w:rsidSect="00034616">
          <w:type w:val="nextPage"/>
          <w:pgSz w:w="12240" w:h="15840"/>
          <w:pgMar w:top="1440" w:right="1800" w:bottom="1440" w:left="1800" w:header="720" w:footer="720" w:gutter="0"/>
          <w:pgNumType w:start="25"/>
          <w:cols w:space="720"/>
          <w:titlePg w:val="0"/>
          <w:docGrid w:linePitch="360"/>
        </w:sectPr>
      </w:pPr>
    </w:p>
    <w:p>
      <w:r>
        <w:t>95、某连续梁桥全长179m，拟采用悬臂浇筑法施工，挂篮的主桁部分采用三角形结构，行走为整体移动，其余采用竹胶板。其施工程序计划如下：①在墩顶托架上浇筑0号块并实施墩梁临时固结系统。②在0号块上安装悬臂挂篮，向两侧依次对称地分段浇筑主梁至合龙段。③在临时支架或梁端与边墩向临时托架上支模板浇筑现浇梁段。④主梁合龙段可在改装的简支挂篮托架上浇筑。</w:t>
        <w:br/>
        <w:t>A.1</w:t>
        <w:br/>
        <w:t>B.2</w:t>
        <w:br/>
        <w:t>C.3</w:t>
        <w:br/>
        <w:t>D.4</w:t>
        <w:br/>
        <w:br/>
        <w:t>【答案】：B</w:t>
      </w:r>
      <w:r>
        <w:t xml:space="preserve"> </w:t>
      </w:r>
    </w:p>
    <w:p>
      <w:r>
        <w:t>96、下列哪项属于车道宽度的范围。（　　　）。</w:t>
        <w:br/>
        <w:t>A.3.5m</w:t>
        <w:br/>
        <w:t>B.3m</w:t>
        <w:br/>
        <w:t>C.3.8m</w:t>
        <w:br/>
        <w:t>D.4m</w:t>
        <w:br/>
        <w:br/>
        <w:t xml:space="preserve">【答案】：A </w:t>
      </w:r>
    </w:p>
    <w:p>
      <w:r>
        <w:t>97、转动目镜对光螺旋的目的是（　　　）。</w:t>
        <w:br/>
        <w:t>A.看清十字丝</w:t>
        <w:br/>
        <w:t>B.看清物像</w:t>
        <w:br/>
        <w:t>C.使视准轴水平</w:t>
        <w:br/>
        <w:t>D.使十字丝横丝水平</w:t>
        <w:br/>
        <w:br/>
        <w:t xml:space="preserve">【答案】：A </w:t>
      </w:r>
    </w:p>
    <w:p>
      <w:r>
        <w:t>98、排水管道工程中常用的金属管有球墨铸铁管和（　　　）。</w:t>
        <w:br/>
        <w:t>A.FRP管</w:t>
        <w:br/>
        <w:t>B.UPVC管</w:t>
        <w:br/>
        <w:t>C.HDPE管</w:t>
        <w:br/>
        <w:t>D.PCCP管</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99、市政工程施工现场应采用封闭管理。在市区内，围挡应高于（　　　）。</w:t>
        <w:br/>
        <w:t>A.1.8m</w:t>
        <w:br/>
        <w:t>B.2.0m</w:t>
        <w:br/>
        <w:t>C.2.5m</w:t>
        <w:br/>
        <w:t>D.3.0m</w:t>
        <w:br/>
        <w:br/>
        <w:t>【答案】：C</w:t>
      </w:r>
      <w:r>
        <w:t xml:space="preserve"> </w:t>
      </w:r>
    </w:p>
    <w:p>
      <w:r>
        <w:t>100、当在施工场地上已经布置方格网时，可采用（　　　）来测量点位。</w:t>
        <w:br/>
        <w:t>A.直角坐标法</w:t>
        <w:br/>
        <w:t>B.极坐标法</w:t>
        <w:br/>
        <w:t>C.角度交会法</w:t>
        <w:br/>
        <w:t>D.距离交会法</w:t>
        <w:br/>
        <w:br/>
        <w:t xml:space="preserve">【答案】：A </w:t>
      </w:r>
    </w:p>
    <w:p>
      <w:r>
        <w:t>101、市政管网工程量计算中，计算规则“管外径×3.142×设计长度”表达的是（　　　）。</w:t>
        <w:br/>
        <w:t>A.管道安装长度</w:t>
        <w:br/>
        <w:t>B.管道闭气试验长度</w:t>
        <w:br/>
        <w:t>C.管道内防腐面积</w:t>
        <w:br/>
        <w:t>D.管道外防腐面积</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p>
    <w:p>
      <w:r>
        <w:t>102、公路铺筑面外侧据乔木中心不小于（　　　）m，据灌木边缘不小于（　　　）m。</w:t>
        <w:br/>
        <w:t>A.0.75，不宜种</w:t>
        <w:br/>
        <w:t>B.0.8，2.00</w:t>
        <w:br/>
        <w:t>C.1.00，0.50</w:t>
        <w:br/>
        <w:t>D.2.00，0.50</w:t>
        <w:br/>
        <w:br/>
        <w:t>【答案】：B</w:t>
      </w:r>
      <w:r>
        <w:t xml:space="preserve"> </w:t>
      </w:r>
    </w:p>
    <w:p>
      <w:r>
        <w:t>103、由已知水准点开始测若干个待测点之后，既不闭合也不附合的水准路线称为（　　　）。</w:t>
        <w:br/>
        <w:t>A.闭合水准路线</w:t>
        <w:br/>
        <w:t>B.附合水准路线</w:t>
        <w:br/>
        <w:t>C.支水准路线</w:t>
        <w:br/>
        <w:t>D.折线水准路线</w:t>
        <w:br/>
        <w:br/>
        <w:t xml:space="preserve">【答案】：C </w:t>
      </w:r>
    </w:p>
    <w:p>
      <w:r>
        <w:t>104、关于柔性接口说法正确的是（　　　）。</w:t>
        <w:br/>
        <w:t>A.多为水泥类材料密封或用法兰连接的管道接口</w:t>
        <w:br/>
        <w:t>B.不能承受一定量的轴向线变位</w:t>
        <w:br/>
        <w:t>C.能承受一定量的轴向线变位</w:t>
        <w:br/>
        <w:t>D.一般用在有条形基础的无压管道上</w:t>
        <w:br/>
        <w:br/>
        <w:t xml:space="preserve">【答案】：C </w:t>
      </w:r>
    </w:p>
    <w:p>
      <w:r>
        <w:t>105、下列说法错误的是（　　　）。</w:t>
        <w:br/>
        <w:t>A.要突出显示道路线形的路段，面层宜采用彩色</w:t>
        <w:br/>
        <w:t>B.考虑雨水收集利用的道路，路面结构设计应满足透水性要求</w:t>
        <w:br/>
        <w:t>C.道路经过噪声敏感区域时，宜采用降噪路面</w:t>
        <w:br/>
        <w:t>D.对环保要求较高的路面，不宜采用温拌沥青混凝土</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p>
    <w:p>
      <w:r>
        <w:t>106、在梁高受限制的场合，连续板梁高为（　　　）。</w:t>
        <w:br/>
        <w:t>A.（1/15～1/25）L</w:t>
        <w:br/>
        <w:t>B.（1/12～1/16）L</w:t>
        <w:br/>
        <w:t>C.（1/25～1/35）L</w:t>
        <w:br/>
        <w:t>D.（1/30～1/40）L</w:t>
        <w:br/>
        <w:br/>
        <w:t>【答案】：D</w:t>
      </w:r>
      <w:r>
        <w:t xml:space="preserve"> </w:t>
      </w:r>
    </w:p>
    <w:p>
      <w:r>
        <w:t>107、下列选项中适宜在市区较窄的街道上建造高架线路的是（　　　）。</w:t>
        <w:br/>
        <w:t>A.地下铁道</w:t>
        <w:br/>
        <w:t>B.轻轨交通</w:t>
        <w:br/>
        <w:t>C.独轨交通</w:t>
        <w:br/>
        <w:t>D.有轨电车</w:t>
        <w:br/>
        <w:br/>
        <w:t xml:space="preserve">【答案】：C </w:t>
      </w:r>
    </w:p>
    <w:p>
      <w:r>
        <w:t>108、根据接口的弹性，不属于管道接口形式的是（　　　）。</w:t>
        <w:br/>
        <w:t>A.柔性</w:t>
        <w:br/>
        <w:t>B.刚性</w:t>
        <w:br/>
        <w:t>C.半刚半柔性</w:t>
        <w:br/>
        <w:t>D.弹性</w:t>
        <w:br/>
        <w:br/>
        <w:t xml:space="preserve">【答案】：D </w:t>
      </w:r>
    </w:p>
    <w:p>
      <w:r>
        <w:t>109、不属于常用沟槽支撑形式的是（　　　）。</w:t>
        <w:br/>
        <w:t>A.横撑</w:t>
        <w:br/>
        <w:t>B.竖撑</w:t>
        <w:br/>
        <w:t>C.纵撑</w:t>
        <w:br/>
        <w:t>D.板桩撑</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p>
    <w:p>
      <w:r>
        <w:t>110、钢筋连接的接头宜设置在（　　　）。</w:t>
        <w:br/>
        <w:t>A.任意位置</w:t>
        <w:br/>
        <w:t>B.受力较小</w:t>
        <w:br/>
        <w:t>C.受力较大</w:t>
        <w:br/>
        <w:t>D.抗震缝处</w:t>
        <w:br/>
        <w:br/>
        <w:t>【答案】：B</w:t>
      </w:r>
      <w:r>
        <w:t xml:space="preserve"> </w:t>
      </w:r>
    </w:p>
    <w:p>
      <w:r>
        <w:t>111、钢筋混凝土结构中要求钢筋有足够的保护层厚度是因为（　　　）。</w:t>
        <w:br/>
        <w:t>A.粘结力方面得考虑</w:t>
        <w:br/>
        <w:t>B.耐久力方面得考虑</w:t>
        <w:br/>
        <w:t>C.抗火方面得考虑</w:t>
        <w:br/>
        <w:t>D.以上三者都是</w:t>
        <w:br/>
        <w:br/>
        <w:t xml:space="preserve">【答案】：D </w:t>
      </w:r>
    </w:p>
    <w:p>
      <w:r>
        <w:t>112、顶管法施工管道的首节管是（　　　）。</w:t>
        <w:br/>
        <w:t>A.钢管</w:t>
        <w:br/>
        <w:t>B.相同管材的管段</w:t>
        <w:br/>
        <w:t>C.工具管</w:t>
        <w:br/>
        <w:t>D.排水管</w:t>
        <w:br/>
        <w:br/>
        <w:t xml:space="preserve">【答案】：C </w:t>
      </w:r>
    </w:p>
    <w:p>
      <w:r>
        <w:t>113、道路路面边缘距乔木中心平面距离不小于（　　　）。</w:t>
        <w:br/>
        <w:t>A.1m</w:t>
        <w:br/>
        <w:t>B.2m</w:t>
        <w:br/>
        <w:t>C.3m</w:t>
        <w:br/>
        <w:t>D.4m</w:t>
        <w:br/>
        <w:br/>
        <w:t xml:space="preserve">【答案】：A </w:t>
      </w:r>
    </w:p>
    <w:p>
      <w:pPr>
        <w:sectPr w:rsidSect="00034616">
          <w:type w:val="nextPage"/>
          <w:pgSz w:w="12240" w:h="15840"/>
          <w:pgMar w:top="1440" w:right="1800" w:bottom="1440" w:left="1800" w:header="720" w:footer="720" w:gutter="0"/>
          <w:pgNumType w:start="30"/>
          <w:cols w:space="720"/>
          <w:titlePg w:val="0"/>
          <w:docGrid w:linePitch="360"/>
        </w:sectPr>
      </w:pPr>
    </w:p>
    <w:p>
      <w:r>
        <w:t>114、人行道路面边缘距乔木中心平面距离不小于（　　　）。</w:t>
        <w:br/>
        <w:t>A.1m</w:t>
        <w:br/>
        <w:t>B.2m</w:t>
        <w:br/>
        <w:t>C.3m</w:t>
        <w:br/>
        <w:t>D.4m</w:t>
        <w:br/>
        <w:br/>
        <w:t>【答案】：B</w:t>
      </w:r>
      <w:r>
        <w:t xml:space="preserve"> </w:t>
      </w:r>
    </w:p>
    <w:p>
      <w:r>
        <w:t>115、桥墩是多跨桥的中间支撑结构，主要起（　　　）作用。</w:t>
        <w:br/>
        <w:t>A.支撑</w:t>
        <w:br/>
        <w:t>B.承重</w:t>
        <w:br/>
        <w:t>C.挡土</w:t>
        <w:br/>
        <w:t>D.连接</w:t>
        <w:br/>
        <w:br/>
        <w:t xml:space="preserve">【答案】：B </w:t>
      </w:r>
    </w:p>
    <w:p>
      <w:r>
        <w:t>116、某新建水厂建设项目的生产车间应看作是一个（　　　）。</w:t>
        <w:br/>
        <w:t>A.单位工程</w:t>
        <w:br/>
        <w:t>B.单项工程</w:t>
        <w:br/>
        <w:t>C.分项工程</w:t>
        <w:br/>
        <w:t>D.分项工程</w:t>
        <w:br/>
        <w:br/>
        <w:t xml:space="preserve">【答案】：B </w:t>
      </w:r>
    </w:p>
    <w:p>
      <w:r>
        <w:t>117、GCL垫施工流程为（　　　）。</w:t>
        <w:br/>
        <w:t>A.基底检验→吊运就位→人工铺展→搭接宽度调整→搭接处撒膨润土粉→进行后续施工</w:t>
        <w:br/>
        <w:t>B.基底检验→人工铺展→吊运就位→搭接宽度调整→搭接处撒膨润土粉→进行后续施工</w:t>
        <w:br/>
        <w:t>C.基底检验→吊运就位→搭接宽度调整→人工铺展→搭接处撒膨润土粉→进行后续施工</w:t>
        <w:br/>
        <w:t>D.基底检验→吊运就位→人工铺展→搭接处撒膨润土粉→搭接宽度调整→进行后续施工</w:t>
        <w:br/>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p>
    <w:p>
      <w:r>
        <w:t>118、仅平行于一个投影面的平面称为投影面的（　　　）。</w:t>
        <w:br/>
        <w:t>A.垂直面</w:t>
        <w:br/>
        <w:t>B.正平面</w:t>
        <w:br/>
        <w:t>C.平行面</w:t>
        <w:br/>
        <w:t>D.侧平面</w:t>
        <w:br/>
        <w:br/>
        <w:t>【答案】：C</w:t>
      </w:r>
      <w:r>
        <w:t xml:space="preserve"> </w:t>
      </w:r>
    </w:p>
    <w:p>
      <w:r>
        <w:t>119、路缘石背后应（　　　）支撑，并还土夯实。还土夯实宽度不宜小于50cm。</w:t>
        <w:br/>
        <w:t>A.填土</w:t>
        <w:br/>
        <w:t>B.填砂</w:t>
        <w:br/>
        <w:t>C.浇注水泥混凝土</w:t>
        <w:br/>
        <w:t>D.填筑砂浆</w:t>
        <w:br/>
        <w:br/>
        <w:t xml:space="preserve">【答案】：C </w:t>
      </w:r>
    </w:p>
    <w:p>
      <w:r>
        <w:t>120、桥梁所受的荷载作用中，汽车荷载属于（　　　）。</w:t>
        <w:br/>
        <w:t>A.临时作用</w:t>
        <w:br/>
        <w:t>B.永久作用</w:t>
        <w:br/>
        <w:t>C.可变作用</w:t>
        <w:br/>
        <w:t>D.偶然荷载</w:t>
        <w:br/>
        <w:br/>
        <w:t xml:space="preserve">【答案】：C </w:t>
      </w:r>
    </w:p>
    <w:p>
      <w:r>
        <w:t>121、以集散交通的功能为主，兼有服务功能的是（　　　）。</w:t>
        <w:br/>
        <w:t>A.快速路</w:t>
        <w:br/>
        <w:t>B.次干路</w:t>
        <w:br/>
        <w:t>C.支路</w:t>
        <w:br/>
        <w:t>D.主干路</w:t>
        <w:br/>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p>
    <w:p>
      <w:r>
        <w:t>122、不同的材料制成的市政管道，其管径的表示方法也不同，下列属于球墨铸铁管、铸铁管等管材管径的表示方法的是（　　　）。</w:t>
        <w:br/>
        <w:t>A.公称直径DN</w:t>
        <w:br/>
        <w:t>B.外径×壁厚</w:t>
        <w:br/>
        <w:t>C.内径d</w:t>
        <w:br/>
        <w:t>D.按产品标准的方法表示</w:t>
        <w:br/>
        <w:br/>
        <w:t>【答案】：A</w:t>
      </w:r>
      <w:r>
        <w:t xml:space="preserve"> </w:t>
      </w:r>
    </w:p>
    <w:p>
      <w:r>
        <w:t>123、工作队式项目组织适用于（　　　）施工项目。</w:t>
        <w:br/>
        <w:t>A.适用于小型的，专业性较强的</w:t>
        <w:br/>
        <w:t>B.大型项目、工期要求紧迫的项目</w:t>
        <w:br/>
        <w:t>C.大型经营性企业的工程承包</w:t>
        <w:br/>
        <w:t>D.大规模综合性的</w:t>
        <w:br/>
        <w:br/>
        <w:t xml:space="preserve">【答案】：B </w:t>
      </w:r>
    </w:p>
    <w:p>
      <w:r>
        <w:t>124、设置在特大或大城市外环，主要为城镇间提供大流量、长距离的快速公交服务的城镇道路是（　　　）。</w:t>
        <w:br/>
        <w:t>A.快速路</w:t>
        <w:br/>
        <w:t>B.次干路</w:t>
        <w:br/>
        <w:t>C.支路</w:t>
        <w:br/>
        <w:t>D.主干路</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p>
    <w:p>
      <w:r>
        <w:t>125、机械式接口球墨铸铁管施工工艺流程为（　　　）。</w:t>
        <w:br/>
        <w:t>A.清理插口、压兰和橡胶圈→下管→清理承口→对口→刷润滑剂→临时紧固→螺栓全方位紧固→检查螺栓扭矩</w:t>
        <w:br/>
        <w:t>B.下管→清理插口、压兰和橡胶圈→清理承口→对口→刷润滑剂→临时紧固→螺栓全方位紧固→检查螺栓扭矩</w:t>
        <w:br/>
        <w:t>C.清理插口、压兰和橡胶圈→下管→清理承口→刷润滑剂→对口→临时紧固→螺栓全方位紧固→检查螺栓扭矩</w:t>
        <w:br/>
        <w:t>D.下管→清理插口、压兰和橡胶圈→清理承口→刷润滑剂→对口→临时紧固→螺栓全方位紧固→检查螺栓扭矩</w:t>
        <w:br/>
        <w:br/>
        <w:t>【答案】：D</w:t>
      </w:r>
      <w:r>
        <w:t xml:space="preserve"> </w:t>
      </w:r>
    </w:p>
    <w:p>
      <w:r>
        <w:t>126、排水沟断面尺寸一般为（　　　）。</w:t>
        <w:br/>
        <w:t>A.10cm×10cm</w:t>
        <w:br/>
        <w:t>B.30cm×30cm</w:t>
        <w:br/>
        <w:t>C.50m×50cm</w:t>
        <w:br/>
        <w:t>D.100cm×100cm</w:t>
        <w:br/>
        <w:br/>
        <w:t xml:space="preserve">【答案】：B </w:t>
      </w:r>
    </w:p>
    <w:p>
      <w:r>
        <w:t>127、下列不属于平面交叉口的组织形式的是（　　　）。</w:t>
        <w:br/>
        <w:t>A.渠化</w:t>
        <w:br/>
        <w:t>B.环形</w:t>
        <w:br/>
        <w:t>C.汇集</w:t>
        <w:br/>
        <w:t>D.自动化</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r>
        <w:t>128、某连续梁桥全长179m，拟采用悬臂浇筑法施工，挂篮的主桁部分采用三角形结构，行走为整体移动，其余采用竹胶板。其施工程序计划如下：①在墩顶托架上浇筑0号块并实施墩梁临时固结系统。②在0号块上安装悬臂挂篮，向两侧依次对称地分段浇筑主梁至合龙段。③在临时支架或梁端与边墩向临时托架上支模板浇筑现浇梁段。④主梁合龙段可在改装的简支挂篮托架上浇筑。</w:t>
        <w:br/>
        <w:t>A.10</w:t>
        <w:br/>
        <w:t>B.20</w:t>
        <w:br/>
        <w:t>C.30</w:t>
        <w:br/>
        <w:t>D.40</w:t>
        <w:br/>
        <w:br/>
        <w:t xml:space="preserve">【答案】：B </w:t>
      </w:r>
    </w:p>
    <w:p>
      <w:r>
        <w:t>129、水文气象不稳定、沉管距离较长、水流速度相对较大时，可采用（　　　）。</w:t>
        <w:br/>
        <w:t>A.水面浮运法</w:t>
        <w:br/>
        <w:t>B.铺管船法</w:t>
        <w:br/>
        <w:t>C.底拖法</w:t>
        <w:br/>
        <w:t>D.浮运发</w:t>
        <w:br/>
        <w:br/>
        <w:t xml:space="preserve">【答案】：B </w:t>
      </w:r>
    </w:p>
    <w:p>
      <w:r>
        <w:t>130、下列不属于盖挖法的优点的是（　　　）。</w:t>
        <w:br/>
        <w:t>A.围护结构变形小</w:t>
        <w:br/>
        <w:t>B.基坑底部土体稳定，隆起小，施工安全</w:t>
        <w:br/>
        <w:t>C.不设内部支撑，施工空间大</w:t>
        <w:br/>
        <w:t>D.施工难度小，费用低</w:t>
        <w:br/>
        <w:br/>
        <w:t xml:space="preserve">【答案】：D </w:t>
      </w:r>
    </w:p>
    <w:p>
      <w:r>
        <w:t>131、悬浇梁体一般应分为四大部分浇筑，以下选项中不属于四大部分的是（　　　）。</w:t>
        <w:br/>
        <w:t>A.墩顶梁段主梁边跨合拢段</w:t>
        <w:br/>
        <w:t>B.0号块两侧对称悬浇梁段</w:t>
        <w:br/>
        <w:t>C.主梁边跨合拢段</w:t>
        <w:br/>
        <w:t>D.主梁跨中合拢段</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p>
    <w:p>
      <w:r>
        <w:t>132、F形管接口又称为（　　　）。</w:t>
        <w:br/>
        <w:t>A.平口管</w:t>
        <w:br/>
        <w:t>B.企口管</w:t>
        <w:br/>
        <w:t>C.钢承口管</w:t>
        <w:br/>
        <w:t>D.金属管</w:t>
        <w:br/>
        <w:br/>
        <w:t>【答案】：C</w:t>
      </w:r>
      <w:r>
        <w:t xml:space="preserve"> </w:t>
      </w:r>
    </w:p>
    <w:p>
      <w:r>
        <w:t>133、沉人桩桩架的选择，主要根据桩锤种类、（　　　）、施工条件等而定。</w:t>
        <w:br/>
        <w:t>A.锤长</w:t>
        <w:br/>
        <w:t>B.锤重</w:t>
        <w:br/>
        <w:t>C.人数</w:t>
        <w:br/>
        <w:t>D.桩长</w:t>
        <w:br/>
        <w:br/>
        <w:t xml:space="preserve">【答案】：D </w:t>
      </w:r>
    </w:p>
    <w:p>
      <w:r>
        <w:t>134、下列选项中，不属于排水管道施工的工序是（　　　）。</w:t>
        <w:br/>
        <w:t>A.下管、排管</w:t>
        <w:br/>
        <w:t>B.稳管、接口</w:t>
        <w:br/>
        <w:t>C.试压</w:t>
        <w:br/>
        <w:t>D.质量检查与验收</w:t>
        <w:br/>
        <w:br/>
        <w:t xml:space="preserve">【答案】：B </w:t>
      </w:r>
    </w:p>
    <w:p>
      <w:r>
        <w:t>135、水准测量时，尺垫应放置在（　　　）上。</w:t>
        <w:br/>
        <w:t>A.水准点</w:t>
        <w:br/>
        <w:t>B.转点</w:t>
        <w:br/>
        <w:t>C.土质松软的水准点</w:t>
        <w:br/>
        <w:t>D.需要立尺的所有点</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https://d.book118.com/635020003101011121</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35020003101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