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借贷金融项目规划设计方案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82" w:history="1">
        <w:r>
          <w:rPr>
            <w:rFonts w:ascii="仿宋" w:eastAsia="仿宋" w:hAnsi="仿宋" w:cs="仿宋" w:hint="eastAsia"/>
            <w:lang w:eastAsia="zh-CN"/>
          </w:rPr>
          <w:t>序言</w:t>
        </w:r>
        <w:r>
          <w:tab/>
        </w:r>
        <w:r>
          <w:fldChar w:fldCharType="begin"/>
        </w:r>
        <w:r>
          <w:instrText xml:space="preserve"> PAGEREF _Toc10382 \h </w:instrText>
        </w:r>
        <w:r>
          <w:fldChar w:fldCharType="separate"/>
        </w:r>
        <w:r>
          <w:t>3</w:t>
        </w:r>
        <w:r>
          <w:fldChar w:fldCharType="end"/>
        </w:r>
      </w:hyperlink>
    </w:p>
    <w:p>
      <w:pPr>
        <w:pStyle w:val="TOC1"/>
        <w:tabs>
          <w:tab w:val="right" w:leader="dot" w:pos="8306"/>
        </w:tabs>
      </w:pPr>
      <w:hyperlink w:anchor="_Toc14876" w:history="1">
        <w:r>
          <w:rPr>
            <w:rFonts w:ascii="仿宋" w:eastAsia="仿宋" w:hAnsi="仿宋" w:cs="仿宋" w:hint="eastAsia"/>
            <w:lang w:eastAsia="zh-CN"/>
          </w:rPr>
          <w:t>一、借贷金融项目绩效评估</w:t>
        </w:r>
        <w:r>
          <w:tab/>
        </w:r>
        <w:r>
          <w:fldChar w:fldCharType="begin"/>
        </w:r>
        <w:r>
          <w:instrText xml:space="preserve"> PAGEREF _Toc14876 \h </w:instrText>
        </w:r>
        <w:r>
          <w:fldChar w:fldCharType="separate"/>
        </w:r>
        <w:r>
          <w:t>3</w:t>
        </w:r>
        <w:r>
          <w:fldChar w:fldCharType="end"/>
        </w:r>
      </w:hyperlink>
    </w:p>
    <w:p>
      <w:pPr>
        <w:pStyle w:val="TOC2"/>
        <w:tabs>
          <w:tab w:val="right" w:leader="dot" w:pos="8306"/>
        </w:tabs>
      </w:pPr>
      <w:hyperlink w:anchor="_Toc6499" w:history="1">
        <w:r>
          <w:rPr>
            <w:rFonts w:ascii="仿宋" w:eastAsia="仿宋" w:hAnsi="仿宋" w:cs="仿宋" w:hint="eastAsia"/>
            <w:lang w:eastAsia="zh-CN"/>
          </w:rPr>
          <w:t>(一)、绩效评估指标</w:t>
        </w:r>
        <w:r>
          <w:tab/>
        </w:r>
        <w:r>
          <w:fldChar w:fldCharType="begin"/>
        </w:r>
        <w:r>
          <w:instrText xml:space="preserve"> PAGEREF _Toc6499 \h </w:instrText>
        </w:r>
        <w:r>
          <w:fldChar w:fldCharType="separate"/>
        </w:r>
        <w:r>
          <w:t>3</w:t>
        </w:r>
        <w:r>
          <w:fldChar w:fldCharType="end"/>
        </w:r>
      </w:hyperlink>
    </w:p>
    <w:p>
      <w:pPr>
        <w:pStyle w:val="TOC2"/>
        <w:tabs>
          <w:tab w:val="right" w:leader="dot" w:pos="8306"/>
        </w:tabs>
      </w:pPr>
      <w:hyperlink w:anchor="_Toc6635" w:history="1">
        <w:r>
          <w:rPr>
            <w:rFonts w:ascii="仿宋" w:eastAsia="仿宋" w:hAnsi="仿宋" w:cs="仿宋" w:hint="eastAsia"/>
            <w:lang w:eastAsia="zh-CN"/>
          </w:rPr>
          <w:t>(二)、绩效评估方法</w:t>
        </w:r>
        <w:r>
          <w:tab/>
        </w:r>
        <w:r>
          <w:fldChar w:fldCharType="begin"/>
        </w:r>
        <w:r>
          <w:instrText xml:space="preserve"> PAGEREF _Toc6635 \h </w:instrText>
        </w:r>
        <w:r>
          <w:fldChar w:fldCharType="separate"/>
        </w:r>
        <w:r>
          <w:t>4</w:t>
        </w:r>
        <w:r>
          <w:fldChar w:fldCharType="end"/>
        </w:r>
      </w:hyperlink>
    </w:p>
    <w:p>
      <w:pPr>
        <w:pStyle w:val="TOC2"/>
        <w:tabs>
          <w:tab w:val="right" w:leader="dot" w:pos="8306"/>
        </w:tabs>
      </w:pPr>
      <w:hyperlink w:anchor="_Toc28331" w:history="1">
        <w:r>
          <w:rPr>
            <w:rFonts w:ascii="仿宋" w:eastAsia="仿宋" w:hAnsi="仿宋" w:cs="仿宋" w:hint="eastAsia"/>
            <w:lang w:eastAsia="zh-CN"/>
          </w:rPr>
          <w:t>(三)、绩效评估周期</w:t>
        </w:r>
        <w:r>
          <w:tab/>
        </w:r>
        <w:r>
          <w:fldChar w:fldCharType="begin"/>
        </w:r>
        <w:r>
          <w:instrText xml:space="preserve"> PAGEREF _Toc28331 \h </w:instrText>
        </w:r>
        <w:r>
          <w:fldChar w:fldCharType="separate"/>
        </w:r>
        <w:r>
          <w:t>5</w:t>
        </w:r>
        <w:r>
          <w:fldChar w:fldCharType="end"/>
        </w:r>
      </w:hyperlink>
    </w:p>
    <w:p>
      <w:pPr>
        <w:pStyle w:val="TOC1"/>
        <w:tabs>
          <w:tab w:val="right" w:leader="dot" w:pos="8306"/>
        </w:tabs>
      </w:pPr>
      <w:hyperlink w:anchor="_Toc6419" w:history="1">
        <w:r>
          <w:rPr>
            <w:rFonts w:ascii="仿宋" w:eastAsia="仿宋" w:hAnsi="仿宋" w:cs="仿宋" w:hint="eastAsia"/>
            <w:lang w:eastAsia="zh-CN"/>
          </w:rPr>
          <w:t>二、借贷金融项目可持续发展</w:t>
        </w:r>
        <w:r>
          <w:tab/>
        </w:r>
        <w:r>
          <w:fldChar w:fldCharType="begin"/>
        </w:r>
        <w:r>
          <w:instrText xml:space="preserve"> PAGEREF _Toc6419 \h </w:instrText>
        </w:r>
        <w:r>
          <w:fldChar w:fldCharType="separate"/>
        </w:r>
        <w:r>
          <w:t>6</w:t>
        </w:r>
        <w:r>
          <w:fldChar w:fldCharType="end"/>
        </w:r>
      </w:hyperlink>
    </w:p>
    <w:p>
      <w:pPr>
        <w:pStyle w:val="TOC2"/>
        <w:tabs>
          <w:tab w:val="right" w:leader="dot" w:pos="8306"/>
        </w:tabs>
      </w:pPr>
      <w:hyperlink w:anchor="_Toc23756" w:history="1">
        <w:r>
          <w:rPr>
            <w:rFonts w:ascii="仿宋" w:eastAsia="仿宋" w:hAnsi="仿宋" w:cs="仿宋" w:hint="eastAsia"/>
            <w:lang w:eastAsia="zh-CN"/>
          </w:rPr>
          <w:t>(一)、可持续战略与实践</w:t>
        </w:r>
        <w:r>
          <w:tab/>
        </w:r>
        <w:r>
          <w:fldChar w:fldCharType="begin"/>
        </w:r>
        <w:r>
          <w:instrText xml:space="preserve"> PAGEREF _Toc23756 \h </w:instrText>
        </w:r>
        <w:r>
          <w:fldChar w:fldCharType="separate"/>
        </w:r>
        <w:r>
          <w:t>6</w:t>
        </w:r>
        <w:r>
          <w:fldChar w:fldCharType="end"/>
        </w:r>
      </w:hyperlink>
    </w:p>
    <w:p>
      <w:pPr>
        <w:pStyle w:val="TOC2"/>
        <w:tabs>
          <w:tab w:val="right" w:leader="dot" w:pos="8306"/>
        </w:tabs>
      </w:pPr>
      <w:hyperlink w:anchor="_Toc20993" w:history="1">
        <w:r>
          <w:rPr>
            <w:rFonts w:ascii="仿宋" w:eastAsia="仿宋" w:hAnsi="仿宋" w:cs="仿宋" w:hint="eastAsia"/>
            <w:lang w:eastAsia="zh-CN"/>
          </w:rPr>
          <w:t>(二)、环保与社会责任</w:t>
        </w:r>
        <w:r>
          <w:tab/>
        </w:r>
        <w:r>
          <w:fldChar w:fldCharType="begin"/>
        </w:r>
        <w:r>
          <w:instrText xml:space="preserve"> PAGEREF _Toc20993 \h </w:instrText>
        </w:r>
        <w:r>
          <w:fldChar w:fldCharType="separate"/>
        </w:r>
        <w:r>
          <w:t>7</w:t>
        </w:r>
        <w:r>
          <w:fldChar w:fldCharType="end"/>
        </w:r>
      </w:hyperlink>
    </w:p>
    <w:p>
      <w:pPr>
        <w:pStyle w:val="TOC1"/>
        <w:tabs>
          <w:tab w:val="right" w:leader="dot" w:pos="8306"/>
        </w:tabs>
      </w:pPr>
      <w:hyperlink w:anchor="_Toc21943" w:history="1">
        <w:r>
          <w:rPr>
            <w:rFonts w:ascii="仿宋" w:eastAsia="仿宋" w:hAnsi="仿宋" w:cs="仿宋" w:hint="eastAsia"/>
            <w:lang w:eastAsia="zh-CN"/>
          </w:rPr>
          <w:t>三、市场分析、调研</w:t>
        </w:r>
        <w:r>
          <w:tab/>
        </w:r>
        <w:r>
          <w:fldChar w:fldCharType="begin"/>
        </w:r>
        <w:r>
          <w:instrText xml:space="preserve"> PAGEREF _Toc21943 \h </w:instrText>
        </w:r>
        <w:r>
          <w:fldChar w:fldCharType="separate"/>
        </w:r>
        <w:r>
          <w:t>8</w:t>
        </w:r>
        <w:r>
          <w:fldChar w:fldCharType="end"/>
        </w:r>
      </w:hyperlink>
    </w:p>
    <w:p>
      <w:pPr>
        <w:pStyle w:val="TOC2"/>
        <w:tabs>
          <w:tab w:val="right" w:leader="dot" w:pos="8306"/>
        </w:tabs>
      </w:pPr>
      <w:hyperlink w:anchor="_Toc29511" w:history="1">
        <w:r>
          <w:rPr>
            <w:rFonts w:ascii="仿宋" w:eastAsia="仿宋" w:hAnsi="仿宋" w:cs="仿宋" w:hint="eastAsia"/>
            <w:lang w:eastAsia="zh-CN"/>
          </w:rPr>
          <w:t>(一)、借贷金融行业分析</w:t>
        </w:r>
        <w:r>
          <w:tab/>
        </w:r>
        <w:r>
          <w:fldChar w:fldCharType="begin"/>
        </w:r>
        <w:r>
          <w:instrText xml:space="preserve"> PAGEREF _Toc29511 \h </w:instrText>
        </w:r>
        <w:r>
          <w:fldChar w:fldCharType="separate"/>
        </w:r>
        <w:r>
          <w:t>8</w:t>
        </w:r>
        <w:r>
          <w:fldChar w:fldCharType="end"/>
        </w:r>
      </w:hyperlink>
    </w:p>
    <w:p>
      <w:pPr>
        <w:pStyle w:val="TOC2"/>
        <w:tabs>
          <w:tab w:val="right" w:leader="dot" w:pos="8306"/>
        </w:tabs>
      </w:pPr>
      <w:hyperlink w:anchor="_Toc26738" w:history="1">
        <w:r>
          <w:rPr>
            <w:rFonts w:ascii="仿宋" w:eastAsia="仿宋" w:hAnsi="仿宋" w:cs="仿宋" w:hint="eastAsia"/>
            <w:lang w:eastAsia="zh-CN"/>
          </w:rPr>
          <w:t>(二)、借贷金融市场分析预测</w:t>
        </w:r>
        <w:r>
          <w:tab/>
        </w:r>
        <w:r>
          <w:fldChar w:fldCharType="begin"/>
        </w:r>
        <w:r>
          <w:instrText xml:space="preserve"> PAGEREF _Toc26738 \h </w:instrText>
        </w:r>
        <w:r>
          <w:fldChar w:fldCharType="separate"/>
        </w:r>
        <w:r>
          <w:t>8</w:t>
        </w:r>
        <w:r>
          <w:fldChar w:fldCharType="end"/>
        </w:r>
      </w:hyperlink>
    </w:p>
    <w:p>
      <w:pPr>
        <w:pStyle w:val="TOC1"/>
        <w:tabs>
          <w:tab w:val="right" w:leader="dot" w:pos="8306"/>
        </w:tabs>
      </w:pPr>
      <w:hyperlink w:anchor="_Toc1931" w:history="1">
        <w:r>
          <w:rPr>
            <w:rFonts w:ascii="仿宋" w:eastAsia="仿宋" w:hAnsi="仿宋" w:cs="仿宋" w:hint="eastAsia"/>
            <w:lang w:eastAsia="zh-CN"/>
          </w:rPr>
          <w:t>四、借贷金融项目建设背景及必要性分析</w:t>
        </w:r>
        <w:r>
          <w:tab/>
        </w:r>
        <w:r>
          <w:fldChar w:fldCharType="begin"/>
        </w:r>
        <w:r>
          <w:instrText xml:space="preserve"> PAGEREF _Toc1931 \h </w:instrText>
        </w:r>
        <w:r>
          <w:fldChar w:fldCharType="separate"/>
        </w:r>
        <w:r>
          <w:t>9</w:t>
        </w:r>
        <w:r>
          <w:fldChar w:fldCharType="end"/>
        </w:r>
      </w:hyperlink>
    </w:p>
    <w:p>
      <w:pPr>
        <w:pStyle w:val="TOC2"/>
        <w:tabs>
          <w:tab w:val="right" w:leader="dot" w:pos="8306"/>
        </w:tabs>
      </w:pPr>
      <w:hyperlink w:anchor="_Toc13791" w:history="1">
        <w:r>
          <w:rPr>
            <w:rFonts w:ascii="仿宋" w:eastAsia="仿宋" w:hAnsi="仿宋" w:cs="仿宋" w:hint="eastAsia"/>
            <w:lang w:eastAsia="zh-CN"/>
          </w:rPr>
          <w:t>(一)、借贷金融项目背景分析</w:t>
        </w:r>
        <w:r>
          <w:tab/>
        </w:r>
        <w:r>
          <w:fldChar w:fldCharType="begin"/>
        </w:r>
        <w:r>
          <w:instrText xml:space="preserve"> PAGEREF _Toc13791 \h </w:instrText>
        </w:r>
        <w:r>
          <w:fldChar w:fldCharType="separate"/>
        </w:r>
        <w:r>
          <w:t>9</w:t>
        </w:r>
        <w:r>
          <w:fldChar w:fldCharType="end"/>
        </w:r>
      </w:hyperlink>
    </w:p>
    <w:p>
      <w:pPr>
        <w:pStyle w:val="TOC2"/>
        <w:tabs>
          <w:tab w:val="right" w:leader="dot" w:pos="8306"/>
        </w:tabs>
      </w:pPr>
      <w:hyperlink w:anchor="_Toc12729" w:history="1">
        <w:r>
          <w:rPr>
            <w:rFonts w:ascii="仿宋" w:eastAsia="仿宋" w:hAnsi="仿宋" w:cs="仿宋" w:hint="eastAsia"/>
            <w:lang w:eastAsia="zh-CN"/>
          </w:rPr>
          <w:t>(二)、借贷金融项目建设必要性分析</w:t>
        </w:r>
        <w:r>
          <w:tab/>
        </w:r>
        <w:r>
          <w:fldChar w:fldCharType="begin"/>
        </w:r>
        <w:r>
          <w:instrText xml:space="preserve"> PAGEREF _Toc12729 \h </w:instrText>
        </w:r>
        <w:r>
          <w:fldChar w:fldCharType="separate"/>
        </w:r>
        <w:r>
          <w:t>11</w:t>
        </w:r>
        <w:r>
          <w:fldChar w:fldCharType="end"/>
        </w:r>
      </w:hyperlink>
    </w:p>
    <w:p>
      <w:pPr>
        <w:pStyle w:val="TOC1"/>
        <w:tabs>
          <w:tab w:val="right" w:leader="dot" w:pos="8306"/>
        </w:tabs>
      </w:pPr>
      <w:hyperlink w:anchor="_Toc27807" w:history="1">
        <w:r>
          <w:rPr>
            <w:rFonts w:ascii="仿宋" w:eastAsia="仿宋" w:hAnsi="仿宋" w:cs="仿宋" w:hint="eastAsia"/>
            <w:lang w:eastAsia="zh-CN"/>
          </w:rPr>
          <w:t>五、借贷金融项目建设单位说明</w:t>
        </w:r>
        <w:r>
          <w:tab/>
        </w:r>
        <w:r>
          <w:fldChar w:fldCharType="begin"/>
        </w:r>
        <w:r>
          <w:instrText xml:space="preserve"> PAGEREF _Toc27807 \h </w:instrText>
        </w:r>
        <w:r>
          <w:fldChar w:fldCharType="separate"/>
        </w:r>
        <w:r>
          <w:t>12</w:t>
        </w:r>
        <w:r>
          <w:fldChar w:fldCharType="end"/>
        </w:r>
      </w:hyperlink>
    </w:p>
    <w:p>
      <w:pPr>
        <w:pStyle w:val="TOC2"/>
        <w:tabs>
          <w:tab w:val="right" w:leader="dot" w:pos="8306"/>
        </w:tabs>
      </w:pPr>
      <w:hyperlink w:anchor="_Toc10177" w:history="1">
        <w:r>
          <w:rPr>
            <w:rFonts w:ascii="仿宋" w:eastAsia="仿宋" w:hAnsi="仿宋" w:cs="仿宋" w:hint="eastAsia"/>
            <w:lang w:eastAsia="zh-CN"/>
          </w:rPr>
          <w:t>(一)、借贷金融项目承办单位基本情况</w:t>
        </w:r>
        <w:r>
          <w:tab/>
        </w:r>
        <w:r>
          <w:fldChar w:fldCharType="begin"/>
        </w:r>
        <w:r>
          <w:instrText xml:space="preserve"> PAGEREF _Toc10177 \h </w:instrText>
        </w:r>
        <w:r>
          <w:fldChar w:fldCharType="separate"/>
        </w:r>
        <w:r>
          <w:t>12</w:t>
        </w:r>
        <w:r>
          <w:fldChar w:fldCharType="end"/>
        </w:r>
      </w:hyperlink>
    </w:p>
    <w:p>
      <w:pPr>
        <w:pStyle w:val="TOC2"/>
        <w:tabs>
          <w:tab w:val="right" w:leader="dot" w:pos="8306"/>
        </w:tabs>
      </w:pPr>
      <w:hyperlink w:anchor="_Toc3406" w:history="1">
        <w:r>
          <w:rPr>
            <w:rFonts w:ascii="仿宋" w:eastAsia="仿宋" w:hAnsi="仿宋" w:cs="仿宋" w:hint="eastAsia"/>
            <w:lang w:eastAsia="zh-CN"/>
          </w:rPr>
          <w:t>(二)、公司经济效益分析</w:t>
        </w:r>
        <w:r>
          <w:tab/>
        </w:r>
        <w:r>
          <w:fldChar w:fldCharType="begin"/>
        </w:r>
        <w:r>
          <w:instrText xml:space="preserve"> PAGEREF _Toc3406 \h </w:instrText>
        </w:r>
        <w:r>
          <w:fldChar w:fldCharType="separate"/>
        </w:r>
        <w:r>
          <w:t>13</w:t>
        </w:r>
        <w:r>
          <w:fldChar w:fldCharType="end"/>
        </w:r>
      </w:hyperlink>
    </w:p>
    <w:p>
      <w:pPr>
        <w:pStyle w:val="TOC1"/>
        <w:tabs>
          <w:tab w:val="right" w:leader="dot" w:pos="8306"/>
        </w:tabs>
      </w:pPr>
      <w:hyperlink w:anchor="_Toc18554" w:history="1">
        <w:r>
          <w:rPr>
            <w:rFonts w:ascii="仿宋" w:eastAsia="仿宋" w:hAnsi="仿宋" w:cs="仿宋" w:hint="eastAsia"/>
            <w:lang w:eastAsia="zh-CN"/>
          </w:rPr>
          <w:t>六、产品规划分析</w:t>
        </w:r>
        <w:r>
          <w:tab/>
        </w:r>
        <w:r>
          <w:fldChar w:fldCharType="begin"/>
        </w:r>
        <w:r>
          <w:instrText xml:space="preserve"> PAGEREF _Toc18554 \h </w:instrText>
        </w:r>
        <w:r>
          <w:fldChar w:fldCharType="separate"/>
        </w:r>
        <w:r>
          <w:t>14</w:t>
        </w:r>
        <w:r>
          <w:fldChar w:fldCharType="end"/>
        </w:r>
      </w:hyperlink>
    </w:p>
    <w:p>
      <w:pPr>
        <w:pStyle w:val="TOC2"/>
        <w:tabs>
          <w:tab w:val="right" w:leader="dot" w:pos="8306"/>
        </w:tabs>
      </w:pPr>
      <w:hyperlink w:anchor="_Toc366" w:history="1">
        <w:r>
          <w:rPr>
            <w:rFonts w:ascii="仿宋" w:eastAsia="仿宋" w:hAnsi="仿宋" w:cs="仿宋" w:hint="eastAsia"/>
            <w:lang w:eastAsia="zh-CN"/>
          </w:rPr>
          <w:t>(一)、产品规划</w:t>
        </w:r>
        <w:r>
          <w:tab/>
        </w:r>
        <w:r>
          <w:fldChar w:fldCharType="begin"/>
        </w:r>
        <w:r>
          <w:instrText xml:space="preserve"> PAGEREF _Toc366 \h </w:instrText>
        </w:r>
        <w:r>
          <w:fldChar w:fldCharType="separate"/>
        </w:r>
        <w:r>
          <w:t>14</w:t>
        </w:r>
        <w:r>
          <w:fldChar w:fldCharType="end"/>
        </w:r>
      </w:hyperlink>
    </w:p>
    <w:p>
      <w:pPr>
        <w:pStyle w:val="TOC2"/>
        <w:tabs>
          <w:tab w:val="right" w:leader="dot" w:pos="8306"/>
        </w:tabs>
      </w:pPr>
      <w:hyperlink w:anchor="_Toc19801" w:history="1">
        <w:r>
          <w:rPr>
            <w:rFonts w:ascii="仿宋" w:eastAsia="仿宋" w:hAnsi="仿宋" w:cs="仿宋" w:hint="eastAsia"/>
            <w:lang w:eastAsia="zh-CN"/>
          </w:rPr>
          <w:t>(二)、建设规模</w:t>
        </w:r>
        <w:r>
          <w:tab/>
        </w:r>
        <w:r>
          <w:fldChar w:fldCharType="begin"/>
        </w:r>
        <w:r>
          <w:instrText xml:space="preserve"> PAGEREF _Toc19801 \h </w:instrText>
        </w:r>
        <w:r>
          <w:fldChar w:fldCharType="separate"/>
        </w:r>
        <w:r>
          <w:t>15</w:t>
        </w:r>
        <w:r>
          <w:fldChar w:fldCharType="end"/>
        </w:r>
      </w:hyperlink>
    </w:p>
    <w:p>
      <w:pPr>
        <w:pStyle w:val="TOC1"/>
        <w:tabs>
          <w:tab w:val="right" w:leader="dot" w:pos="8306"/>
        </w:tabs>
      </w:pPr>
      <w:hyperlink w:anchor="_Toc8878" w:history="1">
        <w:r>
          <w:rPr>
            <w:rFonts w:ascii="仿宋" w:eastAsia="仿宋" w:hAnsi="仿宋" w:cs="仿宋" w:hint="eastAsia"/>
            <w:lang w:eastAsia="zh-CN"/>
          </w:rPr>
          <w:t>七、借贷金融项目风险管理</w:t>
        </w:r>
        <w:r>
          <w:tab/>
        </w:r>
        <w:r>
          <w:fldChar w:fldCharType="begin"/>
        </w:r>
        <w:r>
          <w:instrText xml:space="preserve"> PAGEREF _Toc8878 \h </w:instrText>
        </w:r>
        <w:r>
          <w:fldChar w:fldCharType="separate"/>
        </w:r>
        <w:r>
          <w:t>16</w:t>
        </w:r>
        <w:r>
          <w:fldChar w:fldCharType="end"/>
        </w:r>
      </w:hyperlink>
    </w:p>
    <w:p>
      <w:pPr>
        <w:pStyle w:val="TOC2"/>
        <w:tabs>
          <w:tab w:val="right" w:leader="dot" w:pos="8306"/>
        </w:tabs>
      </w:pPr>
      <w:hyperlink w:anchor="_Toc24349" w:history="1">
        <w:r>
          <w:rPr>
            <w:rFonts w:ascii="仿宋" w:eastAsia="仿宋" w:hAnsi="仿宋" w:cs="仿宋" w:hint="eastAsia"/>
            <w:lang w:eastAsia="zh-CN"/>
          </w:rPr>
          <w:t>(一)、风险识别与评估</w:t>
        </w:r>
        <w:r>
          <w:tab/>
        </w:r>
        <w:r>
          <w:fldChar w:fldCharType="begin"/>
        </w:r>
        <w:r>
          <w:instrText xml:space="preserve"> PAGEREF _Toc24349 \h </w:instrText>
        </w:r>
        <w:r>
          <w:fldChar w:fldCharType="separate"/>
        </w:r>
        <w:r>
          <w:t>16</w:t>
        </w:r>
        <w:r>
          <w:fldChar w:fldCharType="end"/>
        </w:r>
      </w:hyperlink>
    </w:p>
    <w:p>
      <w:pPr>
        <w:pStyle w:val="TOC2"/>
        <w:tabs>
          <w:tab w:val="right" w:leader="dot" w:pos="8306"/>
        </w:tabs>
      </w:pPr>
      <w:hyperlink w:anchor="_Toc32120" w:history="1">
        <w:r>
          <w:rPr>
            <w:rFonts w:ascii="仿宋" w:eastAsia="仿宋" w:hAnsi="仿宋" w:cs="仿宋" w:hint="eastAsia"/>
            <w:lang w:eastAsia="zh-CN"/>
          </w:rPr>
          <w:t>(二)、风险应对策略</w:t>
        </w:r>
        <w:r>
          <w:tab/>
        </w:r>
        <w:r>
          <w:fldChar w:fldCharType="begin"/>
        </w:r>
        <w:r>
          <w:instrText xml:space="preserve"> PAGEREF _Toc32120 \h </w:instrText>
        </w:r>
        <w:r>
          <w:fldChar w:fldCharType="separate"/>
        </w:r>
        <w:r>
          <w:t>17</w:t>
        </w:r>
        <w:r>
          <w:fldChar w:fldCharType="end"/>
        </w:r>
      </w:hyperlink>
    </w:p>
    <w:p>
      <w:pPr>
        <w:pStyle w:val="TOC2"/>
        <w:tabs>
          <w:tab w:val="right" w:leader="dot" w:pos="8306"/>
        </w:tabs>
      </w:pPr>
      <w:hyperlink w:anchor="_Toc19616" w:history="1">
        <w:r>
          <w:rPr>
            <w:rFonts w:ascii="仿宋" w:eastAsia="仿宋" w:hAnsi="仿宋" w:cs="仿宋" w:hint="eastAsia"/>
            <w:lang w:eastAsia="zh-CN"/>
          </w:rPr>
          <w:t>(三)、风险监控与控制</w:t>
        </w:r>
        <w:r>
          <w:tab/>
        </w:r>
        <w:r>
          <w:fldChar w:fldCharType="begin"/>
        </w:r>
        <w:r>
          <w:instrText xml:space="preserve"> PAGEREF _Toc19616 \h </w:instrText>
        </w:r>
        <w:r>
          <w:fldChar w:fldCharType="separate"/>
        </w:r>
        <w:r>
          <w:t>19</w:t>
        </w:r>
        <w:r>
          <w:fldChar w:fldCharType="end"/>
        </w:r>
      </w:hyperlink>
    </w:p>
    <w:p>
      <w:pPr>
        <w:pStyle w:val="TOC1"/>
        <w:tabs>
          <w:tab w:val="right" w:leader="dot" w:pos="8306"/>
        </w:tabs>
      </w:pPr>
      <w:hyperlink w:anchor="_Toc12524" w:history="1">
        <w:r>
          <w:rPr>
            <w:rFonts w:ascii="仿宋" w:eastAsia="仿宋" w:hAnsi="仿宋" w:cs="仿宋" w:hint="eastAsia"/>
            <w:lang w:eastAsia="zh-CN"/>
          </w:rPr>
          <w:t>八、借贷金融项目经营效益</w:t>
        </w:r>
        <w:r>
          <w:tab/>
        </w:r>
        <w:r>
          <w:fldChar w:fldCharType="begin"/>
        </w:r>
        <w:r>
          <w:instrText xml:space="preserve"> PAGEREF _Toc12524 \h </w:instrText>
        </w:r>
        <w:r>
          <w:fldChar w:fldCharType="separate"/>
        </w:r>
        <w:r>
          <w:t>20</w:t>
        </w:r>
        <w:r>
          <w:fldChar w:fldCharType="end"/>
        </w:r>
      </w:hyperlink>
    </w:p>
    <w:p>
      <w:pPr>
        <w:pStyle w:val="TOC2"/>
        <w:tabs>
          <w:tab w:val="right" w:leader="dot" w:pos="8306"/>
        </w:tabs>
      </w:pPr>
      <w:hyperlink w:anchor="_Toc23916" w:history="1">
        <w:r>
          <w:rPr>
            <w:rFonts w:ascii="仿宋" w:eastAsia="仿宋" w:hAnsi="仿宋" w:cs="仿宋" w:hint="eastAsia"/>
            <w:lang w:eastAsia="zh-CN"/>
          </w:rPr>
          <w:t>(一)、经济评价财务测算</w:t>
        </w:r>
        <w:r>
          <w:tab/>
        </w:r>
        <w:r>
          <w:fldChar w:fldCharType="begin"/>
        </w:r>
        <w:r>
          <w:instrText xml:space="preserve"> PAGEREF _Toc23916 \h </w:instrText>
        </w:r>
        <w:r>
          <w:fldChar w:fldCharType="separate"/>
        </w:r>
        <w:r>
          <w:t>20</w:t>
        </w:r>
        <w:r>
          <w:fldChar w:fldCharType="end"/>
        </w:r>
      </w:hyperlink>
    </w:p>
    <w:p>
      <w:pPr>
        <w:pStyle w:val="TOC2"/>
        <w:tabs>
          <w:tab w:val="right" w:leader="dot" w:pos="8306"/>
        </w:tabs>
      </w:pPr>
      <w:hyperlink w:anchor="_Toc8112" w:history="1">
        <w:r>
          <w:rPr>
            <w:rFonts w:ascii="仿宋" w:eastAsia="仿宋" w:hAnsi="仿宋" w:cs="仿宋" w:hint="eastAsia"/>
            <w:lang w:eastAsia="zh-CN"/>
          </w:rPr>
          <w:t>(二)、借贷金融项目盈利能力分析</w:t>
        </w:r>
        <w:r>
          <w:tab/>
        </w:r>
        <w:r>
          <w:fldChar w:fldCharType="begin"/>
        </w:r>
        <w:r>
          <w:instrText xml:space="preserve"> PAGEREF _Toc8112 \h </w:instrText>
        </w:r>
        <w:r>
          <w:fldChar w:fldCharType="separate"/>
        </w:r>
        <w:r>
          <w:t>21</w:t>
        </w:r>
        <w:r>
          <w:fldChar w:fldCharType="end"/>
        </w:r>
      </w:hyperlink>
    </w:p>
    <w:p>
      <w:pPr>
        <w:pStyle w:val="TOC1"/>
        <w:tabs>
          <w:tab w:val="right" w:leader="dot" w:pos="8306"/>
        </w:tabs>
      </w:pPr>
      <w:hyperlink w:anchor="_Toc17865" w:history="1">
        <w:r>
          <w:rPr>
            <w:rFonts w:ascii="仿宋" w:eastAsia="仿宋" w:hAnsi="仿宋" w:cs="仿宋" w:hint="eastAsia"/>
            <w:lang w:eastAsia="zh-CN"/>
          </w:rPr>
          <w:t>九、生产安全保护</w:t>
        </w:r>
        <w:r>
          <w:tab/>
        </w:r>
        <w:r>
          <w:fldChar w:fldCharType="begin"/>
        </w:r>
        <w:r>
          <w:instrText xml:space="preserve"> PAGEREF _Toc17865 \h </w:instrText>
        </w:r>
        <w:r>
          <w:fldChar w:fldCharType="separate"/>
        </w:r>
        <w:r>
          <w:t>22</w:t>
        </w:r>
        <w:r>
          <w:fldChar w:fldCharType="end"/>
        </w:r>
      </w:hyperlink>
    </w:p>
    <w:p>
      <w:pPr>
        <w:pStyle w:val="TOC2"/>
        <w:tabs>
          <w:tab w:val="right" w:leader="dot" w:pos="8306"/>
        </w:tabs>
      </w:pPr>
      <w:hyperlink w:anchor="_Toc60" w:history="1">
        <w:r>
          <w:rPr>
            <w:rFonts w:ascii="仿宋" w:eastAsia="仿宋" w:hAnsi="仿宋" w:cs="仿宋" w:hint="eastAsia"/>
            <w:lang w:eastAsia="zh-CN"/>
          </w:rPr>
          <w:t>(一)、消防安全</w:t>
        </w:r>
        <w:r>
          <w:tab/>
        </w:r>
        <w:r>
          <w:fldChar w:fldCharType="begin"/>
        </w:r>
        <w:r>
          <w:instrText xml:space="preserve"> PAGEREF _Toc60 \h </w:instrText>
        </w:r>
        <w:r>
          <w:fldChar w:fldCharType="separate"/>
        </w:r>
        <w:r>
          <w:t>22</w:t>
        </w:r>
        <w:r>
          <w:fldChar w:fldCharType="end"/>
        </w:r>
      </w:hyperlink>
    </w:p>
    <w:p>
      <w:pPr>
        <w:pStyle w:val="TOC2"/>
        <w:tabs>
          <w:tab w:val="right" w:leader="dot" w:pos="8306"/>
        </w:tabs>
      </w:pPr>
      <w:hyperlink w:anchor="_Toc12378" w:history="1">
        <w:r>
          <w:rPr>
            <w:rFonts w:ascii="仿宋" w:eastAsia="仿宋" w:hAnsi="仿宋" w:cs="仿宋" w:hint="eastAsia"/>
            <w:lang w:eastAsia="zh-CN"/>
          </w:rPr>
          <w:t>(二)、防火防爆总图布置措施</w:t>
        </w:r>
        <w:r>
          <w:tab/>
        </w:r>
        <w:r>
          <w:fldChar w:fldCharType="begin"/>
        </w:r>
        <w:r>
          <w:instrText xml:space="preserve"> PAGEREF _Toc12378 \h </w:instrText>
        </w:r>
        <w:r>
          <w:fldChar w:fldCharType="separate"/>
        </w:r>
        <w:r>
          <w:t>23</w:t>
        </w:r>
        <w:r>
          <w:fldChar w:fldCharType="end"/>
        </w:r>
      </w:hyperlink>
    </w:p>
    <w:p>
      <w:pPr>
        <w:pStyle w:val="TOC2"/>
        <w:tabs>
          <w:tab w:val="right" w:leader="dot" w:pos="8306"/>
        </w:tabs>
      </w:pPr>
      <w:hyperlink w:anchor="_Toc4236" w:history="1">
        <w:r>
          <w:rPr>
            <w:rFonts w:ascii="仿宋" w:eastAsia="仿宋" w:hAnsi="仿宋" w:cs="仿宋" w:hint="eastAsia"/>
            <w:lang w:eastAsia="zh-CN"/>
          </w:rPr>
          <w:t>(三)、自然灾害防范措施</w:t>
        </w:r>
        <w:r>
          <w:tab/>
        </w:r>
        <w:r>
          <w:fldChar w:fldCharType="begin"/>
        </w:r>
        <w:r>
          <w:instrText xml:space="preserve"> PAGEREF _Toc4236 \h </w:instrText>
        </w:r>
        <w:r>
          <w:fldChar w:fldCharType="separate"/>
        </w:r>
        <w:r>
          <w:t>24</w:t>
        </w:r>
        <w:r>
          <w:fldChar w:fldCharType="end"/>
        </w:r>
      </w:hyperlink>
    </w:p>
    <w:p>
      <w:pPr>
        <w:pStyle w:val="TOC2"/>
        <w:tabs>
          <w:tab w:val="right" w:leader="dot" w:pos="8306"/>
        </w:tabs>
      </w:pPr>
      <w:hyperlink w:anchor="_Toc12677" w:history="1">
        <w:r>
          <w:rPr>
            <w:rFonts w:ascii="仿宋" w:eastAsia="仿宋" w:hAnsi="仿宋" w:cs="仿宋" w:hint="eastAsia"/>
            <w:lang w:eastAsia="zh-CN"/>
          </w:rPr>
          <w:t>(四)、安全色及安全标志使用要求</w:t>
        </w:r>
        <w:r>
          <w:tab/>
        </w:r>
        <w:r>
          <w:fldChar w:fldCharType="begin"/>
        </w:r>
        <w:r>
          <w:instrText xml:space="preserve"> PAGEREF _Toc12677 \h </w:instrText>
        </w:r>
        <w:r>
          <w:fldChar w:fldCharType="separate"/>
        </w:r>
        <w:r>
          <w:t>25</w:t>
        </w:r>
        <w:r>
          <w:fldChar w:fldCharType="end"/>
        </w:r>
      </w:hyperlink>
    </w:p>
    <w:p>
      <w:pPr>
        <w:pStyle w:val="TOC2"/>
        <w:tabs>
          <w:tab w:val="right" w:leader="dot" w:pos="8306"/>
        </w:tabs>
      </w:pPr>
      <w:hyperlink w:anchor="_Toc4190" w:history="1">
        <w:r>
          <w:rPr>
            <w:rFonts w:ascii="仿宋" w:eastAsia="仿宋" w:hAnsi="仿宋" w:cs="仿宋" w:hint="eastAsia"/>
            <w:lang w:eastAsia="zh-CN"/>
          </w:rPr>
          <w:t>(五)、防尘防毒措施</w:t>
        </w:r>
        <w:r>
          <w:tab/>
        </w:r>
        <w:r>
          <w:fldChar w:fldCharType="begin"/>
        </w:r>
        <w:r>
          <w:instrText xml:space="preserve"> PAGEREF _Toc4190 \h </w:instrText>
        </w:r>
        <w:r>
          <w:fldChar w:fldCharType="separate"/>
        </w:r>
        <w:r>
          <w:t>26</w:t>
        </w:r>
        <w:r>
          <w:fldChar w:fldCharType="end"/>
        </w:r>
      </w:hyperlink>
    </w:p>
    <w:p>
      <w:pPr>
        <w:pStyle w:val="TOC2"/>
        <w:tabs>
          <w:tab w:val="right" w:leader="dot" w:pos="8306"/>
        </w:tabs>
      </w:pPr>
      <w:hyperlink w:anchor="_Toc23353" w:history="1">
        <w:r>
          <w:rPr>
            <w:rFonts w:ascii="仿宋" w:eastAsia="仿宋" w:hAnsi="仿宋" w:cs="仿宋" w:hint="eastAsia"/>
            <w:lang w:eastAsia="zh-CN"/>
          </w:rPr>
          <w:t>(六)、防静电、触电防护及防雷措施</w:t>
        </w:r>
        <w:r>
          <w:tab/>
        </w:r>
        <w:r>
          <w:fldChar w:fldCharType="begin"/>
        </w:r>
        <w:r>
          <w:instrText xml:space="preserve"> PAGEREF _Toc23353 \h </w:instrText>
        </w:r>
        <w:r>
          <w:fldChar w:fldCharType="separate"/>
        </w:r>
        <w:r>
          <w:t>27</w:t>
        </w:r>
        <w:r>
          <w:fldChar w:fldCharType="end"/>
        </w:r>
      </w:hyperlink>
    </w:p>
    <w:p>
      <w:pPr>
        <w:pStyle w:val="TOC2"/>
        <w:tabs>
          <w:tab w:val="right" w:leader="dot" w:pos="8306"/>
        </w:tabs>
      </w:pPr>
      <w:hyperlink w:anchor="_Toc32358" w:history="1">
        <w:r>
          <w:rPr>
            <w:rFonts w:ascii="仿宋" w:eastAsia="仿宋" w:hAnsi="仿宋" w:cs="仿宋" w:hint="eastAsia"/>
            <w:lang w:eastAsia="zh-CN"/>
          </w:rPr>
          <w:t>(七)、机械设备安全保障措施</w:t>
        </w:r>
        <w:r>
          <w:tab/>
        </w:r>
        <w:r>
          <w:fldChar w:fldCharType="begin"/>
        </w:r>
        <w:r>
          <w:instrText xml:space="preserve"> PAGEREF _Toc32358 \h </w:instrText>
        </w:r>
        <w:r>
          <w:fldChar w:fldCharType="separate"/>
        </w:r>
        <w:r>
          <w:t>28</w:t>
        </w:r>
        <w:r>
          <w:fldChar w:fldCharType="end"/>
        </w:r>
      </w:hyperlink>
    </w:p>
    <w:p>
      <w:pPr>
        <w:pStyle w:val="TOC1"/>
        <w:tabs>
          <w:tab w:val="right" w:leader="dot" w:pos="8306"/>
        </w:tabs>
      </w:pPr>
      <w:hyperlink w:anchor="_Toc7124" w:history="1">
        <w:r>
          <w:rPr>
            <w:rFonts w:ascii="仿宋" w:eastAsia="仿宋" w:hAnsi="仿宋" w:cs="仿宋" w:hint="eastAsia"/>
            <w:lang w:eastAsia="zh-CN"/>
          </w:rPr>
          <w:t>十、借贷金融项目创新与研发</w:t>
        </w:r>
        <w:r>
          <w:tab/>
        </w:r>
        <w:r>
          <w:fldChar w:fldCharType="begin"/>
        </w:r>
        <w:r>
          <w:instrText xml:space="preserve"> PAGEREF _Toc7124 \h </w:instrText>
        </w:r>
        <w:r>
          <w:fldChar w:fldCharType="separate"/>
        </w:r>
        <w:r>
          <w:t>29</w:t>
        </w:r>
        <w:r>
          <w:fldChar w:fldCharType="end"/>
        </w:r>
      </w:hyperlink>
    </w:p>
    <w:p>
      <w:pPr>
        <w:pStyle w:val="TOC2"/>
        <w:tabs>
          <w:tab w:val="right" w:leader="dot" w:pos="8306"/>
        </w:tabs>
      </w:pPr>
      <w:hyperlink w:anchor="_Toc14367" w:history="1">
        <w:r>
          <w:rPr>
            <w:rFonts w:ascii="仿宋" w:eastAsia="仿宋" w:hAnsi="仿宋" w:cs="仿宋" w:hint="eastAsia"/>
            <w:lang w:eastAsia="zh-CN"/>
          </w:rPr>
          <w:t>(一)、创新策略与方向</w:t>
        </w:r>
        <w:r>
          <w:tab/>
        </w:r>
        <w:r>
          <w:fldChar w:fldCharType="begin"/>
        </w:r>
        <w:r>
          <w:instrText xml:space="preserve"> PAGEREF _Toc14367 \h </w:instrText>
        </w:r>
        <w:r>
          <w:fldChar w:fldCharType="separate"/>
        </w:r>
        <w:r>
          <w:t>29</w:t>
        </w:r>
        <w:r>
          <w:fldChar w:fldCharType="end"/>
        </w:r>
      </w:hyperlink>
    </w:p>
    <w:p>
      <w:pPr>
        <w:pStyle w:val="TOC2"/>
        <w:tabs>
          <w:tab w:val="right" w:leader="dot" w:pos="8306"/>
        </w:tabs>
      </w:pPr>
      <w:hyperlink w:anchor="_Toc10541" w:history="1">
        <w:r>
          <w:rPr>
            <w:rFonts w:ascii="仿宋" w:eastAsia="仿宋" w:hAnsi="仿宋" w:cs="仿宋" w:hint="eastAsia"/>
            <w:lang w:eastAsia="zh-CN"/>
          </w:rPr>
          <w:t>(二)、研发规划与投入</w:t>
        </w:r>
        <w:r>
          <w:tab/>
        </w:r>
        <w:r>
          <w:fldChar w:fldCharType="begin"/>
        </w:r>
        <w:r>
          <w:instrText xml:space="preserve"> PAGEREF _Toc10541 \h </w:instrText>
        </w:r>
        <w:r>
          <w:fldChar w:fldCharType="separate"/>
        </w:r>
        <w:r>
          <w:t>31</w:t>
        </w:r>
        <w:r>
          <w:fldChar w:fldCharType="end"/>
        </w:r>
      </w:hyperlink>
    </w:p>
    <w:p>
      <w:pPr>
        <w:pStyle w:val="TOC1"/>
        <w:tabs>
          <w:tab w:val="right" w:leader="dot" w:pos="8306"/>
        </w:tabs>
      </w:pPr>
      <w:hyperlink w:anchor="_Toc22817" w:history="1">
        <w:r>
          <w:rPr>
            <w:rFonts w:ascii="仿宋" w:eastAsia="仿宋" w:hAnsi="仿宋" w:cs="仿宋" w:hint="eastAsia"/>
            <w:lang w:eastAsia="zh-CN"/>
          </w:rPr>
          <w:t>十一、借贷金融项目技术管理</w:t>
        </w:r>
        <w:r>
          <w:tab/>
        </w:r>
        <w:r>
          <w:fldChar w:fldCharType="begin"/>
        </w:r>
        <w:r>
          <w:instrText xml:space="preserve"> PAGEREF _Toc22817 \h </w:instrText>
        </w:r>
        <w:r>
          <w:fldChar w:fldCharType="separate"/>
        </w:r>
        <w:r>
          <w:t>33</w:t>
        </w:r>
        <w:r>
          <w:fldChar w:fldCharType="end"/>
        </w:r>
      </w:hyperlink>
    </w:p>
    <w:p>
      <w:pPr>
        <w:pStyle w:val="TOC2"/>
        <w:tabs>
          <w:tab w:val="right" w:leader="dot" w:pos="8306"/>
        </w:tabs>
      </w:pPr>
      <w:hyperlink w:anchor="_Toc282" w:history="1">
        <w:r>
          <w:rPr>
            <w:rFonts w:ascii="仿宋" w:eastAsia="仿宋" w:hAnsi="仿宋" w:cs="仿宋" w:hint="eastAsia"/>
            <w:lang w:eastAsia="zh-CN"/>
          </w:rPr>
          <w:t>(一)、技术方案选用方向</w:t>
        </w:r>
        <w:r>
          <w:tab/>
        </w:r>
        <w:r>
          <w:fldChar w:fldCharType="begin"/>
        </w:r>
        <w:r>
          <w:instrText xml:space="preserve"> PAGEREF _Toc282 \h </w:instrText>
        </w:r>
        <w:r>
          <w:fldChar w:fldCharType="separate"/>
        </w:r>
        <w:r>
          <w:t>33</w:t>
        </w:r>
        <w:r>
          <w:fldChar w:fldCharType="end"/>
        </w:r>
      </w:hyperlink>
    </w:p>
    <w:p>
      <w:pPr>
        <w:pStyle w:val="TOC2"/>
        <w:tabs>
          <w:tab w:val="right" w:leader="dot" w:pos="8306"/>
        </w:tabs>
      </w:pPr>
      <w:hyperlink w:anchor="_Toc24098" w:history="1">
        <w:r>
          <w:rPr>
            <w:rFonts w:ascii="仿宋" w:eastAsia="仿宋" w:hAnsi="仿宋" w:cs="仿宋" w:hint="eastAsia"/>
            <w:lang w:eastAsia="zh-CN"/>
          </w:rPr>
          <w:t>(二)、工艺技术方案选用原则</w:t>
        </w:r>
        <w:r>
          <w:tab/>
        </w:r>
        <w:r>
          <w:fldChar w:fldCharType="begin"/>
        </w:r>
        <w:r>
          <w:instrText xml:space="preserve"> PAGEREF _Toc24098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33" w:history="1">
        <w:r>
          <w:rPr>
            <w:rFonts w:ascii="仿宋" w:eastAsia="仿宋" w:hAnsi="仿宋" w:cs="仿宋" w:hint="eastAsia"/>
            <w:lang w:eastAsia="zh-CN"/>
          </w:rPr>
          <w:t>(三)、工艺技术方案要求</w:t>
        </w:r>
        <w:r>
          <w:tab/>
        </w:r>
        <w:r>
          <w:fldChar w:fldCharType="begin"/>
        </w:r>
        <w:r>
          <w:instrText xml:space="preserve"> PAGEREF _Toc4833 \h </w:instrText>
        </w:r>
        <w:r>
          <w:fldChar w:fldCharType="separate"/>
        </w:r>
        <w:r>
          <w:t>36</w:t>
        </w:r>
        <w:r>
          <w:fldChar w:fldCharType="end"/>
        </w:r>
      </w:hyperlink>
    </w:p>
    <w:p>
      <w:pPr>
        <w:pStyle w:val="TOC1"/>
        <w:tabs>
          <w:tab w:val="right" w:leader="dot" w:pos="8306"/>
        </w:tabs>
      </w:pPr>
      <w:hyperlink w:anchor="_Toc28943" w:history="1">
        <w:r>
          <w:rPr>
            <w:rFonts w:ascii="仿宋" w:eastAsia="仿宋" w:hAnsi="仿宋" w:cs="仿宋" w:hint="eastAsia"/>
            <w:lang w:eastAsia="zh-CN"/>
          </w:rPr>
          <w:t>十二、借贷金融项目投资规划</w:t>
        </w:r>
        <w:r>
          <w:tab/>
        </w:r>
        <w:r>
          <w:fldChar w:fldCharType="begin"/>
        </w:r>
        <w:r>
          <w:instrText xml:space="preserve"> PAGEREF _Toc28943 \h </w:instrText>
        </w:r>
        <w:r>
          <w:fldChar w:fldCharType="separate"/>
        </w:r>
        <w:r>
          <w:t>39</w:t>
        </w:r>
        <w:r>
          <w:fldChar w:fldCharType="end"/>
        </w:r>
      </w:hyperlink>
    </w:p>
    <w:p>
      <w:pPr>
        <w:pStyle w:val="TOC2"/>
        <w:tabs>
          <w:tab w:val="right" w:leader="dot" w:pos="8306"/>
        </w:tabs>
      </w:pPr>
      <w:hyperlink w:anchor="_Toc373" w:history="1">
        <w:r>
          <w:rPr>
            <w:rFonts w:ascii="仿宋" w:eastAsia="仿宋" w:hAnsi="仿宋" w:cs="仿宋" w:hint="eastAsia"/>
            <w:lang w:eastAsia="zh-CN"/>
          </w:rPr>
          <w:t>(一)、借贷金融项目总投资估算</w:t>
        </w:r>
        <w:r>
          <w:tab/>
        </w:r>
        <w:r>
          <w:fldChar w:fldCharType="begin"/>
        </w:r>
        <w:r>
          <w:instrText xml:space="preserve"> PAGEREF _Toc373 \h </w:instrText>
        </w:r>
        <w:r>
          <w:fldChar w:fldCharType="separate"/>
        </w:r>
        <w:r>
          <w:t>39</w:t>
        </w:r>
        <w:r>
          <w:fldChar w:fldCharType="end"/>
        </w:r>
      </w:hyperlink>
    </w:p>
    <w:p>
      <w:pPr>
        <w:pStyle w:val="TOC2"/>
        <w:tabs>
          <w:tab w:val="right" w:leader="dot" w:pos="8306"/>
        </w:tabs>
      </w:pPr>
      <w:hyperlink w:anchor="_Toc12000" w:history="1">
        <w:r>
          <w:rPr>
            <w:rFonts w:ascii="仿宋" w:eastAsia="仿宋" w:hAnsi="仿宋" w:cs="仿宋" w:hint="eastAsia"/>
            <w:lang w:eastAsia="zh-CN"/>
          </w:rPr>
          <w:t>(二)、资金筹措</w:t>
        </w:r>
        <w:r>
          <w:tab/>
        </w:r>
        <w:r>
          <w:fldChar w:fldCharType="begin"/>
        </w:r>
        <w:r>
          <w:instrText xml:space="preserve"> PAGEREF _Toc12000 \h </w:instrText>
        </w:r>
        <w:r>
          <w:fldChar w:fldCharType="separate"/>
        </w:r>
        <w:r>
          <w:t>40</w:t>
        </w:r>
        <w:r>
          <w:fldChar w:fldCharType="end"/>
        </w:r>
      </w:hyperlink>
    </w:p>
    <w:p>
      <w:pPr>
        <w:pStyle w:val="TOC1"/>
        <w:tabs>
          <w:tab w:val="right" w:leader="dot" w:pos="8306"/>
        </w:tabs>
      </w:pPr>
      <w:hyperlink w:anchor="_Toc11384" w:history="1">
        <w:r>
          <w:rPr>
            <w:rFonts w:ascii="仿宋" w:eastAsia="仿宋" w:hAnsi="仿宋" w:cs="仿宋" w:hint="eastAsia"/>
            <w:lang w:eastAsia="zh-CN"/>
          </w:rPr>
          <w:t>十三、借贷金融项目实施保障措施</w:t>
        </w:r>
        <w:r>
          <w:tab/>
        </w:r>
        <w:r>
          <w:fldChar w:fldCharType="begin"/>
        </w:r>
        <w:r>
          <w:instrText xml:space="preserve"> PAGEREF _Toc11384 \h </w:instrText>
        </w:r>
        <w:r>
          <w:fldChar w:fldCharType="separate"/>
        </w:r>
        <w:r>
          <w:t>41</w:t>
        </w:r>
        <w:r>
          <w:fldChar w:fldCharType="end"/>
        </w:r>
      </w:hyperlink>
    </w:p>
    <w:p>
      <w:pPr>
        <w:pStyle w:val="TOC2"/>
        <w:tabs>
          <w:tab w:val="right" w:leader="dot" w:pos="8306"/>
        </w:tabs>
      </w:pPr>
      <w:hyperlink w:anchor="_Toc32018" w:history="1">
        <w:r>
          <w:rPr>
            <w:rFonts w:ascii="仿宋" w:eastAsia="仿宋" w:hAnsi="仿宋" w:cs="仿宋" w:hint="eastAsia"/>
            <w:lang w:eastAsia="zh-CN"/>
          </w:rPr>
          <w:t>(一)、借贷金融项目实施保障机制</w:t>
        </w:r>
        <w:r>
          <w:tab/>
        </w:r>
        <w:r>
          <w:fldChar w:fldCharType="begin"/>
        </w:r>
        <w:r>
          <w:instrText xml:space="preserve"> PAGEREF _Toc32018 \h </w:instrText>
        </w:r>
        <w:r>
          <w:fldChar w:fldCharType="separate"/>
        </w:r>
        <w:r>
          <w:t>41</w:t>
        </w:r>
        <w:r>
          <w:fldChar w:fldCharType="end"/>
        </w:r>
      </w:hyperlink>
    </w:p>
    <w:p>
      <w:pPr>
        <w:pStyle w:val="TOC2"/>
        <w:tabs>
          <w:tab w:val="right" w:leader="dot" w:pos="8306"/>
        </w:tabs>
      </w:pPr>
      <w:hyperlink w:anchor="_Toc24142" w:history="1">
        <w:r>
          <w:rPr>
            <w:rFonts w:ascii="仿宋" w:eastAsia="仿宋" w:hAnsi="仿宋" w:cs="仿宋" w:hint="eastAsia"/>
            <w:lang w:eastAsia="zh-CN"/>
          </w:rPr>
          <w:t>(二)、借贷金融项目法律合规要求</w:t>
        </w:r>
        <w:r>
          <w:tab/>
        </w:r>
        <w:r>
          <w:fldChar w:fldCharType="begin"/>
        </w:r>
        <w:r>
          <w:instrText xml:space="preserve"> PAGEREF _Toc24142 \h </w:instrText>
        </w:r>
        <w:r>
          <w:fldChar w:fldCharType="separate"/>
        </w:r>
        <w:r>
          <w:t>44</w:t>
        </w:r>
        <w:r>
          <w:fldChar w:fldCharType="end"/>
        </w:r>
      </w:hyperlink>
    </w:p>
    <w:p>
      <w:pPr>
        <w:pStyle w:val="TOC2"/>
        <w:tabs>
          <w:tab w:val="right" w:leader="dot" w:pos="8306"/>
        </w:tabs>
      </w:pPr>
      <w:hyperlink w:anchor="_Toc29678" w:history="1">
        <w:r>
          <w:rPr>
            <w:rFonts w:ascii="仿宋" w:eastAsia="仿宋" w:hAnsi="仿宋" w:cs="仿宋" w:hint="eastAsia"/>
            <w:lang w:eastAsia="zh-CN"/>
          </w:rPr>
          <w:t>(三)、借贷金融项目合同管理与法律事务</w:t>
        </w:r>
        <w:r>
          <w:tab/>
        </w:r>
        <w:r>
          <w:fldChar w:fldCharType="begin"/>
        </w:r>
        <w:r>
          <w:instrText xml:space="preserve"> PAGEREF _Toc29678 \h </w:instrText>
        </w:r>
        <w:r>
          <w:fldChar w:fldCharType="separate"/>
        </w:r>
        <w:r>
          <w:t>48</w:t>
        </w:r>
        <w:r>
          <w:fldChar w:fldCharType="end"/>
        </w:r>
      </w:hyperlink>
    </w:p>
    <w:p>
      <w:pPr>
        <w:pStyle w:val="TOC2"/>
        <w:tabs>
          <w:tab w:val="right" w:leader="dot" w:pos="8306"/>
        </w:tabs>
      </w:pPr>
      <w:hyperlink w:anchor="_Toc12231" w:history="1">
        <w:r>
          <w:rPr>
            <w:rFonts w:ascii="仿宋" w:eastAsia="仿宋" w:hAnsi="仿宋" w:cs="仿宋" w:hint="eastAsia"/>
            <w:lang w:eastAsia="zh-CN"/>
          </w:rPr>
          <w:t>(四)、借贷金融项目知识产权保护策略</w:t>
        </w:r>
        <w:r>
          <w:tab/>
        </w:r>
        <w:r>
          <w:fldChar w:fldCharType="begin"/>
        </w:r>
        <w:r>
          <w:instrText xml:space="preserve"> PAGEREF _Toc12231 \h </w:instrText>
        </w:r>
        <w:r>
          <w:fldChar w:fldCharType="separate"/>
        </w:r>
        <w:r>
          <w:t>55</w:t>
        </w:r>
        <w:r>
          <w:fldChar w:fldCharType="end"/>
        </w:r>
      </w:hyperlink>
    </w:p>
    <w:p>
      <w:pPr>
        <w:pStyle w:val="TOC1"/>
        <w:tabs>
          <w:tab w:val="right" w:leader="dot" w:pos="8306"/>
        </w:tabs>
      </w:pPr>
      <w:hyperlink w:anchor="_Toc19458" w:history="1">
        <w:r>
          <w:rPr>
            <w:rFonts w:ascii="仿宋" w:eastAsia="仿宋" w:hAnsi="仿宋" w:cs="仿宋" w:hint="eastAsia"/>
            <w:lang w:eastAsia="zh-CN"/>
          </w:rPr>
          <w:t>十四、质量管理体系</w:t>
        </w:r>
        <w:r>
          <w:tab/>
        </w:r>
        <w:r>
          <w:fldChar w:fldCharType="begin"/>
        </w:r>
        <w:r>
          <w:instrText xml:space="preserve"> PAGEREF _Toc19458 \h </w:instrText>
        </w:r>
        <w:r>
          <w:fldChar w:fldCharType="separate"/>
        </w:r>
        <w:r>
          <w:t>57</w:t>
        </w:r>
        <w:r>
          <w:fldChar w:fldCharType="end"/>
        </w:r>
      </w:hyperlink>
    </w:p>
    <w:p>
      <w:pPr>
        <w:pStyle w:val="TOC2"/>
        <w:tabs>
          <w:tab w:val="right" w:leader="dot" w:pos="8306"/>
        </w:tabs>
      </w:pPr>
      <w:hyperlink w:anchor="_Toc30254" w:history="1">
        <w:r>
          <w:rPr>
            <w:rFonts w:ascii="仿宋" w:eastAsia="仿宋" w:hAnsi="仿宋" w:cs="仿宋" w:hint="eastAsia"/>
            <w:lang w:eastAsia="zh-CN"/>
          </w:rPr>
          <w:t>(一)、质量目标与方针</w:t>
        </w:r>
        <w:r>
          <w:tab/>
        </w:r>
        <w:r>
          <w:fldChar w:fldCharType="begin"/>
        </w:r>
        <w:r>
          <w:instrText xml:space="preserve"> PAGEREF _Toc30254 \h </w:instrText>
        </w:r>
        <w:r>
          <w:fldChar w:fldCharType="separate"/>
        </w:r>
        <w:r>
          <w:t>57</w:t>
        </w:r>
        <w:r>
          <w:fldChar w:fldCharType="end"/>
        </w:r>
      </w:hyperlink>
    </w:p>
    <w:p>
      <w:pPr>
        <w:pStyle w:val="TOC2"/>
        <w:tabs>
          <w:tab w:val="right" w:leader="dot" w:pos="8306"/>
        </w:tabs>
      </w:pPr>
      <w:hyperlink w:anchor="_Toc28799" w:history="1">
        <w:r>
          <w:rPr>
            <w:rFonts w:ascii="仿宋" w:eastAsia="仿宋" w:hAnsi="仿宋" w:cs="仿宋" w:hint="eastAsia"/>
            <w:lang w:eastAsia="zh-CN"/>
          </w:rPr>
          <w:t>(二)、质量管理责任</w:t>
        </w:r>
        <w:r>
          <w:tab/>
        </w:r>
        <w:r>
          <w:fldChar w:fldCharType="begin"/>
        </w:r>
        <w:r>
          <w:instrText xml:space="preserve"> PAGEREF _Toc28799 \h </w:instrText>
        </w:r>
        <w:r>
          <w:fldChar w:fldCharType="separate"/>
        </w:r>
        <w:r>
          <w:t>58</w:t>
        </w:r>
        <w:r>
          <w:fldChar w:fldCharType="end"/>
        </w:r>
      </w:hyperlink>
    </w:p>
    <w:p>
      <w:pPr>
        <w:pStyle w:val="TOC2"/>
        <w:tabs>
          <w:tab w:val="right" w:leader="dot" w:pos="8306"/>
        </w:tabs>
      </w:pPr>
      <w:hyperlink w:anchor="_Toc30401" w:history="1">
        <w:r>
          <w:rPr>
            <w:rFonts w:ascii="仿宋" w:eastAsia="仿宋" w:hAnsi="仿宋" w:cs="仿宋" w:hint="eastAsia"/>
            <w:lang w:eastAsia="zh-CN"/>
          </w:rPr>
          <w:t>(三)、质量管理体系文件</w:t>
        </w:r>
        <w:r>
          <w:tab/>
        </w:r>
        <w:r>
          <w:fldChar w:fldCharType="begin"/>
        </w:r>
        <w:r>
          <w:instrText xml:space="preserve"> PAGEREF _Toc30401 \h </w:instrText>
        </w:r>
        <w:r>
          <w:fldChar w:fldCharType="separate"/>
        </w:r>
        <w:r>
          <w:t>59</w:t>
        </w:r>
        <w:r>
          <w:fldChar w:fldCharType="end"/>
        </w:r>
      </w:hyperlink>
    </w:p>
    <w:p>
      <w:pPr>
        <w:pStyle w:val="TOC2"/>
        <w:tabs>
          <w:tab w:val="right" w:leader="dot" w:pos="8306"/>
        </w:tabs>
      </w:pPr>
      <w:hyperlink w:anchor="_Toc9551" w:history="1">
        <w:r>
          <w:rPr>
            <w:rFonts w:ascii="仿宋" w:eastAsia="仿宋" w:hAnsi="仿宋" w:cs="仿宋" w:hint="eastAsia"/>
            <w:lang w:eastAsia="zh-CN"/>
          </w:rPr>
          <w:t>(四)、质量培训与教育</w:t>
        </w:r>
        <w:r>
          <w:tab/>
        </w:r>
        <w:r>
          <w:fldChar w:fldCharType="begin"/>
        </w:r>
        <w:r>
          <w:instrText xml:space="preserve"> PAGEREF _Toc9551 \h </w:instrText>
        </w:r>
        <w:r>
          <w:fldChar w:fldCharType="separate"/>
        </w:r>
        <w:r>
          <w:t>62</w:t>
        </w:r>
        <w:r>
          <w:fldChar w:fldCharType="end"/>
        </w:r>
      </w:hyperlink>
    </w:p>
    <w:p>
      <w:pPr>
        <w:pStyle w:val="TOC2"/>
        <w:tabs>
          <w:tab w:val="right" w:leader="dot" w:pos="8306"/>
        </w:tabs>
      </w:pPr>
      <w:hyperlink w:anchor="_Toc13011" w:history="1">
        <w:r>
          <w:rPr>
            <w:rFonts w:ascii="仿宋" w:eastAsia="仿宋" w:hAnsi="仿宋" w:cs="仿宋" w:hint="eastAsia"/>
            <w:lang w:eastAsia="zh-CN"/>
          </w:rPr>
          <w:t>(五)、质量审核与评价</w:t>
        </w:r>
        <w:r>
          <w:tab/>
        </w:r>
        <w:r>
          <w:fldChar w:fldCharType="begin"/>
        </w:r>
        <w:r>
          <w:instrText xml:space="preserve"> PAGEREF _Toc13011 \h </w:instrText>
        </w:r>
        <w:r>
          <w:fldChar w:fldCharType="separate"/>
        </w:r>
        <w:r>
          <w:t>63</w:t>
        </w:r>
        <w:r>
          <w:fldChar w:fldCharType="end"/>
        </w:r>
      </w:hyperlink>
    </w:p>
    <w:p>
      <w:pPr>
        <w:pStyle w:val="TOC2"/>
        <w:tabs>
          <w:tab w:val="right" w:leader="dot" w:pos="8306"/>
        </w:tabs>
      </w:pPr>
      <w:hyperlink w:anchor="_Toc26409" w:history="1">
        <w:r>
          <w:rPr>
            <w:rFonts w:ascii="仿宋" w:eastAsia="仿宋" w:hAnsi="仿宋" w:cs="仿宋" w:hint="eastAsia"/>
            <w:lang w:eastAsia="zh-CN"/>
          </w:rPr>
          <w:t>(六)、不符合与纠正措施</w:t>
        </w:r>
        <w:r>
          <w:tab/>
        </w:r>
        <w:r>
          <w:fldChar w:fldCharType="begin"/>
        </w:r>
        <w:r>
          <w:instrText xml:space="preserve"> PAGEREF _Toc26409 \h </w:instrText>
        </w:r>
        <w:r>
          <w:fldChar w:fldCharType="separate"/>
        </w:r>
        <w:r>
          <w:t>64</w:t>
        </w:r>
        <w:r>
          <w:fldChar w:fldCharType="end"/>
        </w:r>
      </w:hyperlink>
    </w:p>
    <w:p>
      <w:pPr>
        <w:pStyle w:val="TOC1"/>
        <w:tabs>
          <w:tab w:val="right" w:leader="dot" w:pos="8306"/>
        </w:tabs>
      </w:pPr>
      <w:hyperlink w:anchor="_Toc31282" w:history="1">
        <w:r>
          <w:rPr>
            <w:rFonts w:ascii="仿宋" w:eastAsia="仿宋" w:hAnsi="仿宋" w:cs="仿宋" w:hint="eastAsia"/>
            <w:lang w:eastAsia="zh-CN"/>
          </w:rPr>
          <w:t>十五、借贷金融项目变更管理</w:t>
        </w:r>
        <w:r>
          <w:tab/>
        </w:r>
        <w:r>
          <w:fldChar w:fldCharType="begin"/>
        </w:r>
        <w:r>
          <w:instrText xml:space="preserve"> PAGEREF _Toc31282 \h </w:instrText>
        </w:r>
        <w:r>
          <w:fldChar w:fldCharType="separate"/>
        </w:r>
        <w:r>
          <w:t>65</w:t>
        </w:r>
        <w:r>
          <w:fldChar w:fldCharType="end"/>
        </w:r>
      </w:hyperlink>
    </w:p>
    <w:p>
      <w:pPr>
        <w:pStyle w:val="TOC2"/>
        <w:tabs>
          <w:tab w:val="right" w:leader="dot" w:pos="8306"/>
        </w:tabs>
      </w:pPr>
      <w:hyperlink w:anchor="_Toc7400" w:history="1">
        <w:r>
          <w:rPr>
            <w:rFonts w:ascii="仿宋" w:eastAsia="仿宋" w:hAnsi="仿宋" w:cs="仿宋" w:hint="eastAsia"/>
            <w:lang w:eastAsia="zh-CN"/>
          </w:rPr>
          <w:t>(一)、变更申请与评估</w:t>
        </w:r>
        <w:r>
          <w:tab/>
        </w:r>
        <w:r>
          <w:fldChar w:fldCharType="begin"/>
        </w:r>
        <w:r>
          <w:instrText xml:space="preserve"> PAGEREF _Toc7400 \h </w:instrText>
        </w:r>
        <w:r>
          <w:fldChar w:fldCharType="separate"/>
        </w:r>
        <w:r>
          <w:t>65</w:t>
        </w:r>
        <w:r>
          <w:fldChar w:fldCharType="end"/>
        </w:r>
      </w:hyperlink>
    </w:p>
    <w:p>
      <w:pPr>
        <w:pStyle w:val="TOC2"/>
        <w:tabs>
          <w:tab w:val="right" w:leader="dot" w:pos="8306"/>
        </w:tabs>
      </w:pPr>
      <w:hyperlink w:anchor="_Toc7556" w:history="1">
        <w:r>
          <w:rPr>
            <w:rFonts w:ascii="仿宋" w:eastAsia="仿宋" w:hAnsi="仿宋" w:cs="仿宋" w:hint="eastAsia"/>
            <w:lang w:eastAsia="zh-CN"/>
          </w:rPr>
          <w:t>(二)、变更实施与控制</w:t>
        </w:r>
        <w:r>
          <w:tab/>
        </w:r>
        <w:r>
          <w:fldChar w:fldCharType="begin"/>
        </w:r>
        <w:r>
          <w:instrText xml:space="preserve"> PAGEREF _Toc7556 \h </w:instrText>
        </w:r>
        <w:r>
          <w:fldChar w:fldCharType="separate"/>
        </w:r>
        <w:r>
          <w:t>65</w:t>
        </w:r>
        <w:r>
          <w:fldChar w:fldCharType="end"/>
        </w:r>
      </w:hyperlink>
    </w:p>
    <w:p>
      <w:pPr>
        <w:pStyle w:val="TOC1"/>
        <w:tabs>
          <w:tab w:val="right" w:leader="dot" w:pos="8306"/>
        </w:tabs>
      </w:pPr>
      <w:hyperlink w:anchor="_Toc11500" w:history="1">
        <w:r>
          <w:rPr>
            <w:rFonts w:ascii="仿宋" w:eastAsia="仿宋" w:hAnsi="仿宋" w:cs="仿宋" w:hint="eastAsia"/>
            <w:lang w:eastAsia="zh-CN"/>
          </w:rPr>
          <w:t>十六、借贷金融项目治理与监督</w:t>
        </w:r>
        <w:r>
          <w:tab/>
        </w:r>
        <w:r>
          <w:fldChar w:fldCharType="begin"/>
        </w:r>
        <w:r>
          <w:instrText xml:space="preserve"> PAGEREF _Toc11500 \h </w:instrText>
        </w:r>
        <w:r>
          <w:fldChar w:fldCharType="separate"/>
        </w:r>
        <w:r>
          <w:t>66</w:t>
        </w:r>
        <w:r>
          <w:fldChar w:fldCharType="end"/>
        </w:r>
      </w:hyperlink>
    </w:p>
    <w:p>
      <w:pPr>
        <w:pStyle w:val="TOC2"/>
        <w:tabs>
          <w:tab w:val="right" w:leader="dot" w:pos="8306"/>
        </w:tabs>
      </w:pPr>
      <w:hyperlink w:anchor="_Toc10417" w:history="1">
        <w:r>
          <w:rPr>
            <w:rFonts w:ascii="仿宋" w:eastAsia="仿宋" w:hAnsi="仿宋" w:cs="仿宋" w:hint="eastAsia"/>
            <w:lang w:eastAsia="zh-CN"/>
          </w:rPr>
          <w:t>(一)、借贷金融项目治理结构</w:t>
        </w:r>
        <w:r>
          <w:tab/>
        </w:r>
        <w:r>
          <w:fldChar w:fldCharType="begin"/>
        </w:r>
        <w:r>
          <w:instrText xml:space="preserve"> PAGEREF _Toc10417 \h </w:instrText>
        </w:r>
        <w:r>
          <w:fldChar w:fldCharType="separate"/>
        </w:r>
        <w:r>
          <w:t>66</w:t>
        </w:r>
        <w:r>
          <w:fldChar w:fldCharType="end"/>
        </w:r>
      </w:hyperlink>
    </w:p>
    <w:p>
      <w:pPr>
        <w:pStyle w:val="TOC2"/>
        <w:tabs>
          <w:tab w:val="right" w:leader="dot" w:pos="8306"/>
        </w:tabs>
      </w:pPr>
      <w:hyperlink w:anchor="_Toc24155" w:history="1">
        <w:r>
          <w:rPr>
            <w:rFonts w:ascii="仿宋" w:eastAsia="仿宋" w:hAnsi="仿宋" w:cs="仿宋" w:hint="eastAsia"/>
            <w:lang w:eastAsia="zh-CN"/>
          </w:rPr>
          <w:t>(二)、监督与审计</w:t>
        </w:r>
        <w:r>
          <w:tab/>
        </w:r>
        <w:r>
          <w:fldChar w:fldCharType="begin"/>
        </w:r>
        <w:r>
          <w:instrText xml:space="preserve"> PAGEREF _Toc24155 \h </w:instrText>
        </w:r>
        <w:r>
          <w:fldChar w:fldCharType="separate"/>
        </w:r>
        <w:r>
          <w:t>68</w:t>
        </w:r>
        <w:r>
          <w:fldChar w:fldCharType="end"/>
        </w:r>
      </w:hyperlink>
    </w:p>
    <w:p>
      <w:pPr>
        <w:pStyle w:val="TOC1"/>
        <w:tabs>
          <w:tab w:val="right" w:leader="dot" w:pos="8306"/>
        </w:tabs>
      </w:pPr>
      <w:hyperlink w:anchor="_Toc3489" w:history="1">
        <w:r>
          <w:rPr>
            <w:rFonts w:ascii="仿宋" w:eastAsia="仿宋" w:hAnsi="仿宋" w:cs="仿宋" w:hint="eastAsia"/>
            <w:lang w:eastAsia="zh-CN"/>
          </w:rPr>
          <w:t>十七、供应链管理</w:t>
        </w:r>
        <w:r>
          <w:tab/>
        </w:r>
        <w:r>
          <w:fldChar w:fldCharType="begin"/>
        </w:r>
        <w:r>
          <w:instrText xml:space="preserve"> PAGEREF _Toc3489 \h </w:instrText>
        </w:r>
        <w:r>
          <w:fldChar w:fldCharType="separate"/>
        </w:r>
        <w:r>
          <w:t>69</w:t>
        </w:r>
        <w:r>
          <w:fldChar w:fldCharType="end"/>
        </w:r>
      </w:hyperlink>
    </w:p>
    <w:p>
      <w:pPr>
        <w:pStyle w:val="TOC2"/>
        <w:tabs>
          <w:tab w:val="right" w:leader="dot" w:pos="8306"/>
        </w:tabs>
      </w:pPr>
      <w:hyperlink w:anchor="_Toc28016" w:history="1">
        <w:r>
          <w:rPr>
            <w:rFonts w:ascii="仿宋" w:eastAsia="仿宋" w:hAnsi="仿宋" w:cs="仿宋" w:hint="eastAsia"/>
            <w:lang w:eastAsia="zh-CN"/>
          </w:rPr>
          <w:t>(一)、供应链战略规划</w:t>
        </w:r>
        <w:r>
          <w:tab/>
        </w:r>
        <w:r>
          <w:fldChar w:fldCharType="begin"/>
        </w:r>
        <w:r>
          <w:instrText xml:space="preserve"> PAGEREF _Toc28016 \h </w:instrText>
        </w:r>
        <w:r>
          <w:fldChar w:fldCharType="separate"/>
        </w:r>
        <w:r>
          <w:t>69</w:t>
        </w:r>
        <w:r>
          <w:fldChar w:fldCharType="end"/>
        </w:r>
      </w:hyperlink>
    </w:p>
    <w:p>
      <w:pPr>
        <w:pStyle w:val="TOC2"/>
        <w:tabs>
          <w:tab w:val="right" w:leader="dot" w:pos="8306"/>
        </w:tabs>
      </w:pPr>
      <w:hyperlink w:anchor="_Toc10703" w:history="1">
        <w:r>
          <w:rPr>
            <w:rFonts w:ascii="仿宋" w:eastAsia="仿宋" w:hAnsi="仿宋" w:cs="仿宋" w:hint="eastAsia"/>
            <w:lang w:eastAsia="zh-CN"/>
          </w:rPr>
          <w:t>(二)、供应商选择与合作</w:t>
        </w:r>
        <w:r>
          <w:tab/>
        </w:r>
        <w:r>
          <w:fldChar w:fldCharType="begin"/>
        </w:r>
        <w:r>
          <w:instrText xml:space="preserve"> PAGEREF _Toc10703 \h </w:instrText>
        </w:r>
        <w:r>
          <w:fldChar w:fldCharType="separate"/>
        </w:r>
        <w:r>
          <w:t>70</w:t>
        </w:r>
        <w:r>
          <w:fldChar w:fldCharType="end"/>
        </w:r>
      </w:hyperlink>
    </w:p>
    <w:p>
      <w:pPr>
        <w:pStyle w:val="TOC2"/>
        <w:tabs>
          <w:tab w:val="right" w:leader="dot" w:pos="8306"/>
        </w:tabs>
      </w:pPr>
      <w:hyperlink w:anchor="_Toc13117" w:history="1">
        <w:r>
          <w:rPr>
            <w:rFonts w:ascii="仿宋" w:eastAsia="仿宋" w:hAnsi="仿宋" w:cs="仿宋" w:hint="eastAsia"/>
            <w:lang w:eastAsia="zh-CN"/>
          </w:rPr>
          <w:t>(三)、物流与库存管理</w:t>
        </w:r>
        <w:r>
          <w:tab/>
        </w:r>
        <w:r>
          <w:fldChar w:fldCharType="begin"/>
        </w:r>
        <w:r>
          <w:instrText xml:space="preserve"> PAGEREF _Toc13117 \h </w:instrText>
        </w:r>
        <w:r>
          <w:fldChar w:fldCharType="separate"/>
        </w:r>
        <w:r>
          <w:t>72</w:t>
        </w:r>
        <w:r>
          <w:fldChar w:fldCharType="end"/>
        </w:r>
      </w:hyperlink>
    </w:p>
    <w:p>
      <w:pPr>
        <w:pStyle w:val="TOC1"/>
        <w:tabs>
          <w:tab w:val="right" w:leader="dot" w:pos="8306"/>
        </w:tabs>
      </w:pPr>
      <w:hyperlink w:anchor="_Toc9598" w:history="1">
        <w:r>
          <w:rPr>
            <w:rFonts w:ascii="仿宋" w:eastAsia="仿宋" w:hAnsi="仿宋" w:cs="仿宋" w:hint="eastAsia"/>
            <w:lang w:eastAsia="zh-CN"/>
          </w:rPr>
          <w:t>十八、借贷金融项目实施时间节点</w:t>
        </w:r>
        <w:r>
          <w:tab/>
        </w:r>
        <w:r>
          <w:fldChar w:fldCharType="begin"/>
        </w:r>
        <w:r>
          <w:instrText xml:space="preserve"> PAGEREF _Toc9598 \h </w:instrText>
        </w:r>
        <w:r>
          <w:fldChar w:fldCharType="separate"/>
        </w:r>
        <w:r>
          <w:t>73</w:t>
        </w:r>
        <w:r>
          <w:fldChar w:fldCharType="end"/>
        </w:r>
      </w:hyperlink>
    </w:p>
    <w:p>
      <w:pPr>
        <w:pStyle w:val="TOC2"/>
        <w:tabs>
          <w:tab w:val="right" w:leader="dot" w:pos="8306"/>
        </w:tabs>
      </w:pPr>
      <w:hyperlink w:anchor="_Toc1166" w:history="1">
        <w:r>
          <w:rPr>
            <w:rFonts w:ascii="仿宋" w:eastAsia="仿宋" w:hAnsi="仿宋" w:cs="仿宋" w:hint="eastAsia"/>
            <w:lang w:eastAsia="zh-CN"/>
          </w:rPr>
          <w:t>(一)、借贷金融项目启动阶段时间节点</w:t>
        </w:r>
        <w:r>
          <w:tab/>
        </w:r>
        <w:r>
          <w:fldChar w:fldCharType="begin"/>
        </w:r>
        <w:r>
          <w:instrText xml:space="preserve"> PAGEREF _Toc1166 \h </w:instrText>
        </w:r>
        <w:r>
          <w:fldChar w:fldCharType="separate"/>
        </w:r>
        <w:r>
          <w:t>73</w:t>
        </w:r>
        <w:r>
          <w:fldChar w:fldCharType="end"/>
        </w:r>
      </w:hyperlink>
    </w:p>
    <w:p>
      <w:pPr>
        <w:pStyle w:val="TOC2"/>
        <w:tabs>
          <w:tab w:val="right" w:leader="dot" w:pos="8306"/>
        </w:tabs>
      </w:pPr>
      <w:hyperlink w:anchor="_Toc24981" w:history="1">
        <w:r>
          <w:rPr>
            <w:rFonts w:ascii="仿宋" w:eastAsia="仿宋" w:hAnsi="仿宋" w:cs="仿宋" w:hint="eastAsia"/>
            <w:lang w:eastAsia="zh-CN"/>
          </w:rPr>
          <w:t>(二)、借贷金融项目执行阶段时间节点</w:t>
        </w:r>
        <w:r>
          <w:tab/>
        </w:r>
        <w:r>
          <w:fldChar w:fldCharType="begin"/>
        </w:r>
        <w:r>
          <w:instrText xml:space="preserve"> PAGEREF _Toc24981 \h </w:instrText>
        </w:r>
        <w:r>
          <w:fldChar w:fldCharType="separate"/>
        </w:r>
        <w:r>
          <w:t>74</w:t>
        </w:r>
        <w:r>
          <w:fldChar w:fldCharType="end"/>
        </w:r>
      </w:hyperlink>
    </w:p>
    <w:p>
      <w:pPr>
        <w:pStyle w:val="TOC2"/>
        <w:tabs>
          <w:tab w:val="right" w:leader="dot" w:pos="8306"/>
        </w:tabs>
      </w:pPr>
      <w:hyperlink w:anchor="_Toc18636" w:history="1">
        <w:r>
          <w:rPr>
            <w:rFonts w:ascii="仿宋" w:eastAsia="仿宋" w:hAnsi="仿宋" w:cs="仿宋" w:hint="eastAsia"/>
            <w:lang w:eastAsia="zh-CN"/>
          </w:rPr>
          <w:t>(三)、借贷金融项目完成阶段时间节点</w:t>
        </w:r>
        <w:r>
          <w:tab/>
        </w:r>
        <w:r>
          <w:fldChar w:fldCharType="begin"/>
        </w:r>
        <w:r>
          <w:instrText xml:space="preserve"> PAGEREF _Toc18636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76"/>
      <w:r>
        <w:rPr>
          <w:rFonts w:ascii="仿宋" w:eastAsia="仿宋" w:hAnsi="仿宋" w:cs="仿宋" w:hint="eastAsia"/>
          <w:sz w:val="28"/>
          <w:lang w:eastAsia="zh-CN"/>
        </w:rPr>
        <w:t>一、借贷金融项目绩效评估</w:t>
      </w:r>
      <w:bookmarkEnd w:id="2"/>
    </w:p>
    <w:p>
      <w:pPr>
        <w:pStyle w:val="Heading2"/>
        <w:rPr>
          <w:rFonts w:ascii="仿宋" w:eastAsia="仿宋" w:hAnsi="仿宋" w:cs="仿宋" w:hint="eastAsia"/>
          <w:lang w:eastAsia="zh-CN"/>
        </w:rPr>
      </w:pPr>
      <w:bookmarkStart w:id="3" w:name="_Toc649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借贷金融项目中，我们设计了一套全面的绩效评估指标，以确保借贷金融项目的可控和成功交付。这些指标跨足借贷金融项目目标、成本、进度和质量等多个维度，为我们提供了全面洞察借贷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目标达成率是我们关注的首要指标。我们设定了明确的目标，并通过定期监测和评估，迅速发现并应对潜在的目标偏差。这为借贷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成本绩效是另一个核心关注点。通过实际成本与预算成本的对比分析，我们深入了解成本差异的原因，及时调整资源分配，保持借贷金融项目在经济效益方面的合理水平。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进度作为关键的绩效指标之一，得到了精心的关注。我们制定了详细的借贷金融项目进度计划，并设立了进度符合度指标，确保实际进度与计划进度保持一致。这使我们能够快速发现和解决潜在的进度问题，保持借贷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借贷金融项目绩效的不可或缺的一环。我们引入了一系列的质量标准和客户满意度指标，以确保借贷金融项目交付的成果在质量上达到或超越预期水平。通过持续监测这些指标，我们努力提升借贷金融项目整体质量水平，为借贷金融项目的成功交付提供有力保障。通过这些科学且全面的绩效评估，我们能够更好地引导借贷金融项目的持续改进，确保借贷金融项目目标的顺利达成。</w:t>
      </w:r>
    </w:p>
    <w:p>
      <w:pPr>
        <w:pStyle w:val="Heading2"/>
        <w:ind w:firstLine="560" w:firstLineChars="200"/>
        <w:rPr>
          <w:rFonts w:ascii="仿宋" w:eastAsia="仿宋" w:hAnsi="仿宋" w:cs="仿宋" w:hint="eastAsia"/>
          <w:sz w:val="28"/>
          <w:lang w:eastAsia="zh-CN"/>
        </w:rPr>
      </w:pPr>
      <w:bookmarkStart w:id="4" w:name="_Toc66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绩效评估是借贷金融项目中的关键环节，为确保借贷金融项目达到预期目标，我们采用了多层次、多维度的绩效评估方法。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借贷金融项目的战略目标对齐，确保每个决策和行动都与借贷金融项目整体目标保持一致。团队会定期召开战略对齐会议，审视当前工作与借贷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借贷金融项目进度、质量、成本和风险等方面。这些指标通过数据收集和分析，为借贷金融项目管理团队提供了客观的评估依据。例如，我们通过借贷金融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绩效评估不仅仅停留在借贷金融项目内部，还考虑了借贷金融项目对外部环境的影响。我们定期进行干系人满意度调查，以了解各利益相关方对借贷金融项目的期望和满意度，并及时做出调整。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这种多层次、多角度的绩效评估方法，使得我们能够全面了解借贷金融项目的运行状态，及时做出调整，确保借贷金融项目在不断变化的环境中保持稳健前行。</w:t>
      </w:r>
    </w:p>
    <w:p>
      <w:pPr>
        <w:pStyle w:val="Heading2"/>
        <w:ind w:firstLine="560" w:firstLineChars="200"/>
        <w:rPr>
          <w:rFonts w:ascii="仿宋" w:eastAsia="仿宋" w:hAnsi="仿宋" w:cs="仿宋" w:hint="eastAsia"/>
          <w:sz w:val="28"/>
          <w:lang w:eastAsia="zh-CN"/>
        </w:rPr>
      </w:pPr>
      <w:bookmarkStart w:id="5" w:name="_Toc2833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为了确保借贷金融项目的有效管理和不断优化，我们采用了精心设计的绩效评估周期。这个周期旨在实现灵活、实时和全面的评估，以适应借贷金融项目执行中的各种挑战。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借贷金融项目的不同需求，分为短期、中期和长期。短期评估关注每个迭代或工作周期，以及时发现和解决当前任务中的问题。中期评估涵盖几个迭代，深入了解整体借贷金融项目的趋势和性能。长期评估则着眼于整个借贷金融项目阶段，确保借贷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借贷金融项目管理工具和协作平台，团队成员能够随时更新和分享借贷金融项目数据。这种实时性的反馈机制使我们能够及时察觉潜在问题，快速调整，保持借贷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借贷金融项目的决策制定密不可分。每个周期的借贷金融项目回顾会议成为集体总结经验、识别问题深层次原因并找到创新解决方案的平台。这种定期的反思与调整机制使借贷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419"/>
      <w:r>
        <w:rPr>
          <w:rFonts w:ascii="仿宋" w:eastAsia="仿宋" w:hAnsi="仿宋" w:cs="仿宋" w:hint="eastAsia"/>
          <w:sz w:val="28"/>
          <w:lang w:eastAsia="zh-CN"/>
        </w:rPr>
        <w:t>二、借贷金融项目可持续发展</w:t>
      </w:r>
      <w:bookmarkEnd w:id="6"/>
    </w:p>
    <w:p>
      <w:pPr>
        <w:pStyle w:val="Heading2"/>
        <w:rPr>
          <w:rFonts w:ascii="仿宋" w:eastAsia="仿宋" w:hAnsi="仿宋" w:cs="仿宋" w:hint="eastAsia"/>
          <w:lang w:eastAsia="zh-CN"/>
        </w:rPr>
      </w:pPr>
      <w:bookmarkStart w:id="7" w:name="_Toc2375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借贷金融项目中，借贷金融项目团队着眼于未来，明确了可持续发展的战略方向。制定的具体可持续发展目标包括降低资源使用、采用环保技术、最大化社会效益等。这一步骤不仅有助于借贷金融项目在环保和社会责任方面达到最高标准，也为未来提供了明确的指引，确保借贷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可持续实践的融入借贷金融项目管理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借贷金融项目管理周期。从借贷金融项目规划开始，借贷金融项目团队就考虑了环境和社会的因素。在执行阶段，借贷金融项目团队积极推动绿色技术的应用，优化资源利用。此外，关注员工的社会责任，通过培训和沟通活动提高员工对可持续发展的认知，使他们能够在日常工作中践行可持续实践。这些举措不仅为借贷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099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扎根于借贷金融项目的可持续发展理念，我们深信环保与社会责任是借贷金融项目成功的关键支柱。在借贷金融项目的每一步，我们都致力于通过创新和实践，履行对环境和社会的坚定责任。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团队通过引入先进的环保技术、建立高效的废物处理系统以及推动能源节约措施，积极履行环保责任。定期的环保监测和评估确保借贷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不仅致力于自身可持续发展，还注重对社会的回馈。通过支持社区借贷金融项目、参与慈善事业、提供培训机会等方式，借贷金融项目积极履行社会责任。与当地社区建立积极互动，关注员工的工作与生活平衡，以及员工的身心健康，是借贷金融项目在社会责任层面的关键举措。这样的实践不仅增强了借贷金融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194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511"/>
      <w:r>
        <w:rPr>
          <w:rFonts w:ascii="仿宋" w:eastAsia="仿宋" w:hAnsi="仿宋" w:cs="仿宋" w:hint="eastAsia"/>
          <w:lang w:eastAsia="zh-CN"/>
        </w:rPr>
        <w:t>(一)、借贷金融行业分析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行业一直以来都是市场的关注焦点。行业内的发展趋势、竞争态势以及潜在机会都对借贷金融项目的推进产生深远的影响。通过深入研究行业的整体概貌，我们将更好地理解行业的核心特征，为借贷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借贷金融行业，技术一直是推动创新和发展的关键因素。我们将对当前技术趋势进行详尽分析，包括但不限于人工智能、大数据应用、先进制造技术等。这有助于借贷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借贷金融项目成功的基础。我们将对主要竞争对手进行深入研究，包括其市场份额、产品特点、市场定位等。通过全面了解竞争对手的优势和劣势，借贷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6738"/>
      <w:r>
        <w:rPr>
          <w:rFonts w:ascii="仿宋" w:eastAsia="仿宋" w:hAnsi="仿宋" w:cs="仿宋" w:hint="eastAsia"/>
          <w:sz w:val="28"/>
          <w:lang w:eastAsia="zh-CN"/>
        </w:rPr>
        <w:t>(二)、借贷金融市场分析预测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通过对市场规模的深入调研，我们将预测借贷金融市场未来的增长趋势。这包括市场的整体规模、各细分领域的发展趋势等。借贷金融项目可以根据市场的扩张速度和潜在机会，制定更符合市场需求的发展策略。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借贷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借贷金融项目实施过程中需要充分考虑的因素。我们将对市场风险进行全面评估，包括但不限于政策法规风险、市场竞争风险、技术变革风险等。通过对潜在风险的深入分析，借贷金融项目可以制定相应的风险缓解策略，降低不确定性对借贷金融项目的影响。</w:t>
      </w:r>
    </w:p>
    <w:p>
      <w:pPr>
        <w:pStyle w:val="Heading1"/>
        <w:ind w:firstLine="560" w:firstLineChars="200"/>
        <w:rPr>
          <w:rFonts w:ascii="仿宋" w:eastAsia="仿宋" w:hAnsi="仿宋" w:cs="仿宋" w:hint="eastAsia"/>
          <w:sz w:val="28"/>
          <w:lang w:eastAsia="zh-CN"/>
        </w:rPr>
      </w:pPr>
      <w:bookmarkStart w:id="12" w:name="_Toc1931"/>
      <w:r>
        <w:rPr>
          <w:rFonts w:ascii="仿宋" w:eastAsia="仿宋" w:hAnsi="仿宋" w:cs="仿宋" w:hint="eastAsia"/>
          <w:sz w:val="28"/>
          <w:lang w:eastAsia="zh-CN"/>
        </w:rPr>
        <w:t>四、借贷金融项目建设背景及必要性分析</w:t>
      </w:r>
      <w:bookmarkEnd w:id="12"/>
    </w:p>
    <w:p>
      <w:pPr>
        <w:pStyle w:val="Heading2"/>
        <w:rPr>
          <w:rFonts w:ascii="仿宋" w:eastAsia="仿宋" w:hAnsi="仿宋" w:cs="仿宋" w:hint="eastAsia"/>
          <w:lang w:eastAsia="zh-CN"/>
        </w:rPr>
      </w:pPr>
      <w:bookmarkStart w:id="13" w:name="_Toc13791"/>
      <w:r>
        <w:rPr>
          <w:rFonts w:ascii="仿宋" w:eastAsia="仿宋" w:hAnsi="仿宋" w:cs="仿宋" w:hint="eastAsia"/>
          <w:lang w:eastAsia="zh-CN"/>
        </w:rPr>
        <w:t>(一)、借贷金融项目背景分析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借贷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借贷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借贷金融项目在这个潮流中的定位。同时，我们将关注行业内涌现的新兴机遇，以便借贷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借贷金融项目提供了强大的发展动力。我们将聚焦于行业内最新的技术发展趋势，包括但不限于人工智能、大数据分析、物联网等领域。通过深度的技术研究，我们将确保借贷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借贷金融项目发展的源泉。我们将投入更多的精力对市场需求进行深入剖析，超越表面的需求，深入挖掘潜在的市场痛点和机遇。通过对市场需求的细致了解，借贷金融项目将更有针对性地设计解决方案，满足市场的多样化需求，从而更好地促进借贷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借贷金融项目战略至关重要。我们将对竞争态势进行更为深入的分析，包括但不限于市场份额、产品特点、客户满意度等多个维度。通过深度的竞争分析，借贷金融项目将能够更准确地把握市场脉搏，制定具有竞争力的借贷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借贷金融项目的发展具有直接的影响。我们将进行更为全面的法规和政策分析，了解行业发展中的潜在法律风险和合规挑战。通过充分了解和遵守相关法规，借贷金融项目将确保在法律框架内合法合规运营，为借贷金融项目的稳健发展提供有力支持。</w:t>
      </w:r>
    </w:p>
    <w:p>
      <w:pPr>
        <w:pStyle w:val="Heading2"/>
        <w:ind w:firstLine="560" w:firstLineChars="200"/>
        <w:rPr>
          <w:rFonts w:ascii="仿宋" w:eastAsia="仿宋" w:hAnsi="仿宋" w:cs="仿宋" w:hint="eastAsia"/>
          <w:sz w:val="28"/>
          <w:lang w:eastAsia="zh-CN"/>
        </w:rPr>
      </w:pPr>
      <w:bookmarkStart w:id="14" w:name="_Toc12729"/>
      <w:r>
        <w:rPr>
          <w:rFonts w:ascii="仿宋" w:eastAsia="仿宋" w:hAnsi="仿宋" w:cs="仿宋" w:hint="eastAsia"/>
          <w:sz w:val="28"/>
          <w:lang w:eastAsia="zh-CN"/>
        </w:rPr>
        <w:t>(二)、借贷金融项目建设必要性分析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建设的迫切性源于对行业发展趋势的深刻洞察。我们正处于一个行业变革的时代，科技创新、数字化转型成为企业发展的关键动力。借贷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建设不仅仅是为了跟上潮流，更是为了通过技术创新推动企业的持续发展。通过引入先进的技术和解决方案，借贷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借贷金融项目的建设成为必然选择，通过提高产品质量、拓展服务领域，从而在竞争中获得更多的机会。借贷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借贷金融项目建设的必要性体现在对客户需求更精准的满足。通过借贷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建设的背后是对企业持续创新的追求。只有通过不断创新，企业才能在竞争中立于不败之地。借贷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807"/>
      <w:r>
        <w:rPr>
          <w:rFonts w:ascii="仿宋" w:eastAsia="仿宋" w:hAnsi="仿宋" w:cs="仿宋" w:hint="eastAsia"/>
          <w:sz w:val="28"/>
          <w:lang w:eastAsia="zh-CN"/>
        </w:rPr>
        <w:t>五、借贷金融项目建设单位说明</w:t>
      </w:r>
      <w:bookmarkEnd w:id="15"/>
    </w:p>
    <w:p>
      <w:pPr>
        <w:pStyle w:val="Heading2"/>
        <w:rPr>
          <w:rFonts w:ascii="仿宋" w:eastAsia="仿宋" w:hAnsi="仿宋" w:cs="仿宋" w:hint="eastAsia"/>
          <w:lang w:eastAsia="zh-CN"/>
        </w:rPr>
      </w:pPr>
      <w:bookmarkStart w:id="16" w:name="_Toc10177"/>
      <w:r>
        <w:rPr>
          <w:rFonts w:ascii="仿宋" w:eastAsia="仿宋" w:hAnsi="仿宋" w:cs="仿宋" w:hint="eastAsia"/>
          <w:lang w:eastAsia="zh-CN"/>
        </w:rPr>
        <w:t>(一)、借贷金融项目承办单位基本情况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40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借贷金融项目承办单位的XXXX，我们着眼于实现可持续的经济效益。通过技术创新和解决方案的提供，公司预计在借贷金融项目执行期间将获得可观的收入增长。这一收入来源主要包括借贷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同时，我们注重成本控制和效率提升，以确保借贷金融项目的可持续盈利。透过精细的管理和资源优化，公司期望实现借贷金融项目利润最大化。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借贷金融项目实施进行全面的投资评估，包括借贷金融项目启动阶段的资金投入和后续运营成本。通过对借贷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借贷金融项目实施过程中具备足够的资金流动性，公司将进行详尽的现金流分析。这包括资金需求的合理预测、借贷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8554"/>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36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借贷金融项目的主要产品是XXXX，预计年产值为XXX万元。这一产品在市场中占据着重要的地位，其广泛的应用范围使得该借贷金融项目的市场前景非常广阔。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借贷金融项目的xxx产品作为重要的原材料之一，将在多个领域发挥关键作用。其在建筑、交通、能源等方面的广泛应用将为整个产业链提供强大的支持，形成产业协同效应。借贷金融项目的年产值XXX万XXX万XXX万万元不仅反映了其在市场上的巨大潜力，更预示着它对国民经济的积极贡献。这种关联度高、涉及面广的产业关系，使得该借贷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980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总征地面积为XXXX平方米，相当于约XX.XX亩，其中净用地面积为XXXX平方米，红线范围内相当于约XX.XX亩。这一用地规模充分考虑了借贷金融项目的建设需求，保障了借贷金融项目在合适的空间内得以充分发展。借贷金融项目规划的总建筑面积为XXXX平方米，其中主体工程建设占XXXX平方米，计容建筑面积达XXXX平方米。预计建筑工程的投资将达到XXXX万元，为借贷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计划购置的设备共计XXXX台（套），设备购置费用为XXXX万元。这一设备购置计划充分考虑到借贷金融项目的生产需求和技术要求，确保了借贷金融项目在生产运营中具备先进的技术装备和高效的生产能力。设备的合理配置将为借贷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借贷金融项目计划总投资为XXXX万元，预计年实现营业收入为XXXX万元。这一产能规模的设定旨在确保借贷金融项目能够在投资与回报之间取得平衡，实现长期可持续的发展。借贷金融项目的总投资充分考虑到各个方面的需求，包括用地建设、设备购置等多个环节，以确保借贷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8878"/>
      <w:r>
        <w:rPr>
          <w:rFonts w:ascii="仿宋" w:eastAsia="仿宋" w:hAnsi="仿宋" w:cs="仿宋" w:hint="eastAsia"/>
          <w:sz w:val="28"/>
          <w:lang w:eastAsia="zh-CN"/>
        </w:rPr>
        <w:t>七、借贷金融项目风险管理</w:t>
      </w:r>
      <w:bookmarkEnd w:id="21"/>
    </w:p>
    <w:p>
      <w:pPr>
        <w:pStyle w:val="Heading2"/>
        <w:rPr>
          <w:rFonts w:ascii="仿宋" w:eastAsia="仿宋" w:hAnsi="仿宋" w:cs="仿宋" w:hint="eastAsia"/>
          <w:lang w:eastAsia="zh-CN"/>
        </w:rPr>
      </w:pPr>
      <w:bookmarkStart w:id="22" w:name="_Toc24349"/>
      <w:r>
        <w:rPr>
          <w:rFonts w:ascii="仿宋" w:eastAsia="仿宋" w:hAnsi="仿宋" w:cs="仿宋" w:hint="eastAsia"/>
          <w:lang w:eastAsia="zh-CN"/>
        </w:rPr>
        <w:t>(一)、风险识别与评估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创新的风险识别工作坊</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创新的方式来进行风险识别——专门组织了一场工作坊。通过引入来自不同专业领域的团队成员，我们在识别潜在风险时获得了更多元的观点。这样的工作坊不仅促进了团队的协作，还为我们提供了全面了解潜在风险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量化分析与风险矩阵</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我们采用了一种结合定性和定量分析的方法，通过使用风险矩阵，我们将风险根据可能性和影响程度进行了清晰的分类。这种量化分析不仅使得风险更具体，也为借贷金融项目团队提供了更明确的风险应对方向。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精准的风险应对策略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对风险的细致评估，我们制定了一系列精准的风险应对策略。对于高风险事件，我们采取前瞻性的措施，通过技术创新和资源优化来规避风险。对于中低风险事件，我们建立了灵活的应急预案，以迅速、果断地应对可能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持续迭代的风险监测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风险管理是一个持续迭代的过程。我们定期召开风险审查会议，以确保对新风险的敏感性和快速应对能力。通过持续学习和灵活调整，我们保持对借贷金融项目环境的高度适应性。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https://d.book118.com/635033203041011103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D04FF6"/>
    <w:rsid w:val="41D04F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03320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2024-02-03T05:30:00Z</dcterms:created>
  <dcterms:modified xsi:type="dcterms:W3CDTF">2024-02-03T05:31:01Z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D1BA41AE192C4567A5583EB078551EE3_11</vt:lpwstr>
  </property>
  <property fmtid="{D5CDD505-2E9C-101B-9397-08002B2CF9AE}" pid="3" name="KSOProductBuildVer">
    <vt:lpwstr>2052-12.1.0.16250</vt:lpwstr>
  </property>
</Properties>
</file>